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AAE" w:rsidP="005323CB" w:rsidRDefault="00CB6ABA" w14:paraId="01547443" w14:textId="56C07CD7">
      <w:pPr>
        <w:jc w:val="center"/>
        <w:rPr>
          <w:sz w:val="32"/>
          <w:szCs w:val="32"/>
        </w:rPr>
      </w:pPr>
      <w:r w:rsidRPr="7C0C2ECE" w:rsidR="00CB6ABA">
        <w:rPr>
          <w:sz w:val="32"/>
          <w:szCs w:val="32"/>
        </w:rPr>
        <w:t>FY2</w:t>
      </w:r>
      <w:r w:rsidRPr="7C0C2ECE" w:rsidR="53480935">
        <w:rPr>
          <w:sz w:val="32"/>
          <w:szCs w:val="32"/>
        </w:rPr>
        <w:t>3</w:t>
      </w:r>
      <w:r w:rsidRPr="7C0C2ECE" w:rsidR="00CB6ABA">
        <w:rPr>
          <w:sz w:val="32"/>
          <w:szCs w:val="32"/>
        </w:rPr>
        <w:t xml:space="preserve"> </w:t>
      </w:r>
      <w:r w:rsidRPr="7C0C2ECE" w:rsidR="00F012F6">
        <w:rPr>
          <w:sz w:val="32"/>
          <w:szCs w:val="32"/>
        </w:rPr>
        <w:t xml:space="preserve">FCPF </w:t>
      </w:r>
      <w:r w:rsidRPr="7C0C2ECE" w:rsidR="00C74AAE">
        <w:rPr>
          <w:sz w:val="32"/>
          <w:szCs w:val="32"/>
        </w:rPr>
        <w:t>Readiness Fund REDD+ Country Participants</w:t>
      </w:r>
      <w:r w:rsidRPr="7C0C2ECE" w:rsidR="00C74AAE">
        <w:rPr>
          <w:sz w:val="32"/>
          <w:szCs w:val="32"/>
        </w:rPr>
        <w:t xml:space="preserve"> </w:t>
      </w:r>
    </w:p>
    <w:p w:rsidR="00CD6A39" w:rsidP="005323CB" w:rsidRDefault="005323CB" w14:paraId="07ECB7A7" w14:textId="1A6DCCBF">
      <w:pPr>
        <w:jc w:val="center"/>
        <w:rPr>
          <w:sz w:val="32"/>
          <w:szCs w:val="32"/>
        </w:rPr>
      </w:pPr>
      <w:r w:rsidRPr="005323CB">
        <w:rPr>
          <w:sz w:val="32"/>
          <w:szCs w:val="32"/>
        </w:rPr>
        <w:t>Progress Questionnaire</w:t>
      </w:r>
    </w:p>
    <w:p w:rsidRPr="00CB6ABA" w:rsidR="00CB6ABA" w:rsidP="005323CB" w:rsidRDefault="00CB6ABA" w14:paraId="7D78EFC0" w14:textId="77777777">
      <w:pPr>
        <w:jc w:val="center"/>
      </w:pPr>
    </w:p>
    <w:p w:rsidRPr="005323CB" w:rsidR="005323CB" w:rsidP="005323CB" w:rsidRDefault="005323CB" w14:paraId="394E1311" w14:textId="142BFDBB">
      <w:r w:rsidR="005323CB">
        <w:rPr/>
        <w:t>Th</w:t>
      </w:r>
      <w:r w:rsidR="00970A7F">
        <w:rPr/>
        <w:t>e</w:t>
      </w:r>
      <w:r w:rsidR="005323CB">
        <w:rPr/>
        <w:t xml:space="preserve"> questionnaire is designed for </w:t>
      </w:r>
      <w:r w:rsidR="005323CB">
        <w:rPr/>
        <w:t>countries who have completed their Readiness pr</w:t>
      </w:r>
      <w:r w:rsidR="003E4677">
        <w:rPr/>
        <w:t>ograms</w:t>
      </w:r>
      <w:r w:rsidR="005323CB">
        <w:rPr/>
        <w:t xml:space="preserve"> </w:t>
      </w:r>
      <w:r w:rsidR="44E4976A">
        <w:rPr/>
        <w:t>before FY22</w:t>
      </w:r>
      <w:r w:rsidR="005323CB">
        <w:rPr/>
        <w:t>.</w:t>
      </w:r>
      <w:r w:rsidR="6DBAB100">
        <w:rPr/>
        <w:t xml:space="preserve"> Completing this questionnaire completes the reporting obligation for the year.</w:t>
      </w:r>
      <w:r w:rsidR="005323CB">
        <w:rPr/>
        <w:t xml:space="preserve"> </w:t>
      </w:r>
      <w:r w:rsidRPr="3A0604E9" w:rsidR="286D5E64">
        <w:rPr>
          <w:b w:val="1"/>
          <w:bCs w:val="1"/>
          <w:u w:val="single"/>
        </w:rPr>
        <w:t>However</w:t>
      </w:r>
      <w:r w:rsidR="286D5E64">
        <w:rPr/>
        <w:t>, n</w:t>
      </w:r>
      <w:r w:rsidR="002F5DB2">
        <w:rPr/>
        <w:t>ote that</w:t>
      </w:r>
      <w:r w:rsidR="00227B0E">
        <w:rPr/>
        <w:t xml:space="preserve"> if a</w:t>
      </w:r>
      <w:r w:rsidR="002F5DB2">
        <w:rPr/>
        <w:t xml:space="preserve"> c</w:t>
      </w:r>
      <w:r w:rsidR="005323CB">
        <w:rPr/>
        <w:t xml:space="preserve">ountry completed its Readiness program </w:t>
      </w:r>
      <w:r w:rsidR="473E52B2">
        <w:rPr/>
        <w:t>in FY 23 (</w:t>
      </w:r>
      <w:r w:rsidR="35E2B403">
        <w:rPr/>
        <w:t>by December 2022</w:t>
      </w:r>
      <w:r w:rsidR="7D16DD33">
        <w:rPr/>
        <w:t>)</w:t>
      </w:r>
      <w:r w:rsidR="35E2B403">
        <w:rPr/>
        <w:t>,</w:t>
      </w:r>
      <w:r w:rsidR="005323CB">
        <w:rPr/>
        <w:t xml:space="preserve"> </w:t>
      </w:r>
      <w:r w:rsidRPr="3A0604E9" w:rsidR="006625D3">
        <w:rPr>
          <w:i w:val="1"/>
          <w:iCs w:val="1"/>
        </w:rPr>
        <w:t xml:space="preserve">they </w:t>
      </w:r>
      <w:r w:rsidRPr="3A0604E9" w:rsidR="2DB9E424">
        <w:rPr>
          <w:i w:val="1"/>
          <w:iCs w:val="1"/>
        </w:rPr>
        <w:t>should not complete this form.</w:t>
      </w:r>
      <w:r w:rsidRPr="3A0604E9" w:rsidR="3169C361">
        <w:rPr>
          <w:i w:val="1"/>
          <w:iCs w:val="1"/>
        </w:rPr>
        <w:t xml:space="preserve"> </w:t>
      </w:r>
      <w:r w:rsidR="2DB9E424">
        <w:rPr/>
        <w:t>Instead,</w:t>
      </w:r>
      <w:r w:rsidR="005323CB">
        <w:rPr/>
        <w:t xml:space="preserve"> </w:t>
      </w:r>
      <w:r w:rsidR="649FBFA3">
        <w:rPr/>
        <w:t xml:space="preserve">countries that completed their Readiness program in FY 23 should </w:t>
      </w:r>
      <w:r w:rsidR="005323CB">
        <w:rPr/>
        <w:t>submit</w:t>
      </w:r>
      <w:r w:rsidR="005323CB">
        <w:rPr/>
        <w:t xml:space="preserve"> </w:t>
      </w:r>
      <w:r w:rsidR="148F8D35">
        <w:rPr/>
        <w:t>the</w:t>
      </w:r>
      <w:r w:rsidR="0026438F">
        <w:rPr/>
        <w:t xml:space="preserve"> </w:t>
      </w:r>
      <w:r w:rsidR="005323CB">
        <w:rPr/>
        <w:t>Country Progress Report by</w:t>
      </w:r>
      <w:r w:rsidRPr="3A0604E9" w:rsidR="005323CB">
        <w:rPr>
          <w:b w:val="1"/>
          <w:bCs w:val="1"/>
        </w:rPr>
        <w:t xml:space="preserve"> Ju</w:t>
      </w:r>
      <w:r w:rsidRPr="3A0604E9" w:rsidR="6F432EEC">
        <w:rPr>
          <w:b w:val="1"/>
          <w:bCs w:val="1"/>
        </w:rPr>
        <w:t>ne 30</w:t>
      </w:r>
      <w:r w:rsidRPr="3A0604E9" w:rsidR="005323CB">
        <w:rPr>
          <w:b w:val="1"/>
          <w:bCs w:val="1"/>
        </w:rPr>
        <w:t>, 202</w:t>
      </w:r>
      <w:r w:rsidRPr="3A0604E9" w:rsidR="2BFF4BC3">
        <w:rPr>
          <w:b w:val="1"/>
          <w:bCs w:val="1"/>
        </w:rPr>
        <w:t>3</w:t>
      </w:r>
      <w:r w:rsidR="005323CB">
        <w:rPr/>
        <w:t>.</w:t>
      </w:r>
    </w:p>
    <w:p w:rsidRPr="005323CB" w:rsidR="005323CB" w:rsidP="005323CB" w:rsidRDefault="005323CB" w14:paraId="08C41CA1" w14:textId="77777777">
      <w:pPr>
        <w:jc w:val="center"/>
        <w:rPr>
          <w:sz w:val="32"/>
          <w:szCs w:val="32"/>
        </w:rPr>
      </w:pPr>
    </w:p>
    <w:p w:rsidR="00CD6A39" w:rsidP="00CD6A39" w:rsidRDefault="00CD6A39" w14:paraId="1F4E27E2" w14:textId="77777777">
      <w:pPr>
        <w:numPr>
          <w:ilvl w:val="0"/>
          <w:numId w:val="9"/>
        </w:numPr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Does the country have the following in place? </w:t>
      </w:r>
      <w:r>
        <w:rPr>
          <w:rFonts w:eastAsia="Times New Roman"/>
          <w:b/>
          <w:bCs/>
          <w:u w:val="single"/>
        </w:rPr>
        <w:t>Choose Yes or No</w:t>
      </w:r>
    </w:p>
    <w:p w:rsidR="00CD6A39" w:rsidP="00CD6A39" w:rsidRDefault="00CD6A39" w14:paraId="145CD502" w14:textId="77777777">
      <w:pPr>
        <w:pStyle w:val="ListParagraph"/>
      </w:pPr>
    </w:p>
    <w:p w:rsidR="00CD6A39" w:rsidP="00CD6A39" w:rsidRDefault="00CD6A39" w14:paraId="48646147" w14:textId="7777777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REDD+ strategy </w:t>
      </w:r>
      <w:r>
        <w:rPr>
          <w:rFonts w:eastAsia="Times New Roman"/>
          <w:color w:val="0070C0"/>
        </w:rPr>
        <w:t>(yes/no)</w:t>
      </w:r>
    </w:p>
    <w:p w:rsidR="00CD6A39" w:rsidP="00CD6A39" w:rsidRDefault="00CD6A39" w14:paraId="4DF4B96F" w14:textId="7777777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FREL/FRL </w:t>
      </w:r>
      <w:r>
        <w:rPr>
          <w:rFonts w:eastAsia="Times New Roman"/>
          <w:color w:val="0070C0"/>
        </w:rPr>
        <w:t>(yes/no)</w:t>
      </w:r>
    </w:p>
    <w:p w:rsidR="00CD6A39" w:rsidP="00CD6A39" w:rsidRDefault="00CD6A39" w14:paraId="407AAC98" w14:textId="7777777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NFMS </w:t>
      </w:r>
      <w:r>
        <w:rPr>
          <w:rFonts w:eastAsia="Times New Roman"/>
          <w:color w:val="0070C0"/>
        </w:rPr>
        <w:t>(yes/no)</w:t>
      </w:r>
    </w:p>
    <w:p w:rsidR="00CD6A39" w:rsidP="00CD6A39" w:rsidRDefault="00CD6A39" w14:paraId="3D3C11D2" w14:textId="77777777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SIS </w:t>
      </w:r>
      <w:r>
        <w:rPr>
          <w:rFonts w:eastAsia="Times New Roman"/>
          <w:color w:val="0070C0"/>
        </w:rPr>
        <w:t>(yes/no)</w:t>
      </w:r>
    </w:p>
    <w:p w:rsidR="00CD6A39" w:rsidP="00CD6A39" w:rsidRDefault="00CD6A39" w14:paraId="44846D85" w14:textId="77777777"/>
    <w:p w:rsidR="00CD6A39" w:rsidP="00CD6A39" w:rsidRDefault="00CD6A39" w14:paraId="276A650E" w14:textId="16C63268">
      <w:pPr>
        <w:numPr>
          <w:ilvl w:val="0"/>
          <w:numId w:val="9"/>
        </w:numPr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What is the country progress on the following Readiness Sub-Components? </w:t>
      </w:r>
      <w:r>
        <w:rPr>
          <w:rFonts w:eastAsia="Times New Roman"/>
          <w:b/>
          <w:bCs/>
          <w:u w:val="single"/>
        </w:rPr>
        <w:t>Choose one of the options in parenthesis</w:t>
      </w:r>
      <w:r w:rsidR="00963D9F">
        <w:rPr>
          <w:rFonts w:eastAsia="Times New Roman"/>
          <w:b/>
          <w:bCs/>
          <w:u w:val="single"/>
        </w:rPr>
        <w:t>, each number indicates a level of progress (see below)</w:t>
      </w:r>
    </w:p>
    <w:p w:rsidR="00CD6A39" w:rsidP="00CD6A39" w:rsidRDefault="00CD6A39" w14:paraId="37B3867B" w14:textId="42F9307A">
      <w:pPr>
        <w:pStyle w:val="ListParagraph"/>
      </w:pPr>
    </w:p>
    <w:p w:rsidRPr="00C67BA6" w:rsidR="00320037" w:rsidP="00320037" w:rsidRDefault="00320037" w14:paraId="0C76BDBF" w14:textId="77777777">
      <w:pPr>
        <w:rPr>
          <w:rFonts w:ascii="Segoe UI Light" w:hAnsi="Segoe UI Light" w:cs="Segoe UI Light"/>
          <w:b/>
        </w:rPr>
      </w:pPr>
      <w:r w:rsidRPr="00C67BA6">
        <w:rPr>
          <w:rFonts w:ascii="Segoe UI Light" w:hAnsi="Segoe UI Light" w:cs="Segoe UI Light"/>
          <w:b/>
        </w:rPr>
        <w:t>Progress rating key:</w:t>
      </w:r>
    </w:p>
    <w:tbl>
      <w:tblPr>
        <w:tblStyle w:val="TableGrid"/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355"/>
        <w:gridCol w:w="2970"/>
        <w:gridCol w:w="4590"/>
      </w:tblGrid>
      <w:tr w:rsidRPr="00C67BA6" w:rsidR="00320037" w:rsidTr="00C413C9" w14:paraId="6707C6D7" w14:textId="77777777">
        <w:tc>
          <w:tcPr>
            <w:tcW w:w="355" w:type="dxa"/>
            <w:shd w:val="clear" w:color="auto" w:fill="4472C4" w:themeFill="accent1"/>
          </w:tcPr>
          <w:p w:rsidRPr="00EF751E" w:rsidR="00320037" w:rsidP="00A102A3" w:rsidRDefault="00320037" w14:paraId="425A04B4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297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320037" w:rsidP="00A102A3" w:rsidRDefault="00320037" w14:paraId="12734FB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4590" w:type="dxa"/>
            <w:tcMar>
              <w:top w:w="57" w:type="dxa"/>
              <w:bottom w:w="57" w:type="dxa"/>
            </w:tcMar>
            <w:vAlign w:val="center"/>
          </w:tcPr>
          <w:p w:rsidRPr="00C67BA6" w:rsidR="00320037" w:rsidP="00A102A3" w:rsidRDefault="00320037" w14:paraId="6CC5457D" w14:textId="7777777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C67BA6">
              <w:rPr>
                <w:rFonts w:ascii="Segoe UI Light" w:hAnsi="Segoe UI Light" w:cs="Segoe UI Light"/>
                <w:sz w:val="20"/>
                <w:szCs w:val="20"/>
              </w:rPr>
              <w:t>The sub-component has been completed</w:t>
            </w:r>
          </w:p>
        </w:tc>
      </w:tr>
      <w:tr w:rsidRPr="00C67BA6" w:rsidR="00320037" w:rsidTr="00C413C9" w14:paraId="035D5EDF" w14:textId="77777777">
        <w:tc>
          <w:tcPr>
            <w:tcW w:w="355" w:type="dxa"/>
            <w:shd w:val="clear" w:color="auto" w:fill="00B050"/>
          </w:tcPr>
          <w:p w:rsidRPr="00EF751E" w:rsidR="00320037" w:rsidP="00A102A3" w:rsidRDefault="00320037" w14:paraId="30641ED1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297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320037" w:rsidP="00A102A3" w:rsidRDefault="00320037" w14:paraId="0BFF034F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4590" w:type="dxa"/>
            <w:tcMar>
              <w:top w:w="57" w:type="dxa"/>
              <w:bottom w:w="57" w:type="dxa"/>
            </w:tcMar>
            <w:vAlign w:val="center"/>
          </w:tcPr>
          <w:p w:rsidRPr="00C67BA6" w:rsidR="00320037" w:rsidP="00A102A3" w:rsidRDefault="00320037" w14:paraId="512E96D6" w14:textId="77777777">
            <w:pPr>
              <w:rPr>
                <w:rFonts w:ascii="Segoe UI Light" w:hAnsi="Segoe UI Light" w:cs="Segoe UI Light"/>
                <w:sz w:val="20"/>
                <w:szCs w:val="20"/>
              </w:rPr>
            </w:pPr>
            <w:r w:rsidRPr="00C67BA6">
              <w:rPr>
                <w:rFonts w:ascii="Segoe UI Light" w:hAnsi="Segoe UI Light" w:cs="Segoe UI Light"/>
                <w:sz w:val="20"/>
                <w:szCs w:val="20"/>
              </w:rPr>
              <w:t>Significant progress</w:t>
            </w:r>
          </w:p>
        </w:tc>
      </w:tr>
      <w:tr w:rsidRPr="00C67BA6" w:rsidR="00320037" w:rsidTr="00C413C9" w14:paraId="365A2694" w14:textId="77777777">
        <w:tc>
          <w:tcPr>
            <w:tcW w:w="355" w:type="dxa"/>
            <w:shd w:val="clear" w:color="auto" w:fill="FFFF00"/>
          </w:tcPr>
          <w:p w:rsidRPr="00EF751E" w:rsidR="00320037" w:rsidP="00A102A3" w:rsidRDefault="00320037" w14:paraId="300D3D4C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297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320037" w:rsidP="00A102A3" w:rsidRDefault="00320037" w14:paraId="06F54D80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4590" w:type="dxa"/>
            <w:tcMar>
              <w:top w:w="57" w:type="dxa"/>
              <w:bottom w:w="57" w:type="dxa"/>
            </w:tcMar>
            <w:vAlign w:val="center"/>
          </w:tcPr>
          <w:p w:rsidRPr="00C67BA6" w:rsidR="00320037" w:rsidP="00A102A3" w:rsidRDefault="00320037" w14:paraId="0BAAE685" w14:textId="77777777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Progressing well, further development required</w:t>
            </w:r>
          </w:p>
        </w:tc>
      </w:tr>
      <w:tr w:rsidRPr="00C67BA6" w:rsidR="00320037" w:rsidTr="00C413C9" w14:paraId="00C8860C" w14:textId="77777777">
        <w:tc>
          <w:tcPr>
            <w:tcW w:w="355" w:type="dxa"/>
            <w:shd w:val="clear" w:color="auto" w:fill="ED7D31" w:themeFill="accent2"/>
          </w:tcPr>
          <w:p w:rsidRPr="00EF751E" w:rsidR="00320037" w:rsidP="00A102A3" w:rsidRDefault="00320037" w14:paraId="3B86C053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297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320037" w:rsidP="00A102A3" w:rsidRDefault="00320037" w14:paraId="3B8D11B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4590" w:type="dxa"/>
            <w:tcMar>
              <w:top w:w="57" w:type="dxa"/>
              <w:bottom w:w="57" w:type="dxa"/>
            </w:tcMar>
            <w:vAlign w:val="center"/>
          </w:tcPr>
          <w:p w:rsidRPr="00C67BA6" w:rsidR="00320037" w:rsidP="00A102A3" w:rsidRDefault="00320037" w14:paraId="2DED39A0" w14:textId="77777777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Further development required</w:t>
            </w:r>
          </w:p>
        </w:tc>
      </w:tr>
      <w:tr w:rsidRPr="00C67BA6" w:rsidR="00320037" w:rsidTr="00C413C9" w14:paraId="34BFEE25" w14:textId="77777777">
        <w:tc>
          <w:tcPr>
            <w:tcW w:w="355" w:type="dxa"/>
            <w:shd w:val="clear" w:color="auto" w:fill="FF0000"/>
          </w:tcPr>
          <w:p w:rsidRPr="00EF751E" w:rsidR="00320037" w:rsidP="00A102A3" w:rsidRDefault="00320037" w14:paraId="27CB2273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297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320037" w:rsidP="00A102A3" w:rsidRDefault="00320037" w14:paraId="36F5501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4590" w:type="dxa"/>
            <w:tcMar>
              <w:top w:w="57" w:type="dxa"/>
              <w:bottom w:w="57" w:type="dxa"/>
            </w:tcMar>
            <w:vAlign w:val="center"/>
          </w:tcPr>
          <w:p w:rsidRPr="00C67BA6" w:rsidR="00320037" w:rsidP="00A102A3" w:rsidRDefault="00320037" w14:paraId="7C0DB404" w14:textId="77777777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Not yet demonstrating progress</w:t>
            </w:r>
          </w:p>
        </w:tc>
      </w:tr>
      <w:tr w:rsidRPr="00C67BA6" w:rsidR="00320037" w:rsidTr="00C413C9" w14:paraId="5D12D778" w14:textId="77777777">
        <w:tc>
          <w:tcPr>
            <w:tcW w:w="355" w:type="dxa"/>
            <w:shd w:val="clear" w:color="auto" w:fill="000000" w:themeFill="text1"/>
          </w:tcPr>
          <w:p w:rsidRPr="00EF751E" w:rsidR="00320037" w:rsidP="00A102A3" w:rsidRDefault="00320037" w14:paraId="421FE279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297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320037" w:rsidP="00A102A3" w:rsidRDefault="00320037" w14:paraId="5C401E69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4590" w:type="dxa"/>
            <w:tcMar>
              <w:top w:w="57" w:type="dxa"/>
              <w:bottom w:w="57" w:type="dxa"/>
            </w:tcMar>
            <w:vAlign w:val="center"/>
          </w:tcPr>
          <w:p w:rsidR="00320037" w:rsidP="00A102A3" w:rsidRDefault="00320037" w14:paraId="22DB95E9" w14:textId="77777777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The sub-component is not applicable to our process</w:t>
            </w:r>
          </w:p>
        </w:tc>
      </w:tr>
    </w:tbl>
    <w:p w:rsidRPr="00D3271E" w:rsidR="00320037" w:rsidP="00320037" w:rsidRDefault="00320037" w14:paraId="36E10FE7" w14:textId="77777777">
      <w:pPr>
        <w:rPr>
          <w:rFonts w:ascii="Segoe UI Light" w:hAnsi="Segoe UI Light" w:cs="Segoe UI Light"/>
        </w:rPr>
      </w:pPr>
    </w:p>
    <w:tbl>
      <w:tblPr>
        <w:tblStyle w:val="TableGrid"/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2702"/>
        <w:gridCol w:w="443"/>
        <w:gridCol w:w="3960"/>
        <w:gridCol w:w="810"/>
      </w:tblGrid>
      <w:tr w:rsidRPr="00C67BA6" w:rsidR="000603D7" w:rsidTr="00E37BC9" w14:paraId="2CAD1E4F" w14:textId="26B0B434">
        <w:tc>
          <w:tcPr>
            <w:tcW w:w="2702" w:type="dxa"/>
            <w:shd w:val="clear" w:color="auto" w:fill="8EC63F"/>
            <w:tcMar>
              <w:top w:w="57" w:type="dxa"/>
              <w:bottom w:w="57" w:type="dxa"/>
            </w:tcMar>
            <w:vAlign w:val="center"/>
          </w:tcPr>
          <w:p w:rsidRPr="00C67BA6" w:rsidR="000603D7" w:rsidP="00A102A3" w:rsidRDefault="000603D7" w14:paraId="732BEDAD" w14:textId="77777777">
            <w:pPr>
              <w:rPr>
                <w:rFonts w:ascii="Segoe UI Light" w:hAnsi="Segoe UI Light" w:cs="Segoe UI Light"/>
                <w:b/>
                <w:sz w:val="20"/>
                <w:szCs w:val="18"/>
              </w:rPr>
            </w:pPr>
            <w:r w:rsidRPr="00C67BA6">
              <w:rPr>
                <w:rFonts w:ascii="Segoe UI Light" w:hAnsi="Segoe UI Light" w:cs="Segoe UI Light"/>
                <w:b/>
                <w:sz w:val="20"/>
                <w:szCs w:val="18"/>
              </w:rPr>
              <w:t>Sub-component</w:t>
            </w:r>
          </w:p>
        </w:tc>
        <w:tc>
          <w:tcPr>
            <w:tcW w:w="4403" w:type="dxa"/>
            <w:gridSpan w:val="2"/>
            <w:shd w:val="clear" w:color="auto" w:fill="8EC63F"/>
          </w:tcPr>
          <w:p w:rsidR="000603D7" w:rsidP="00A102A3" w:rsidRDefault="000603D7" w14:paraId="774A011A" w14:textId="77777777">
            <w:pPr>
              <w:jc w:val="center"/>
              <w:rPr>
                <w:rFonts w:ascii="Segoe UI Light" w:hAnsi="Segoe UI Light" w:cs="Segoe UI Light"/>
                <w:sz w:val="20"/>
                <w:szCs w:val="18"/>
              </w:rPr>
            </w:pPr>
            <w:r w:rsidRPr="00C67BA6">
              <w:rPr>
                <w:rFonts w:ascii="Segoe UI Light" w:hAnsi="Segoe UI Light" w:cs="Segoe UI Light"/>
                <w:b/>
                <w:sz w:val="20"/>
                <w:szCs w:val="18"/>
              </w:rPr>
              <w:t>Progress rating</w:t>
            </w:r>
          </w:p>
          <w:p w:rsidRPr="00C67BA6" w:rsidR="000603D7" w:rsidP="00A102A3" w:rsidRDefault="000603D7" w14:paraId="6D193B01" w14:textId="77777777">
            <w:pPr>
              <w:jc w:val="center"/>
              <w:rPr>
                <w:rFonts w:ascii="Segoe UI Light" w:hAnsi="Segoe UI Light" w:cs="Segoe UI Light"/>
                <w:sz w:val="20"/>
                <w:szCs w:val="18"/>
              </w:rPr>
            </w:pPr>
            <w:r w:rsidRPr="00C67BA6">
              <w:rPr>
                <w:rFonts w:ascii="Segoe UI Light" w:hAnsi="Segoe UI Light" w:cs="Segoe UI Light"/>
                <w:sz w:val="16"/>
                <w:szCs w:val="18"/>
              </w:rPr>
              <w:t>(mark ‘X’ as appropriate)</w:t>
            </w:r>
          </w:p>
        </w:tc>
        <w:tc>
          <w:tcPr>
            <w:tcW w:w="810" w:type="dxa"/>
            <w:shd w:val="clear" w:color="auto" w:fill="8EC63F"/>
          </w:tcPr>
          <w:p w:rsidRPr="00C67BA6" w:rsidR="000603D7" w:rsidP="00A102A3" w:rsidRDefault="000603D7" w14:paraId="63FDF58C" w14:textId="77777777">
            <w:pPr>
              <w:jc w:val="center"/>
              <w:rPr>
                <w:rFonts w:ascii="Segoe UI Light" w:hAnsi="Segoe UI Light" w:cs="Segoe UI Light"/>
                <w:b/>
                <w:sz w:val="20"/>
                <w:szCs w:val="18"/>
              </w:rPr>
            </w:pPr>
          </w:p>
        </w:tc>
      </w:tr>
      <w:tr w:rsidRPr="00C67BA6" w:rsidR="00E905BA" w:rsidTr="00E905BA" w14:paraId="79236356" w14:textId="77777777">
        <w:tc>
          <w:tcPr>
            <w:tcW w:w="791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F836BE" w:rsidR="00E905BA" w:rsidP="00F836BE" w:rsidRDefault="00F836BE" w14:paraId="17998F83" w14:textId="31094CFE">
            <w:pPr>
              <w:rPr>
                <w:rFonts w:ascii="Segoe UI Light" w:hAnsi="Segoe UI Light" w:cs="Segoe UI Light"/>
                <w:b/>
                <w:bCs/>
                <w:sz w:val="16"/>
                <w:szCs w:val="16"/>
              </w:rPr>
            </w:pPr>
            <w:r w:rsidRPr="00F836BE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R-PP Component 1: Organize and Consult</w:t>
            </w:r>
          </w:p>
        </w:tc>
      </w:tr>
      <w:tr w:rsidRPr="00C67BA6" w:rsidR="00FC6601" w:rsidTr="000603D7" w14:paraId="7BBE1ADE" w14:textId="77777777">
        <w:tc>
          <w:tcPr>
            <w:tcW w:w="2702" w:type="dxa"/>
            <w:vMerge w:val="restar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765372" w:rsidR="00FC6601" w:rsidP="00A102A3" w:rsidRDefault="00FC6601" w14:paraId="7CF979B0" w14:textId="7777777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Sub-component 1</w:t>
            </w: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a</w:t>
            </w: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:</w:t>
            </w:r>
          </w:p>
          <w:p w:rsidRPr="00C67BA6" w:rsidR="00FC6601" w:rsidP="00A102A3" w:rsidRDefault="00FC6601" w14:paraId="09BE452F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National REDD+ Management Arrangements</w:t>
            </w:r>
          </w:p>
        </w:tc>
        <w:tc>
          <w:tcPr>
            <w:tcW w:w="443" w:type="dxa"/>
            <w:shd w:val="clear" w:color="auto" w:fill="4472C4" w:themeFill="accent1"/>
          </w:tcPr>
          <w:p w:rsidRPr="00EF751E" w:rsidR="00FC6601" w:rsidP="00A102A3" w:rsidRDefault="00FC6601" w14:paraId="6370D372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396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7A6C9F2B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34231DE5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9C4BB28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4719A791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B050"/>
          </w:tcPr>
          <w:p w:rsidRPr="00EF751E" w:rsidR="00FC6601" w:rsidP="00A102A3" w:rsidRDefault="00FC6601" w14:paraId="3E3E355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396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73908E3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0BAC9E63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49E0812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5B4C90D2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FF00"/>
          </w:tcPr>
          <w:p w:rsidRPr="00EF751E" w:rsidR="00FC6601" w:rsidP="00A102A3" w:rsidRDefault="00FC6601" w14:paraId="235CB75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396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6F21910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00B844D9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41007ECC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3DA84B8B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ED7D31" w:themeFill="accent2"/>
          </w:tcPr>
          <w:p w:rsidRPr="00EF751E" w:rsidR="00FC6601" w:rsidP="00A102A3" w:rsidRDefault="00FC6601" w14:paraId="7C66E564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396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127B1BA0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17DF8AFD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856AD5E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4B0D219D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0000"/>
          </w:tcPr>
          <w:p w:rsidRPr="00EF751E" w:rsidR="00FC6601" w:rsidP="00A102A3" w:rsidRDefault="00FC6601" w14:paraId="51CF6524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396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1C67FF81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5CC1C124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117FADD0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0045B74F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0000" w:themeFill="text1"/>
          </w:tcPr>
          <w:p w:rsidRPr="00EF751E" w:rsidR="00FC6601" w:rsidP="00A102A3" w:rsidRDefault="00FC6601" w14:paraId="0D96021B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396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4EDB865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56BCEF0E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22007575" w14:textId="77777777">
        <w:tc>
          <w:tcPr>
            <w:tcW w:w="2702" w:type="dxa"/>
            <w:vMerge w:val="restar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765372" w:rsidR="00FC6601" w:rsidP="00A102A3" w:rsidRDefault="00FC6601" w14:paraId="6A3BC1DA" w14:textId="7777777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Sub-component 1</w:t>
            </w: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b</w:t>
            </w: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:</w:t>
            </w:r>
          </w:p>
          <w:p w:rsidRPr="00C67BA6" w:rsidR="00FC6601" w:rsidP="00A102A3" w:rsidRDefault="00FC6601" w14:paraId="1188B85E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Consultation, Participation and Outreach</w:t>
            </w:r>
          </w:p>
        </w:tc>
        <w:tc>
          <w:tcPr>
            <w:tcW w:w="443" w:type="dxa"/>
            <w:shd w:val="clear" w:color="auto" w:fill="4472C4" w:themeFill="accent1"/>
          </w:tcPr>
          <w:p w:rsidRPr="00EF751E" w:rsidR="00FC6601" w:rsidP="00A102A3" w:rsidRDefault="00FC6601" w14:paraId="45159E67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396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696AAE5B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3CAFCA33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7C4D8232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06A6D928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B050"/>
          </w:tcPr>
          <w:p w:rsidRPr="00EF751E" w:rsidR="00FC6601" w:rsidP="00A102A3" w:rsidRDefault="00FC6601" w14:paraId="49E58A3B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396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05F4C3D7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1A09D0BF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3E5F5B4A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4488A6D5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FF00"/>
          </w:tcPr>
          <w:p w:rsidRPr="00EF751E" w:rsidR="00FC6601" w:rsidP="00A102A3" w:rsidRDefault="00FC6601" w14:paraId="49751E28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396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2D12CA2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44E15FE1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EBB67E7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6B3E0830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ED7D31" w:themeFill="accent2"/>
          </w:tcPr>
          <w:p w:rsidRPr="00EF751E" w:rsidR="00FC6601" w:rsidP="00A102A3" w:rsidRDefault="00FC6601" w14:paraId="45CCFF44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396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6469A7D8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445908FF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65BBCC8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268DFA23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0000"/>
          </w:tcPr>
          <w:p w:rsidRPr="00EF751E" w:rsidR="00FC6601" w:rsidP="00A102A3" w:rsidRDefault="00FC6601" w14:paraId="2FC1D5E0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396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A36BEF4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6148628B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7C55363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68664049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0000" w:themeFill="text1"/>
          </w:tcPr>
          <w:p w:rsidRPr="00EF751E" w:rsidR="00FC6601" w:rsidP="00A102A3" w:rsidRDefault="00FC6601" w14:paraId="35BD257C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396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453CE47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0E1D5788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E905BA" w:rsidTr="00707461" w14:paraId="7EF9D4A3" w14:textId="77777777">
        <w:tc>
          <w:tcPr>
            <w:tcW w:w="791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F836BE" w:rsidR="00E905BA" w:rsidP="00F836BE" w:rsidRDefault="00F836BE" w14:paraId="2271B357" w14:textId="4CDB8882">
            <w:pPr>
              <w:rPr>
                <w:rFonts w:ascii="Segoe UI Light" w:hAnsi="Segoe UI Light" w:cs="Segoe UI Light"/>
                <w:b/>
                <w:bCs/>
                <w:sz w:val="16"/>
                <w:szCs w:val="16"/>
              </w:rPr>
            </w:pPr>
            <w:r w:rsidRPr="00F836BE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R-PP Component 2: Prepare the REDD+ Strategy</w:t>
            </w:r>
          </w:p>
        </w:tc>
      </w:tr>
      <w:tr w:rsidRPr="00C67BA6" w:rsidR="00FC6601" w:rsidTr="000603D7" w14:paraId="022AAC6B" w14:textId="77777777">
        <w:tc>
          <w:tcPr>
            <w:tcW w:w="2702" w:type="dxa"/>
            <w:vMerge w:val="restar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765372" w:rsidR="00FC6601" w:rsidP="00A102A3" w:rsidRDefault="00FC6601" w14:paraId="0A289EF6" w14:textId="7777777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Sub-component 2a</w:t>
            </w: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:</w:t>
            </w:r>
          </w:p>
          <w:p w:rsidRPr="00C67BA6" w:rsidR="00FC6601" w:rsidP="00A102A3" w:rsidRDefault="00FC6601" w14:paraId="5366F74B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765372">
              <w:rPr>
                <w:rFonts w:ascii="Segoe UI Light" w:hAnsi="Segoe UI Light" w:cs="Segoe UI Light"/>
                <w:sz w:val="18"/>
                <w:szCs w:val="18"/>
              </w:rPr>
              <w:t>Assessment of Land Use, Land Use Change Drivers, Forest Law, Policy and Governance</w:t>
            </w:r>
          </w:p>
        </w:tc>
        <w:tc>
          <w:tcPr>
            <w:tcW w:w="443" w:type="dxa"/>
            <w:shd w:val="clear" w:color="auto" w:fill="4472C4" w:themeFill="accent1"/>
          </w:tcPr>
          <w:p w:rsidRPr="00EF751E" w:rsidR="00FC6601" w:rsidP="00A102A3" w:rsidRDefault="00FC6601" w14:paraId="3029CD5E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396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4EB84FD0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0FDAAF0A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16269EBA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3A252444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B050"/>
          </w:tcPr>
          <w:p w:rsidRPr="00EF751E" w:rsidR="00FC6601" w:rsidP="00A102A3" w:rsidRDefault="00FC6601" w14:paraId="3DED22AA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396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4D57BC0F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39D65F4B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B6F5B0C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62A3F5E6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FF00"/>
          </w:tcPr>
          <w:p w:rsidRPr="00EF751E" w:rsidR="00FC6601" w:rsidP="00A102A3" w:rsidRDefault="00FC6601" w14:paraId="471D587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396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4BD793E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28515052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3171ED5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4A0493EE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ED7D31" w:themeFill="accent2"/>
          </w:tcPr>
          <w:p w:rsidRPr="00EF751E" w:rsidR="00FC6601" w:rsidP="00A102A3" w:rsidRDefault="00FC6601" w14:paraId="2CABF09F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396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5B3AD17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7A828391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42F196EB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0906C599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0000"/>
          </w:tcPr>
          <w:p w:rsidRPr="00EF751E" w:rsidR="00FC6601" w:rsidP="00A102A3" w:rsidRDefault="00FC6601" w14:paraId="63D7277E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396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5012ED5B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01289B12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49F2FDD6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49378296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0000" w:themeFill="text1"/>
          </w:tcPr>
          <w:p w:rsidRPr="00EF751E" w:rsidR="00FC6601" w:rsidP="00A102A3" w:rsidRDefault="00FC6601" w14:paraId="7199821D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396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292199A2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090FA283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F39AA66" w14:textId="77777777">
        <w:tc>
          <w:tcPr>
            <w:tcW w:w="2702" w:type="dxa"/>
            <w:vMerge w:val="restar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765372" w:rsidR="00FC6601" w:rsidP="00A102A3" w:rsidRDefault="00FC6601" w14:paraId="0A00DC27" w14:textId="7777777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Sub-component 2b</w:t>
            </w: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:</w:t>
            </w:r>
          </w:p>
          <w:p w:rsidRPr="00C67BA6" w:rsidR="00FC6601" w:rsidP="00A102A3" w:rsidRDefault="00FC6601" w14:paraId="5E0A7CBD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765372">
              <w:rPr>
                <w:rFonts w:ascii="Segoe UI Light" w:hAnsi="Segoe UI Light" w:cs="Segoe UI Light"/>
                <w:sz w:val="18"/>
                <w:szCs w:val="18"/>
              </w:rPr>
              <w:t>REDD+ Strategy Options</w:t>
            </w:r>
          </w:p>
        </w:tc>
        <w:tc>
          <w:tcPr>
            <w:tcW w:w="443" w:type="dxa"/>
            <w:shd w:val="clear" w:color="auto" w:fill="4472C4" w:themeFill="accent1"/>
          </w:tcPr>
          <w:p w:rsidRPr="00EF751E" w:rsidR="00FC6601" w:rsidP="00A102A3" w:rsidRDefault="00FC6601" w14:paraId="53603DD1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396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2E306EFE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131EC79D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3E42F09C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324AD1DD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B050"/>
          </w:tcPr>
          <w:p w:rsidRPr="00EF751E" w:rsidR="00FC6601" w:rsidP="00A102A3" w:rsidRDefault="00FC6601" w14:paraId="7B61D7B5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396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739D4571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737E08A4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44E1BBBD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29156558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FF00"/>
          </w:tcPr>
          <w:p w:rsidRPr="00EF751E" w:rsidR="00FC6601" w:rsidP="00A102A3" w:rsidRDefault="00FC6601" w14:paraId="34DD9E30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396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50A5A4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69360A2A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9309664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22EC1462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ED7D31" w:themeFill="accent2"/>
          </w:tcPr>
          <w:p w:rsidRPr="00EF751E" w:rsidR="00FC6601" w:rsidP="00A102A3" w:rsidRDefault="00FC6601" w14:paraId="55D6BB75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396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29E258C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6B7401D6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78B45FDB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08066913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0000"/>
          </w:tcPr>
          <w:p w:rsidRPr="00EF751E" w:rsidR="00FC6601" w:rsidP="00A102A3" w:rsidRDefault="00FC6601" w14:paraId="78F9C335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396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20C2C922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6BAAE102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1C2C0D22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3ACE5B48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0000" w:themeFill="text1"/>
          </w:tcPr>
          <w:p w:rsidRPr="00EF751E" w:rsidR="00FC6601" w:rsidP="00A102A3" w:rsidRDefault="00FC6601" w14:paraId="1990A36A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396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5CD9CD35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2AA250D5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D0C071A" w14:textId="77777777">
        <w:tc>
          <w:tcPr>
            <w:tcW w:w="2702" w:type="dxa"/>
            <w:vMerge w:val="restar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765372" w:rsidR="00FC6601" w:rsidP="00A102A3" w:rsidRDefault="00FC6601" w14:paraId="6100928A" w14:textId="7777777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Sub-component 2c</w:t>
            </w: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:</w:t>
            </w:r>
          </w:p>
          <w:p w:rsidRPr="00C67BA6" w:rsidR="00FC6601" w:rsidP="00A102A3" w:rsidRDefault="00FC6601" w14:paraId="6E029305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Implementation Framework</w:t>
            </w:r>
          </w:p>
        </w:tc>
        <w:tc>
          <w:tcPr>
            <w:tcW w:w="443" w:type="dxa"/>
            <w:shd w:val="clear" w:color="auto" w:fill="4472C4" w:themeFill="accent1"/>
          </w:tcPr>
          <w:p w:rsidRPr="00EF751E" w:rsidR="00FC6601" w:rsidP="00A102A3" w:rsidRDefault="00FC6601" w14:paraId="73CF0D51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396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693EC8D8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28AC0061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E669DBA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01796BEE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B050"/>
          </w:tcPr>
          <w:p w:rsidRPr="00EF751E" w:rsidR="00FC6601" w:rsidP="00A102A3" w:rsidRDefault="00FC6601" w14:paraId="2A2E4A20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396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4CDE7E19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0E986D93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5108E9B9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71BDEACB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FF00"/>
          </w:tcPr>
          <w:p w:rsidRPr="00EF751E" w:rsidR="00FC6601" w:rsidP="00A102A3" w:rsidRDefault="00FC6601" w14:paraId="1DE5624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396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03F76934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458BA098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24F49C06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5DFB44EF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ED7D31" w:themeFill="accent2"/>
          </w:tcPr>
          <w:p w:rsidRPr="00EF751E" w:rsidR="00FC6601" w:rsidP="00A102A3" w:rsidRDefault="00FC6601" w14:paraId="0B905FCA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396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CB78F7E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690896B5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19EE1DB3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57125BFC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0000"/>
          </w:tcPr>
          <w:p w:rsidRPr="00EF751E" w:rsidR="00FC6601" w:rsidP="00A102A3" w:rsidRDefault="00FC6601" w14:paraId="765FA929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396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4EE98932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70413461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53316B6F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5EF6139F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0000" w:themeFill="text1"/>
          </w:tcPr>
          <w:p w:rsidRPr="00EF751E" w:rsidR="00FC6601" w:rsidP="00A102A3" w:rsidRDefault="00FC6601" w14:paraId="215BB26D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396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55D8B625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75D08C45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A262179" w14:textId="77777777">
        <w:tc>
          <w:tcPr>
            <w:tcW w:w="2702" w:type="dxa"/>
            <w:vMerge w:val="restar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765372" w:rsidR="00FC6601" w:rsidP="00A102A3" w:rsidRDefault="00FC6601" w14:paraId="29F36415" w14:textId="7777777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Sub-component 2d</w:t>
            </w: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:</w:t>
            </w:r>
          </w:p>
          <w:p w:rsidRPr="00C67BA6" w:rsidR="00FC6601" w:rsidP="00A102A3" w:rsidRDefault="00FC6601" w14:paraId="79533C89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Social and Environmental Impacts</w:t>
            </w:r>
          </w:p>
        </w:tc>
        <w:tc>
          <w:tcPr>
            <w:tcW w:w="443" w:type="dxa"/>
            <w:shd w:val="clear" w:color="auto" w:fill="4472C4" w:themeFill="accent1"/>
          </w:tcPr>
          <w:p w:rsidRPr="00EF751E" w:rsidR="00FC6601" w:rsidP="00A102A3" w:rsidRDefault="00FC6601" w14:paraId="09465BD8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396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6B3E1B8C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48B3BEE6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7137F274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73DED37B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B050"/>
          </w:tcPr>
          <w:p w:rsidRPr="00EF751E" w:rsidR="00FC6601" w:rsidP="00A102A3" w:rsidRDefault="00FC6601" w14:paraId="4663FC2F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396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04CE8380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0197729C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DB4DE06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0A5D52C1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FF00"/>
          </w:tcPr>
          <w:p w:rsidRPr="00EF751E" w:rsidR="00FC6601" w:rsidP="00A102A3" w:rsidRDefault="00FC6601" w14:paraId="393C62B2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396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5CA3236D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7992E17D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481AA0F1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4EB68E68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ED7D31" w:themeFill="accent2"/>
          </w:tcPr>
          <w:p w:rsidRPr="00EF751E" w:rsidR="00FC6601" w:rsidP="00A102A3" w:rsidRDefault="00FC6601" w14:paraId="4C81F9EE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396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15E0A9C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7FC9D2C4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DD18C01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409D27E0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0000"/>
          </w:tcPr>
          <w:p w:rsidRPr="00EF751E" w:rsidR="00FC6601" w:rsidP="00A102A3" w:rsidRDefault="00FC6601" w14:paraId="680F8C8C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396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78FBE5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2085BD2A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1766429B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3AF4B2FE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0000" w:themeFill="text1"/>
          </w:tcPr>
          <w:p w:rsidRPr="00EF751E" w:rsidR="00FC6601" w:rsidP="00A102A3" w:rsidRDefault="00FC6601" w14:paraId="58838FB1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396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4A2C55D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21E5D919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836BE" w:rsidTr="00CE3B5B" w14:paraId="4887B2E3" w14:textId="77777777">
        <w:tc>
          <w:tcPr>
            <w:tcW w:w="791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F836BE" w:rsidR="00F836BE" w:rsidP="00F836BE" w:rsidRDefault="00F836BE" w14:paraId="497FD7D4" w14:textId="29A47F25">
            <w:pPr>
              <w:rPr>
                <w:rFonts w:ascii="Segoe UI Light" w:hAnsi="Segoe UI Light" w:cs="Segoe UI Light"/>
                <w:b/>
                <w:bCs/>
                <w:sz w:val="16"/>
                <w:szCs w:val="16"/>
              </w:rPr>
            </w:pPr>
            <w:r w:rsidRPr="00F836BE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R-PP Component 3: Develop a National FREL</w:t>
            </w:r>
          </w:p>
        </w:tc>
      </w:tr>
      <w:tr w:rsidRPr="00C67BA6" w:rsidR="00FC6601" w:rsidTr="000603D7" w14:paraId="68736E1F" w14:textId="77777777">
        <w:tc>
          <w:tcPr>
            <w:tcW w:w="2702" w:type="dxa"/>
            <w:vMerge w:val="restar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765372" w:rsidR="00FC6601" w:rsidP="00A102A3" w:rsidRDefault="00FC6601" w14:paraId="1E536C53" w14:textId="7777777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Component 3</w:t>
            </w: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:</w:t>
            </w:r>
          </w:p>
          <w:p w:rsidRPr="00C67BA6" w:rsidR="00FC6601" w:rsidP="00A102A3" w:rsidRDefault="00FC6601" w14:paraId="016F6C98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765372">
              <w:rPr>
                <w:rFonts w:ascii="Segoe UI Light" w:hAnsi="Segoe UI Light" w:cs="Segoe UI Light"/>
                <w:sz w:val="18"/>
                <w:szCs w:val="18"/>
              </w:rPr>
              <w:t>Reference Emissions Level/Reference Levels</w:t>
            </w:r>
          </w:p>
        </w:tc>
        <w:tc>
          <w:tcPr>
            <w:tcW w:w="443" w:type="dxa"/>
            <w:shd w:val="clear" w:color="auto" w:fill="4472C4" w:themeFill="accent1"/>
          </w:tcPr>
          <w:p w:rsidRPr="00EF751E" w:rsidR="00FC6601" w:rsidP="00A102A3" w:rsidRDefault="00FC6601" w14:paraId="2AA5BECA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396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3950E5F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78552052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A042976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2F5490D3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B050"/>
          </w:tcPr>
          <w:p w:rsidRPr="00EF751E" w:rsidR="00FC6601" w:rsidP="00A102A3" w:rsidRDefault="00FC6601" w14:paraId="5A44C844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396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1BC3BBD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3F09C022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42A57F63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5CB750EF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FF00"/>
          </w:tcPr>
          <w:p w:rsidRPr="00EF751E" w:rsidR="00FC6601" w:rsidP="00A102A3" w:rsidRDefault="00FC6601" w14:paraId="7FA8BC15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396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07447AFA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692E7A59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3E23B97A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6214E3D0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ED7D31" w:themeFill="accent2"/>
          </w:tcPr>
          <w:p w:rsidRPr="00EF751E" w:rsidR="00FC6601" w:rsidP="00A102A3" w:rsidRDefault="00FC6601" w14:paraId="56747D26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396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4DF20BCC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59BB67A6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DF5E058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7B8F616C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0000"/>
          </w:tcPr>
          <w:p w:rsidRPr="00EF751E" w:rsidR="00FC6601" w:rsidP="00A102A3" w:rsidRDefault="00FC6601" w14:paraId="46995FD9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396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04FEEC2A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42B6C30D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56C94F96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0CAC87C8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0000" w:themeFill="text1"/>
          </w:tcPr>
          <w:p w:rsidRPr="00EF751E" w:rsidR="00FC6601" w:rsidP="00A102A3" w:rsidRDefault="00FC6601" w14:paraId="51E1C837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396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5DCAC789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4755BFA4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836BE" w:rsidTr="00FA2352" w14:paraId="3580F41D" w14:textId="77777777">
        <w:tc>
          <w:tcPr>
            <w:tcW w:w="791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F836BE" w:rsidR="00F836BE" w:rsidP="00F836BE" w:rsidRDefault="00F836BE" w14:paraId="30E3FD80" w14:textId="26AE88A8">
            <w:pPr>
              <w:rPr>
                <w:rFonts w:ascii="Segoe UI Light" w:hAnsi="Segoe UI Light" w:cs="Segoe UI Light"/>
                <w:b/>
                <w:bCs/>
                <w:sz w:val="18"/>
                <w:szCs w:val="18"/>
              </w:rPr>
            </w:pPr>
            <w:r w:rsidRPr="00F836BE">
              <w:rPr>
                <w:rFonts w:ascii="Segoe UI Light" w:hAnsi="Segoe UI Light" w:cs="Segoe UI Light"/>
                <w:b/>
                <w:bCs/>
                <w:sz w:val="18"/>
                <w:szCs w:val="18"/>
              </w:rPr>
              <w:t>R-PP Component 4: Design systems for National Forest Monitoring and Information on Safeguards</w:t>
            </w:r>
          </w:p>
        </w:tc>
      </w:tr>
      <w:tr w:rsidRPr="00C67BA6" w:rsidR="00FC6601" w:rsidTr="000603D7" w14:paraId="2030C87C" w14:textId="77777777">
        <w:tc>
          <w:tcPr>
            <w:tcW w:w="2702" w:type="dxa"/>
            <w:vMerge w:val="restar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765372" w:rsidR="00FC6601" w:rsidP="00A102A3" w:rsidRDefault="00FC6601" w14:paraId="15EDB3AA" w14:textId="7777777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Sub-component 4a</w:t>
            </w: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:</w:t>
            </w:r>
          </w:p>
          <w:p w:rsidRPr="00C67BA6" w:rsidR="00FC6601" w:rsidP="00A102A3" w:rsidRDefault="00FC6601" w14:paraId="5B124AB6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765372">
              <w:rPr>
                <w:rFonts w:ascii="Segoe UI Light" w:hAnsi="Segoe UI Light" w:cs="Segoe UI Light"/>
                <w:sz w:val="18"/>
                <w:szCs w:val="18"/>
              </w:rPr>
              <w:lastRenderedPageBreak/>
              <w:t>National Forest Monitoring System</w:t>
            </w:r>
          </w:p>
        </w:tc>
        <w:tc>
          <w:tcPr>
            <w:tcW w:w="443" w:type="dxa"/>
            <w:shd w:val="clear" w:color="auto" w:fill="4472C4" w:themeFill="accent1"/>
          </w:tcPr>
          <w:p w:rsidRPr="00EF751E" w:rsidR="00FC6601" w:rsidP="00A102A3" w:rsidRDefault="00FC6601" w14:paraId="67C90CAB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lastRenderedPageBreak/>
              <w:t>5</w:t>
            </w:r>
          </w:p>
        </w:tc>
        <w:tc>
          <w:tcPr>
            <w:tcW w:w="396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26F7F32F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11391D9B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D175F33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0A881072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B050"/>
          </w:tcPr>
          <w:p w:rsidRPr="00EF751E" w:rsidR="00FC6601" w:rsidP="00A102A3" w:rsidRDefault="00FC6601" w14:paraId="20EB9F4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396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0A49898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422D1499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4D72D13E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34AC2722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FF00"/>
          </w:tcPr>
          <w:p w:rsidRPr="00EF751E" w:rsidR="00FC6601" w:rsidP="00A102A3" w:rsidRDefault="00FC6601" w14:paraId="4B6603B7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396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23A95E72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33990286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032090DA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48D21B2E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ED7D31" w:themeFill="accent2"/>
          </w:tcPr>
          <w:p w:rsidRPr="00EF751E" w:rsidR="00FC6601" w:rsidP="00A102A3" w:rsidRDefault="00FC6601" w14:paraId="3F697D84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396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4D010792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3B8C44FB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169AF79B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13619E91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0000"/>
          </w:tcPr>
          <w:p w:rsidRPr="00EF751E" w:rsidR="00FC6601" w:rsidP="00A102A3" w:rsidRDefault="00FC6601" w14:paraId="230CC9F7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396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CACD66E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4DAB21A9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6FBE40F2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5219BC1D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0000" w:themeFill="text1"/>
          </w:tcPr>
          <w:p w:rsidRPr="00EF751E" w:rsidR="00FC6601" w:rsidP="00A102A3" w:rsidRDefault="00FC6601" w14:paraId="40529753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396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B842F7B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591E63D7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7CDF5826" w14:textId="77777777">
        <w:tc>
          <w:tcPr>
            <w:tcW w:w="2702" w:type="dxa"/>
            <w:vMerge w:val="restart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765372" w:rsidR="00FC6601" w:rsidP="00A102A3" w:rsidRDefault="00FC6601" w14:paraId="70CE7BB9" w14:textId="77777777">
            <w:pPr>
              <w:rPr>
                <w:rFonts w:ascii="Segoe UI Light" w:hAnsi="Segoe UI Light" w:cs="Segoe UI Light"/>
                <w:b/>
                <w:sz w:val="18"/>
                <w:szCs w:val="18"/>
              </w:rPr>
            </w:pPr>
            <w:r>
              <w:rPr>
                <w:rFonts w:ascii="Segoe UI Light" w:hAnsi="Segoe UI Light" w:cs="Segoe UI Light"/>
                <w:b/>
                <w:sz w:val="18"/>
                <w:szCs w:val="18"/>
              </w:rPr>
              <w:t>Sub-component 4b</w:t>
            </w:r>
            <w:r w:rsidRPr="00765372">
              <w:rPr>
                <w:rFonts w:ascii="Segoe UI Light" w:hAnsi="Segoe UI Light" w:cs="Segoe UI Light"/>
                <w:b/>
                <w:sz w:val="18"/>
                <w:szCs w:val="18"/>
              </w:rPr>
              <w:t>:</w:t>
            </w:r>
          </w:p>
          <w:p w:rsidRPr="00C67BA6" w:rsidR="00FC6601" w:rsidP="00A102A3" w:rsidRDefault="00FC6601" w14:paraId="3C6D5321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765372">
              <w:rPr>
                <w:rFonts w:ascii="Segoe UI Light" w:hAnsi="Segoe UI Light" w:cs="Segoe UI Light"/>
                <w:sz w:val="18"/>
                <w:szCs w:val="18"/>
              </w:rPr>
              <w:t>Information System for Multiple Benefits, Other Impacts, Governance, and Safeguards</w:t>
            </w:r>
          </w:p>
        </w:tc>
        <w:tc>
          <w:tcPr>
            <w:tcW w:w="443" w:type="dxa"/>
            <w:shd w:val="clear" w:color="auto" w:fill="4472C4" w:themeFill="accent1"/>
          </w:tcPr>
          <w:p w:rsidRPr="00EF751E" w:rsidR="00FC6601" w:rsidP="00A102A3" w:rsidRDefault="00FC6601" w14:paraId="491AFA9F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3960" w:type="dxa"/>
            <w:shd w:val="clear" w:color="auto" w:fill="4472C4" w:themeFill="accen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2B0D733D" w14:textId="77777777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Completed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3E0ABDF5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212DF72B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1F45A18B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B050"/>
          </w:tcPr>
          <w:p w:rsidRPr="00EF751E" w:rsidR="00FC6601" w:rsidP="00A102A3" w:rsidRDefault="00FC6601" w14:paraId="4D530F29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4</w:t>
            </w:r>
          </w:p>
        </w:tc>
        <w:tc>
          <w:tcPr>
            <w:tcW w:w="3960" w:type="dxa"/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0679848B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Significant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7EDE8A81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2AD44914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7B6FF6CC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FF00"/>
          </w:tcPr>
          <w:p w:rsidRPr="00EF751E" w:rsidR="00FC6601" w:rsidP="00A102A3" w:rsidRDefault="00FC6601" w14:paraId="115BE992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3</w:t>
            </w:r>
          </w:p>
        </w:tc>
        <w:tc>
          <w:tcPr>
            <w:tcW w:w="3960" w:type="dxa"/>
            <w:shd w:val="clear" w:color="auto" w:fill="FFFF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0E1C4A74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Progressing well, 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6E60F165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76D80DB9" w14:textId="77777777">
        <w:trPr>
          <w:trHeight w:val="70"/>
        </w:trPr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2D0460BB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ED7D31" w:themeFill="accent2"/>
          </w:tcPr>
          <w:p w:rsidRPr="00EF751E" w:rsidR="00FC6601" w:rsidP="00A102A3" w:rsidRDefault="00FC6601" w14:paraId="1BFF9EF5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3960" w:type="dxa"/>
            <w:shd w:val="clear" w:color="auto" w:fill="ED7D31" w:themeFill="accent2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881D93F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Further development required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68782139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71479C5B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59936E49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FF0000"/>
          </w:tcPr>
          <w:p w:rsidRPr="00EF751E" w:rsidR="00FC6601" w:rsidP="00A102A3" w:rsidRDefault="00FC6601" w14:paraId="07FADEEF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3960" w:type="dxa"/>
            <w:shd w:val="clear" w:color="auto" w:fill="FF0000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3E472654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color w:val="FFFFFF" w:themeColor="background1"/>
                <w:sz w:val="14"/>
                <w:szCs w:val="14"/>
              </w:rPr>
              <w:t>Not yet demonstrating progress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4A964480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  <w:tr w:rsidRPr="00C67BA6" w:rsidR="00FC6601" w:rsidTr="000603D7" w14:paraId="150F5C9A" w14:textId="77777777">
        <w:tc>
          <w:tcPr>
            <w:tcW w:w="2702" w:type="dxa"/>
            <w:vMerge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Pr="00C67BA6" w:rsidR="00FC6601" w:rsidP="00A102A3" w:rsidRDefault="00FC6601" w14:paraId="63463C01" w14:textId="77777777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43" w:type="dxa"/>
            <w:shd w:val="clear" w:color="auto" w:fill="000000" w:themeFill="text1"/>
          </w:tcPr>
          <w:p w:rsidRPr="00EF751E" w:rsidR="00FC6601" w:rsidP="00A102A3" w:rsidRDefault="00FC6601" w14:paraId="1878E754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0</w:t>
            </w:r>
          </w:p>
        </w:tc>
        <w:tc>
          <w:tcPr>
            <w:tcW w:w="3960" w:type="dxa"/>
            <w:shd w:val="clear" w:color="auto" w:fill="000000" w:themeFill="text1"/>
            <w:tcMar>
              <w:top w:w="57" w:type="dxa"/>
              <w:bottom w:w="57" w:type="dxa"/>
            </w:tcMar>
            <w:vAlign w:val="center"/>
          </w:tcPr>
          <w:p w:rsidRPr="00EF751E" w:rsidR="00FC6601" w:rsidP="00A102A3" w:rsidRDefault="00FC6601" w14:paraId="714F49BE" w14:textId="77777777">
            <w:pPr>
              <w:jc w:val="center"/>
              <w:rPr>
                <w:rFonts w:ascii="Segoe UI Light" w:hAnsi="Segoe UI Light" w:cs="Segoe UI Light"/>
                <w:sz w:val="14"/>
                <w:szCs w:val="14"/>
              </w:rPr>
            </w:pPr>
            <w:r w:rsidRPr="00EF751E">
              <w:rPr>
                <w:rFonts w:ascii="Segoe UI Light" w:hAnsi="Segoe UI Light" w:cs="Segoe UI Light"/>
                <w:sz w:val="14"/>
                <w:szCs w:val="14"/>
              </w:rPr>
              <w:t>N/A</w:t>
            </w:r>
          </w:p>
        </w:tc>
        <w:tc>
          <w:tcPr>
            <w:tcW w:w="810" w:type="dxa"/>
            <w:vAlign w:val="center"/>
          </w:tcPr>
          <w:p w:rsidRPr="00765372" w:rsidR="00FC6601" w:rsidP="00A102A3" w:rsidRDefault="00FC6601" w14:paraId="09CD0220" w14:textId="77777777">
            <w:pPr>
              <w:jc w:val="center"/>
              <w:rPr>
                <w:rFonts w:ascii="Segoe UI Light" w:hAnsi="Segoe UI Light" w:cs="Segoe UI Light"/>
                <w:sz w:val="16"/>
                <w:szCs w:val="16"/>
              </w:rPr>
            </w:pPr>
          </w:p>
        </w:tc>
      </w:tr>
    </w:tbl>
    <w:p w:rsidR="00CD6A39" w:rsidP="00CD6A39" w:rsidRDefault="00CD6A39" w14:paraId="1D13AC86" w14:textId="77777777"/>
    <w:p w:rsidR="00CD6A39" w:rsidP="0006415B" w:rsidRDefault="00CD6A39" w14:paraId="16CE456F" w14:textId="16D5C013">
      <w:pPr>
        <w:numPr>
          <w:ilvl w:val="0"/>
          <w:numId w:val="1"/>
        </w:numPr>
      </w:pPr>
      <w:r>
        <w:t xml:space="preserve">What is the amount of finance mobilized to support the REDD+ Readiness process (disaggregated by public, private, grants, loans)? </w:t>
      </w:r>
      <w:r w:rsidRPr="0006415B">
        <w:rPr>
          <w:b/>
          <w:bCs/>
        </w:rPr>
        <w:t>Provide number</w:t>
      </w:r>
      <w:r w:rsidR="001D1A46">
        <w:rPr>
          <w:b/>
          <w:bCs/>
        </w:rPr>
        <w:t>s</w:t>
      </w:r>
      <w:r w:rsidRPr="0006415B">
        <w:rPr>
          <w:b/>
          <w:bCs/>
        </w:rPr>
        <w:t xml:space="preserve"> and breakdown in million US$</w:t>
      </w:r>
    </w:p>
    <w:p w:rsidR="00CD6A39" w:rsidP="00CD6A39" w:rsidRDefault="00CD6A39" w14:paraId="024A6202" w14:textId="77777777"/>
    <w:p w:rsidRPr="0006415B" w:rsidR="00CD6A39" w:rsidP="0006415B" w:rsidRDefault="00CD6A39" w14:paraId="7A9EA06B" w14:textId="3978E1C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6415B">
        <w:rPr>
          <w:rFonts w:eastAsia="Times New Roman"/>
        </w:rPr>
        <w:t xml:space="preserve">Does the REDD+ Strategy (if </w:t>
      </w:r>
      <w:r w:rsidR="007C219F">
        <w:rPr>
          <w:rFonts w:eastAsia="Times New Roman"/>
        </w:rPr>
        <w:t>you</w:t>
      </w:r>
      <w:r w:rsidRPr="0006415B" w:rsidR="007C219F">
        <w:rPr>
          <w:rFonts w:eastAsia="Times New Roman"/>
        </w:rPr>
        <w:t xml:space="preserve"> </w:t>
      </w:r>
      <w:r w:rsidRPr="0006415B">
        <w:rPr>
          <w:rFonts w:eastAsia="Times New Roman"/>
        </w:rPr>
        <w:t xml:space="preserve">have one) include activities that directly aim to sustain and enhance livelihoods? </w:t>
      </w:r>
      <w:r w:rsidRPr="0006415B">
        <w:rPr>
          <w:rFonts w:eastAsia="Times New Roman"/>
          <w:b/>
          <w:bCs/>
        </w:rPr>
        <w:t>Choose Yes or No</w:t>
      </w:r>
      <w:r w:rsidRPr="0006415B" w:rsidR="007B717F">
        <w:rPr>
          <w:rFonts w:eastAsia="Times New Roman"/>
          <w:b/>
          <w:bCs/>
        </w:rPr>
        <w:t xml:space="preserve"> </w:t>
      </w:r>
      <w:r w:rsidRPr="0006415B" w:rsidR="007B717F">
        <w:rPr>
          <w:rFonts w:eastAsia="Times New Roman"/>
          <w:color w:val="0070C0"/>
        </w:rPr>
        <w:t>(yes/no)</w:t>
      </w:r>
    </w:p>
    <w:p w:rsidR="00CD6A39" w:rsidP="00CD6A39" w:rsidRDefault="00CD6A39" w14:paraId="327D23D5" w14:textId="77777777"/>
    <w:p w:rsidRPr="00B7157F" w:rsidR="00CD6A39" w:rsidP="00B7157F" w:rsidRDefault="00CD6A39" w14:paraId="05D46FA2" w14:textId="6D79862C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7157F">
        <w:rPr>
          <w:rFonts w:eastAsia="Times New Roman"/>
        </w:rPr>
        <w:t xml:space="preserve">Does the REDD+ Strategy (if </w:t>
      </w:r>
      <w:r w:rsidR="00EC33FC">
        <w:rPr>
          <w:rFonts w:eastAsia="Times New Roman"/>
        </w:rPr>
        <w:t>you</w:t>
      </w:r>
      <w:r w:rsidRPr="00B7157F" w:rsidR="00EC33FC">
        <w:rPr>
          <w:rFonts w:eastAsia="Times New Roman"/>
        </w:rPr>
        <w:t xml:space="preserve"> </w:t>
      </w:r>
      <w:r w:rsidRPr="00B7157F">
        <w:rPr>
          <w:rFonts w:eastAsia="Times New Roman"/>
        </w:rPr>
        <w:t xml:space="preserve">have one) include activities that directly aim to conserve biodiversity? </w:t>
      </w:r>
      <w:r w:rsidRPr="00B7157F">
        <w:rPr>
          <w:rFonts w:eastAsia="Times New Roman"/>
          <w:b/>
          <w:bCs/>
        </w:rPr>
        <w:t>Choose Yes or No</w:t>
      </w:r>
      <w:r w:rsidRPr="00B7157F" w:rsidR="007B717F">
        <w:rPr>
          <w:rFonts w:eastAsia="Times New Roman"/>
          <w:b/>
          <w:bCs/>
        </w:rPr>
        <w:t xml:space="preserve"> </w:t>
      </w:r>
      <w:r w:rsidRPr="00B7157F" w:rsidR="007B717F">
        <w:rPr>
          <w:rFonts w:eastAsia="Times New Roman"/>
          <w:color w:val="0070C0"/>
        </w:rPr>
        <w:t>(yes/no)</w:t>
      </w:r>
    </w:p>
    <w:p w:rsidR="00CD6A39" w:rsidP="00CD6A39" w:rsidRDefault="00CD6A39" w14:paraId="41CB57BE" w14:textId="77777777">
      <w:pPr>
        <w:pStyle w:val="ListParagraph"/>
      </w:pPr>
    </w:p>
    <w:p w:rsidR="00CD6A39" w:rsidP="00B7157F" w:rsidRDefault="00CD6A39" w14:paraId="30F1EF36" w14:textId="6B26CB4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Have there been any policy reforms initiated, completed or underway complying with REDD+ standards in the country in FY2</w:t>
      </w:r>
      <w:r w:rsidR="005323CB">
        <w:rPr>
          <w:rFonts w:eastAsia="Times New Roman"/>
        </w:rPr>
        <w:t>2</w:t>
      </w:r>
      <w:r>
        <w:rPr>
          <w:rFonts w:eastAsia="Times New Roman"/>
        </w:rPr>
        <w:t xml:space="preserve">? </w:t>
      </w:r>
      <w:r>
        <w:rPr>
          <w:rFonts w:eastAsia="Times New Roman"/>
          <w:b/>
          <w:bCs/>
        </w:rPr>
        <w:t xml:space="preserve">Provide name of policy, legislation, proclamation, protocol, Act, or reform, </w:t>
      </w:r>
      <w:r w:rsidR="00CB6ABA">
        <w:rPr>
          <w:rFonts w:eastAsia="Times New Roman"/>
          <w:b/>
          <w:bCs/>
        </w:rPr>
        <w:t>etc.</w:t>
      </w:r>
      <w:r>
        <w:rPr>
          <w:rFonts w:eastAsia="Times New Roman"/>
          <w:b/>
          <w:bCs/>
        </w:rPr>
        <w:t xml:space="preserve"> AND brief explanation/description</w:t>
      </w:r>
    </w:p>
    <w:p w:rsidR="00CD6A39" w:rsidP="00CD6A39" w:rsidRDefault="00CD6A39" w14:paraId="4C72C6A1" w14:textId="77777777">
      <w:pPr>
        <w:pStyle w:val="ListParagraph"/>
      </w:pPr>
    </w:p>
    <w:p w:rsidR="00CD6A39" w:rsidP="00B7157F" w:rsidRDefault="00CD6A39" w14:paraId="6A3AEA6C" w14:textId="5BE187E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Any examples of activities undertaken at national level to generate and institutionalize awareness on REDD+ in FY2</w:t>
      </w:r>
      <w:r w:rsidR="005323CB">
        <w:rPr>
          <w:rFonts w:eastAsia="Times New Roman"/>
        </w:rPr>
        <w:t>2</w:t>
      </w:r>
      <w:r>
        <w:rPr>
          <w:rFonts w:eastAsia="Times New Roman"/>
        </w:rPr>
        <w:t xml:space="preserve">? </w:t>
      </w:r>
      <w:r>
        <w:rPr>
          <w:rFonts w:eastAsia="Times New Roman"/>
          <w:b/>
          <w:bCs/>
        </w:rPr>
        <w:t>Provide description</w:t>
      </w:r>
    </w:p>
    <w:p w:rsidR="00CD6A39" w:rsidP="00CD6A39" w:rsidRDefault="00CD6A39" w14:paraId="71402C90" w14:textId="77777777">
      <w:pPr>
        <w:pStyle w:val="ListParagraph"/>
      </w:pPr>
    </w:p>
    <w:p w:rsidR="00CD6A39" w:rsidP="00B7157F" w:rsidRDefault="00CD6A39" w14:paraId="45FA8FC4" w14:textId="3537FFF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>Has the country completed the following</w:t>
      </w:r>
      <w:r>
        <w:rPr>
          <w:rFonts w:eastAsia="Times New Roman"/>
        </w:rPr>
        <w:t xml:space="preserve">? </w:t>
      </w:r>
      <w:r>
        <w:rPr>
          <w:rFonts w:eastAsia="Times New Roman"/>
          <w:b/>
          <w:bCs/>
          <w:u w:val="single"/>
        </w:rPr>
        <w:t>Choose Yes or No</w:t>
      </w:r>
    </w:p>
    <w:p w:rsidR="00CD6A39" w:rsidP="00CD6A39" w:rsidRDefault="00CD6A39" w14:paraId="386A2AFE" w14:textId="77777777">
      <w:pPr>
        <w:pStyle w:val="ListParagraph"/>
      </w:pPr>
    </w:p>
    <w:p w:rsidR="00CD6A39" w:rsidP="00B7157F" w:rsidRDefault="00CD6A39" w14:paraId="5C00357A" w14:textId="77777777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SESA </w:t>
      </w:r>
      <w:r>
        <w:rPr>
          <w:rFonts w:eastAsia="Times New Roman"/>
          <w:color w:val="0070C0"/>
        </w:rPr>
        <w:t>(yes/no)</w:t>
      </w:r>
    </w:p>
    <w:p w:rsidR="00CD6A39" w:rsidP="00B7157F" w:rsidRDefault="00CD6A39" w14:paraId="0F10760B" w14:textId="77777777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ESMF </w:t>
      </w:r>
      <w:r>
        <w:rPr>
          <w:rFonts w:eastAsia="Times New Roman"/>
          <w:color w:val="0070C0"/>
        </w:rPr>
        <w:t>(yes/no)</w:t>
      </w:r>
    </w:p>
    <w:p w:rsidRPr="00CD6A39" w:rsidR="003C4DF6" w:rsidP="00B7157F" w:rsidRDefault="00CD6A39" w14:paraId="058D4CFB" w14:textId="77777777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FGRM </w:t>
      </w:r>
      <w:r>
        <w:rPr>
          <w:rFonts w:eastAsia="Times New Roman"/>
          <w:color w:val="0070C0"/>
        </w:rPr>
        <w:t>(yes/no)</w:t>
      </w:r>
    </w:p>
    <w:sectPr w:rsidRPr="00CD6A39" w:rsidR="003C4DF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2F7" w:rsidP="00CD6A39" w:rsidRDefault="005642F7" w14:paraId="276F586B" w14:textId="77777777">
      <w:r>
        <w:separator/>
      </w:r>
    </w:p>
  </w:endnote>
  <w:endnote w:type="continuationSeparator" w:id="0">
    <w:p w:rsidR="005642F7" w:rsidP="00CD6A39" w:rsidRDefault="005642F7" w14:paraId="0C073E4C" w14:textId="77777777">
      <w:r>
        <w:continuationSeparator/>
      </w:r>
    </w:p>
  </w:endnote>
  <w:endnote w:type="continuationNotice" w:id="1">
    <w:p w:rsidR="005642F7" w:rsidRDefault="005642F7" w14:paraId="16257ED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2F7" w:rsidP="00CD6A39" w:rsidRDefault="005642F7" w14:paraId="1B991F94" w14:textId="77777777">
      <w:r>
        <w:separator/>
      </w:r>
    </w:p>
  </w:footnote>
  <w:footnote w:type="continuationSeparator" w:id="0">
    <w:p w:rsidR="005642F7" w:rsidP="00CD6A39" w:rsidRDefault="005642F7" w14:paraId="00F89A03" w14:textId="77777777">
      <w:r>
        <w:continuationSeparator/>
      </w:r>
    </w:p>
  </w:footnote>
  <w:footnote w:type="continuationNotice" w:id="1">
    <w:p w:rsidR="005642F7" w:rsidRDefault="005642F7" w14:paraId="1550A5C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7BF"/>
    <w:multiLevelType w:val="hybridMultilevel"/>
    <w:tmpl w:val="B208910A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3079"/>
    <w:multiLevelType w:val="hybridMultilevel"/>
    <w:tmpl w:val="2C7E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125C6"/>
    <w:multiLevelType w:val="hybridMultilevel"/>
    <w:tmpl w:val="6E32D1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D492A"/>
    <w:multiLevelType w:val="hybridMultilevel"/>
    <w:tmpl w:val="D3480C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A49B3"/>
    <w:multiLevelType w:val="hybridMultilevel"/>
    <w:tmpl w:val="2556D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39"/>
    <w:rsid w:val="000603D7"/>
    <w:rsid w:val="0006415B"/>
    <w:rsid w:val="000B5967"/>
    <w:rsid w:val="001D1A46"/>
    <w:rsid w:val="00227B0E"/>
    <w:rsid w:val="0026438F"/>
    <w:rsid w:val="002F5DB2"/>
    <w:rsid w:val="00320037"/>
    <w:rsid w:val="00373969"/>
    <w:rsid w:val="003C4DF6"/>
    <w:rsid w:val="003E4677"/>
    <w:rsid w:val="00405546"/>
    <w:rsid w:val="004E0EA3"/>
    <w:rsid w:val="00512562"/>
    <w:rsid w:val="005323CB"/>
    <w:rsid w:val="00542216"/>
    <w:rsid w:val="005642F7"/>
    <w:rsid w:val="005E2A30"/>
    <w:rsid w:val="005F32C4"/>
    <w:rsid w:val="005F7EB4"/>
    <w:rsid w:val="0064534C"/>
    <w:rsid w:val="006625D3"/>
    <w:rsid w:val="006B235C"/>
    <w:rsid w:val="007128BA"/>
    <w:rsid w:val="00767466"/>
    <w:rsid w:val="00773D6B"/>
    <w:rsid w:val="007B717F"/>
    <w:rsid w:val="007C219F"/>
    <w:rsid w:val="00824218"/>
    <w:rsid w:val="008A632E"/>
    <w:rsid w:val="008C068D"/>
    <w:rsid w:val="00902EEA"/>
    <w:rsid w:val="00963D9F"/>
    <w:rsid w:val="00970A7F"/>
    <w:rsid w:val="009745B4"/>
    <w:rsid w:val="00991AD6"/>
    <w:rsid w:val="00A005EA"/>
    <w:rsid w:val="00A07CA4"/>
    <w:rsid w:val="00A84256"/>
    <w:rsid w:val="00AB7F42"/>
    <w:rsid w:val="00B2648B"/>
    <w:rsid w:val="00B7157F"/>
    <w:rsid w:val="00BF7071"/>
    <w:rsid w:val="00C413C9"/>
    <w:rsid w:val="00C74AAE"/>
    <w:rsid w:val="00CB6ABA"/>
    <w:rsid w:val="00CC7079"/>
    <w:rsid w:val="00CD6A39"/>
    <w:rsid w:val="00D26725"/>
    <w:rsid w:val="00D904A0"/>
    <w:rsid w:val="00E37BC9"/>
    <w:rsid w:val="00E51848"/>
    <w:rsid w:val="00E905BA"/>
    <w:rsid w:val="00EA7D25"/>
    <w:rsid w:val="00EC33FC"/>
    <w:rsid w:val="00F012F6"/>
    <w:rsid w:val="00F516A1"/>
    <w:rsid w:val="00F836BE"/>
    <w:rsid w:val="00FC6601"/>
    <w:rsid w:val="00FE1435"/>
    <w:rsid w:val="148F8D35"/>
    <w:rsid w:val="18E73BC9"/>
    <w:rsid w:val="18F945FB"/>
    <w:rsid w:val="286D5E64"/>
    <w:rsid w:val="2BFF4BC3"/>
    <w:rsid w:val="2DB9E424"/>
    <w:rsid w:val="3169C361"/>
    <w:rsid w:val="35E2B403"/>
    <w:rsid w:val="374C27A3"/>
    <w:rsid w:val="3A0604E9"/>
    <w:rsid w:val="44E4976A"/>
    <w:rsid w:val="473E52B2"/>
    <w:rsid w:val="4CAD5D38"/>
    <w:rsid w:val="4E199437"/>
    <w:rsid w:val="50173E53"/>
    <w:rsid w:val="53480935"/>
    <w:rsid w:val="578AEC60"/>
    <w:rsid w:val="649FBFA3"/>
    <w:rsid w:val="6DBAB100"/>
    <w:rsid w:val="6F432EEC"/>
    <w:rsid w:val="7C0C2ECE"/>
    <w:rsid w:val="7D16D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786FCE"/>
  <w15:chartTrackingRefBased/>
  <w15:docId w15:val="{DF131CB6-3DAE-4434-94A6-0D4F6301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6A39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A39"/>
    <w:pPr>
      <w:ind w:left="720"/>
    </w:pPr>
  </w:style>
  <w:style w:type="table" w:styleId="TableGrid1" w:customStyle="1">
    <w:name w:val="Table Grid1"/>
    <w:basedOn w:val="TableNormal"/>
    <w:next w:val="TableGrid"/>
    <w:uiPriority w:val="59"/>
    <w:rsid w:val="007B717F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7B7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0554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40554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0554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40554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SCCD2</TermName>
          <TermId xmlns="http://schemas.microsoft.com/office/infopath/2007/PartnerControls">b4808342-95f9-4ac9-bb2a-1105c93b66cc</TermId>
        </TermInfo>
        <TermInfo xmlns="http://schemas.microsoft.com/office/infopath/2007/PartnerControls">
          <TermName xmlns="http://schemas.microsoft.com/office/infopath/2007/PartnerControls">SCCD1</TermName>
          <TermId xmlns="http://schemas.microsoft.com/office/infopath/2007/PartnerControls">2bda2a37-6edc-4b88-a3d0-1bb5efd1a348</TermId>
        </TermInfo>
      </Terms>
    </i008215bacac45029ee8cafff4c8e93b>
    <WBDocs_Document_Date xmlns="3e02667f-0271-471b-bd6e-11a2e16def1d">2021-09-14T09:53:05+00:00</WBDocs_Document_Date>
    <WBDocs_Access_To_Info_Exception xmlns="3e02667f-0271-471b-bd6e-11a2e16def1d">12. Not Assessed</WBDocs_Access_To_Info_Exception>
    <TaxCatchAll xmlns="3e02667f-0271-471b-bd6e-11a2e16def1d">
      <Value>6</Value>
      <Value>5</Value>
      <Value>3</Value>
    </TaxCatchAll>
    <WBDocs_Information_Classification xmlns="3e02667f-0271-471b-bd6e-11a2e16def1d">Official Use Only</WBDocs_Information_Classification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OneCMS_Subcategory xmlns="3e02667f-0271-471b-bd6e-11a2e16def1d" xsi:nil="true"/>
    <OneCMS_Category xmlns="3e02667f-0271-471b-bd6e-11a2e16def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4F8B5CCC3DCB5F47B657C1577A30BF09" ma:contentTypeVersion="29" ma:contentTypeDescription="" ma:contentTypeScope="" ma:versionID="c1df1e0f0f46a2936dc03387f408bf54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d10daac60d1b1199b4992bd91830dc55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0383012b-6f40-42f8-8b47-aa032e36f517}" ma:internalName="TaxCatchAll" ma:showField="CatchAllData" ma:web="cefeb6a3-4de6-42fc-a396-9b7c72e45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0383012b-6f40-42f8-8b47-aa032e36f517}" ma:internalName="TaxCatchAllLabel" ma:readOnly="true" ma:showField="CatchAllDataLabel" ma:web="cefeb6a3-4de6-42fc-a396-9b7c72e45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5;#SCCD2|b4808342-95f9-4ac9-bb2a-1105c93b66cc;#6;#SCCD1|2bda2a37-6edc-4b88-a3d0-1bb5efd1a348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Props1.xml><?xml version="1.0" encoding="utf-8"?>
<ds:datastoreItem xmlns:ds="http://schemas.openxmlformats.org/officeDocument/2006/customXml" ds:itemID="{9145C12F-B097-4358-B69A-17E5286CC892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2.xml><?xml version="1.0" encoding="utf-8"?>
<ds:datastoreItem xmlns:ds="http://schemas.openxmlformats.org/officeDocument/2006/customXml" ds:itemID="{7FA41844-97C8-4C03-9167-7C2AA08D6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E3563-3D40-46EA-8DCF-B537F1260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580593-66CD-4BA6-A5EF-E1697577D3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E32CBA-3F0C-4104-9B5F-5D8021CB69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38808C1-31AE-4542-83D2-AD3A0CA925FF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Mengsha Fu</dc:creator>
  <cp:keywords/>
  <dc:description/>
  <cp:lastModifiedBy>Elizabeth McDowell</cp:lastModifiedBy>
  <cp:revision>51</cp:revision>
  <dcterms:created xsi:type="dcterms:W3CDTF">2021-05-18T20:27:00Z</dcterms:created>
  <dcterms:modified xsi:type="dcterms:W3CDTF">2023-05-19T15:21:15Z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be16eaccf4749f086104f7c67297f76">
    <vt:lpwstr>World Bank|bc205cc9-8a56-48a3-9f30-b099e7707c1b</vt:lpwstr>
  </property>
  <property fmtid="{D5CDD505-2E9C-101B-9397-08002B2CF9AE}" pid="3" name="ContentTypeId">
    <vt:lpwstr>0x010100F4C63C3BD852AE468EAEFD0E6C57C64F02004F8B5CCC3DCB5F47B657C1577A30BF09</vt:lpwstr>
  </property>
  <property fmtid="{D5CDD505-2E9C-101B-9397-08002B2CF9AE}" pid="4" name="WBDocs_Originating_Unit">
    <vt:lpwstr>5;#SCCD2|b4808342-95f9-4ac9-bb2a-1105c93b66cc;#6;#SCCD1|2bda2a37-6edc-4b88-a3d0-1bb5efd1a348</vt:lpwstr>
  </property>
  <property fmtid="{D5CDD505-2E9C-101B-9397-08002B2CF9AE}" pid="5" name="TaxKeyword">
    <vt:lpwstr/>
  </property>
  <property fmtid="{D5CDD505-2E9C-101B-9397-08002B2CF9AE}" pid="6" name="pf1bc08d06b541998378c6b8090400d8">
    <vt:lpwstr/>
  </property>
  <property fmtid="{D5CDD505-2E9C-101B-9397-08002B2CF9AE}" pid="7" name="hbe71f8dfd024405860d37e862f27a82">
    <vt:lpwstr/>
  </property>
  <property fmtid="{D5CDD505-2E9C-101B-9397-08002B2CF9AE}" pid="8" name="WBDocs_Country">
    <vt:lpwstr/>
  </property>
  <property fmtid="{D5CDD505-2E9C-101B-9397-08002B2CF9AE}" pid="9" name="WBDocs_Business_Function">
    <vt:lpwstr/>
  </property>
  <property fmtid="{D5CDD505-2E9C-101B-9397-08002B2CF9AE}" pid="10" name="WBDocs_Local_Document_Type">
    <vt:lpwstr/>
  </property>
  <property fmtid="{D5CDD505-2E9C-101B-9397-08002B2CF9AE}" pid="11" name="m23003d518f743f49dcbc82909afe93a">
    <vt:lpwstr/>
  </property>
  <property fmtid="{D5CDD505-2E9C-101B-9397-08002B2CF9AE}" pid="12" name="d744a75525f04a8c9e54f4ed11bfe7c0">
    <vt:lpwstr/>
  </property>
  <property fmtid="{D5CDD505-2E9C-101B-9397-08002B2CF9AE}" pid="13" name="WBDocs_Topic">
    <vt:lpwstr/>
  </property>
  <property fmtid="{D5CDD505-2E9C-101B-9397-08002B2CF9AE}" pid="14" name="TaxKeywordTaxHTField">
    <vt:lpwstr/>
  </property>
  <property fmtid="{D5CDD505-2E9C-101B-9397-08002B2CF9AE}" pid="15" name="Organization">
    <vt:lpwstr>3;#World Bank|bc205cc9-8a56-48a3-9f30-b099e7707c1b</vt:lpwstr>
  </property>
  <property fmtid="{D5CDD505-2E9C-101B-9397-08002B2CF9AE}" pid="16" name="WBDocs_Category">
    <vt:lpwstr/>
  </property>
  <property fmtid="{D5CDD505-2E9C-101B-9397-08002B2CF9AE}" pid="17" name="WBDocs_Language">
    <vt:lpwstr/>
  </property>
  <property fmtid="{D5CDD505-2E9C-101B-9397-08002B2CF9AE}" pid="18" name="n51c50147e554be9a5479ee6e2785bf7">
    <vt:lpwstr/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</Properties>
</file>