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8388" w14:textId="5613A42B" w:rsidR="006D656F" w:rsidRPr="0027689A" w:rsidRDefault="006D656F" w:rsidP="00B3115D">
      <w:pPr>
        <w:rPr>
          <w:rFonts w:ascii="Calibri" w:hAnsi="Calibri" w:cs="Calibri"/>
          <w:b/>
          <w:color w:val="034EA1" w:themeColor="accent1"/>
          <w:sz w:val="28"/>
          <w:szCs w:val="28"/>
          <w:lang w:val="en-US"/>
        </w:rPr>
      </w:pPr>
    </w:p>
    <w:p w14:paraId="6C9D54A2" w14:textId="77777777" w:rsidR="006D656F" w:rsidRPr="0027689A" w:rsidRDefault="006D656F" w:rsidP="00B3115D">
      <w:pPr>
        <w:rPr>
          <w:rFonts w:ascii="Calibri" w:hAnsi="Calibri" w:cs="Calibri"/>
          <w:b/>
          <w:color w:val="034EA1" w:themeColor="accent1"/>
          <w:sz w:val="28"/>
          <w:szCs w:val="28"/>
        </w:rPr>
      </w:pPr>
    </w:p>
    <w:p w14:paraId="538EE0E4" w14:textId="65E52969" w:rsidR="00CA5EDC" w:rsidRPr="0027689A" w:rsidRDefault="00CA5EDC" w:rsidP="00CA5EDC">
      <w:pPr>
        <w:jc w:val="center"/>
        <w:rPr>
          <w:rFonts w:ascii="Calibri" w:hAnsi="Calibri" w:cs="Calibri"/>
          <w:b/>
          <w:color w:val="00B050"/>
          <w:sz w:val="34"/>
          <w:szCs w:val="34"/>
        </w:rPr>
      </w:pPr>
      <w:r w:rsidRPr="0027689A">
        <w:rPr>
          <w:rFonts w:ascii="Calibri" w:hAnsi="Calibri" w:cs="Calibri"/>
          <w:bCs/>
          <w:noProof/>
          <w:lang w:val="en-US"/>
        </w:rPr>
        <w:drawing>
          <wp:anchor distT="0" distB="0" distL="114300" distR="114300" simplePos="0" relativeHeight="251658241" behindDoc="0" locked="0" layoutInCell="1" allowOverlap="1" wp14:anchorId="237292AA" wp14:editId="0A755648">
            <wp:simplePos x="0" y="0"/>
            <wp:positionH relativeFrom="column">
              <wp:posOffset>1929765</wp:posOffset>
            </wp:positionH>
            <wp:positionV relativeFrom="paragraph">
              <wp:posOffset>248920</wp:posOffset>
            </wp:positionV>
            <wp:extent cx="1485900" cy="993775"/>
            <wp:effectExtent l="0" t="0" r="0" b="0"/>
            <wp:wrapTopAndBottom/>
            <wp:docPr id="1" name="Picture 1" descr="C:\Users\wb212025\Pictures\FCPF_3.jpg">
              <a:extLst xmlns:a="http://schemas.openxmlformats.org/drawingml/2006/main">
                <a:ext uri="{FF2B5EF4-FFF2-40B4-BE49-F238E27FC236}">
                  <a16:creationId xmlns:a16="http://schemas.microsoft.com/office/drawing/2014/main" id="{F430F676-F284-459F-86FE-70283E031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C:\Users\wb212025\Pictures\FCPF_3.jpg">
                      <a:extLst>
                        <a:ext uri="{FF2B5EF4-FFF2-40B4-BE49-F238E27FC236}">
                          <a16:creationId xmlns:a16="http://schemas.microsoft.com/office/drawing/2014/main" id="{F430F676-F284-459F-86FE-70283E03117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993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B8B66" w14:textId="77777777" w:rsidR="00CA5EDC" w:rsidRPr="0027689A" w:rsidRDefault="00CA5EDC" w:rsidP="00CA5EDC">
      <w:pPr>
        <w:rPr>
          <w:rFonts w:ascii="Calibri" w:hAnsi="Calibri" w:cs="Calibri"/>
          <w:color w:val="034EA1" w:themeColor="accent1"/>
        </w:rPr>
      </w:pPr>
    </w:p>
    <w:p w14:paraId="0A8A6FF9" w14:textId="77777777" w:rsidR="00CA5EDC" w:rsidRPr="0027689A" w:rsidRDefault="00CA5EDC" w:rsidP="00CA5EDC">
      <w:pPr>
        <w:jc w:val="center"/>
        <w:rPr>
          <w:rFonts w:ascii="Calibri" w:hAnsi="Calibri" w:cs="Calibri"/>
          <w:b/>
          <w:sz w:val="40"/>
        </w:rPr>
      </w:pPr>
    </w:p>
    <w:p w14:paraId="1296D7BF" w14:textId="0D4A8310" w:rsidR="00F12160" w:rsidRPr="0027689A" w:rsidRDefault="00CA5EDC" w:rsidP="00CA5EDC">
      <w:pPr>
        <w:jc w:val="center"/>
        <w:rPr>
          <w:rFonts w:ascii="Calibri" w:hAnsi="Calibri" w:cs="Calibri"/>
          <w:b/>
          <w:sz w:val="60"/>
          <w:szCs w:val="60"/>
        </w:rPr>
      </w:pPr>
      <w:r w:rsidRPr="0027689A">
        <w:rPr>
          <w:rFonts w:ascii="Calibri" w:hAnsi="Calibri" w:cs="Calibri"/>
          <w:b/>
          <w:sz w:val="60"/>
          <w:szCs w:val="60"/>
        </w:rPr>
        <w:t xml:space="preserve">Verification </w:t>
      </w:r>
      <w:r w:rsidR="00084200" w:rsidRPr="0027689A">
        <w:rPr>
          <w:rFonts w:ascii="Calibri" w:hAnsi="Calibri" w:cs="Calibri"/>
          <w:b/>
          <w:sz w:val="60"/>
          <w:szCs w:val="60"/>
        </w:rPr>
        <w:t>Report</w:t>
      </w:r>
    </w:p>
    <w:p w14:paraId="67C799E5" w14:textId="77777777" w:rsidR="00D265C0" w:rsidRPr="0027689A" w:rsidRDefault="00D265C0" w:rsidP="00CA5EDC">
      <w:pPr>
        <w:jc w:val="center"/>
        <w:rPr>
          <w:rFonts w:ascii="Calibri" w:hAnsi="Calibri" w:cs="Calibri"/>
          <w:b/>
          <w:sz w:val="60"/>
          <w:szCs w:val="60"/>
        </w:rPr>
      </w:pPr>
    </w:p>
    <w:p w14:paraId="122A8699" w14:textId="5CDDD92B" w:rsidR="00A133EE" w:rsidRPr="0027689A" w:rsidRDefault="00CA5EDC" w:rsidP="00CA5EDC">
      <w:pPr>
        <w:jc w:val="center"/>
        <w:rPr>
          <w:rFonts w:ascii="Calibri" w:hAnsi="Calibri" w:cs="Calibri"/>
          <w:b/>
          <w:sz w:val="34"/>
          <w:szCs w:val="34"/>
          <w:lang w:val="en-US"/>
        </w:rPr>
      </w:pPr>
      <w:r w:rsidRPr="0027689A">
        <w:rPr>
          <w:rFonts w:ascii="Calibri" w:hAnsi="Calibri" w:cs="Calibri"/>
          <w:b/>
          <w:sz w:val="34"/>
          <w:szCs w:val="34"/>
          <w:lang w:val="en-US"/>
        </w:rPr>
        <w:t xml:space="preserve">Version </w:t>
      </w:r>
      <w:r w:rsidR="007625BA">
        <w:rPr>
          <w:rFonts w:ascii="Calibri" w:hAnsi="Calibri" w:cs="Calibri"/>
          <w:b/>
          <w:sz w:val="34"/>
          <w:szCs w:val="34"/>
          <w:lang w:val="en-US"/>
        </w:rPr>
        <w:t>[Version number]</w:t>
      </w:r>
    </w:p>
    <w:p w14:paraId="6FA40749" w14:textId="13D31AB3" w:rsidR="00CA5EDC" w:rsidRPr="0027689A" w:rsidRDefault="007625BA" w:rsidP="00CA5EDC">
      <w:pPr>
        <w:jc w:val="center"/>
        <w:rPr>
          <w:rFonts w:ascii="Calibri" w:hAnsi="Calibri" w:cs="Calibri"/>
          <w:b/>
          <w:sz w:val="34"/>
          <w:szCs w:val="34"/>
          <w:lang w:val="en-US"/>
        </w:rPr>
      </w:pPr>
      <w:r>
        <w:rPr>
          <w:rFonts w:ascii="Calibri" w:hAnsi="Calibri" w:cs="Calibri"/>
          <w:b/>
          <w:sz w:val="34"/>
          <w:szCs w:val="34"/>
          <w:lang w:val="en-US"/>
        </w:rPr>
        <w:t>[Date of report]</w:t>
      </w:r>
    </w:p>
    <w:p w14:paraId="7EA5246F" w14:textId="3D60CD33" w:rsidR="00F12160" w:rsidRPr="0027689A" w:rsidRDefault="00F12160" w:rsidP="00B3115D">
      <w:pPr>
        <w:rPr>
          <w:rFonts w:ascii="Calibri" w:hAnsi="Calibri" w:cs="Calibri"/>
          <w:lang w:val="en-US"/>
        </w:rPr>
      </w:pPr>
    </w:p>
    <w:p w14:paraId="45ACDF64" w14:textId="1402CC35" w:rsidR="009D1AEF" w:rsidRPr="0027689A" w:rsidRDefault="009D1AEF" w:rsidP="00B3115D">
      <w:pPr>
        <w:rPr>
          <w:rFonts w:ascii="Calibri" w:hAnsi="Calibri" w:cs="Calibri"/>
          <w:lang w:val="en-US"/>
        </w:rPr>
      </w:pPr>
    </w:p>
    <w:p w14:paraId="4A60CEAA" w14:textId="7EE53F8C" w:rsidR="009D1AEF" w:rsidRPr="0027689A" w:rsidRDefault="009D1AEF" w:rsidP="009D1AEF">
      <w:pPr>
        <w:jc w:val="center"/>
        <w:rPr>
          <w:rFonts w:ascii="Calibri" w:hAnsi="Calibri" w:cs="Calibri"/>
          <w:lang w:val="en-US"/>
        </w:rPr>
      </w:pPr>
    </w:p>
    <w:p w14:paraId="3BC3DE5D" w14:textId="64365D0A" w:rsidR="009D1AEF" w:rsidRPr="0027689A" w:rsidRDefault="009D1AEF" w:rsidP="009D1AEF">
      <w:pPr>
        <w:jc w:val="center"/>
        <w:rPr>
          <w:rFonts w:ascii="Calibri" w:hAnsi="Calibri" w:cs="Calibri"/>
          <w:lang w:val="en-US"/>
        </w:rPr>
      </w:pPr>
    </w:p>
    <w:p w14:paraId="149C3EDF" w14:textId="7F818E84" w:rsidR="009D1AEF" w:rsidRPr="0027689A" w:rsidRDefault="00713D83" w:rsidP="009D1AEF">
      <w:pPr>
        <w:jc w:val="center"/>
        <w:rPr>
          <w:rFonts w:ascii="Calibri" w:hAnsi="Calibri" w:cs="Calibri"/>
          <w:lang w:val="en-US"/>
        </w:rPr>
      </w:pPr>
      <w:bookmarkStart w:id="0" w:name="_Hlk47284137"/>
      <w:r w:rsidRPr="00657982">
        <w:rPr>
          <w:rFonts w:ascii="Calibri" w:hAnsi="Calibri" w:cs="Calibri"/>
          <w:lang w:val="en-US"/>
        </w:rPr>
        <w:t>[</w:t>
      </w:r>
      <w:r w:rsidR="00B46E0E" w:rsidRPr="00657982">
        <w:rPr>
          <w:rFonts w:ascii="Calibri" w:hAnsi="Calibri" w:cs="Calibri"/>
          <w:lang w:val="en-US"/>
        </w:rPr>
        <w:t>Document Prepared by</w:t>
      </w:r>
      <w:r w:rsidRPr="00657982">
        <w:rPr>
          <w:rFonts w:ascii="Calibri" w:hAnsi="Calibri" w:cs="Calibri"/>
          <w:lang w:val="en-US"/>
        </w:rPr>
        <w:t>]</w:t>
      </w:r>
      <w:r w:rsidRPr="00657982" w:rsidDel="00713D83">
        <w:rPr>
          <w:rFonts w:ascii="Calibri" w:hAnsi="Calibri" w:cs="Calibri"/>
          <w:lang w:val="en-US"/>
        </w:rPr>
        <w:t xml:space="preserve"> </w:t>
      </w:r>
    </w:p>
    <w:p w14:paraId="1095ABD6" w14:textId="58EDF527" w:rsidR="009D1AEF" w:rsidRPr="0027689A" w:rsidRDefault="009D1AEF" w:rsidP="009D1AEF">
      <w:pPr>
        <w:jc w:val="center"/>
        <w:rPr>
          <w:rFonts w:ascii="Calibri" w:hAnsi="Calibri" w:cs="Calibri"/>
          <w:lang w:val="en-US"/>
        </w:rPr>
      </w:pPr>
    </w:p>
    <w:p w14:paraId="3BE2ACCA" w14:textId="77777777" w:rsidR="009D1AEF" w:rsidRPr="0027689A" w:rsidRDefault="009D1AEF" w:rsidP="0073224A">
      <w:pPr>
        <w:jc w:val="center"/>
        <w:rPr>
          <w:rFonts w:ascii="Calibri" w:hAnsi="Calibri" w:cs="Calibri"/>
          <w:lang w:val="en-US"/>
        </w:rPr>
      </w:pPr>
    </w:p>
    <w:p w14:paraId="3DA9552B" w14:textId="491CB0D0" w:rsidR="00862D53" w:rsidRPr="0027689A" w:rsidRDefault="00862D53" w:rsidP="0073224A">
      <w:pPr>
        <w:jc w:val="center"/>
        <w:rPr>
          <w:rFonts w:ascii="Calibri" w:hAnsi="Calibri" w:cs="Calibri"/>
          <w:lang w:val="en-US"/>
        </w:rPr>
      </w:pPr>
      <w:r w:rsidRPr="0027689A">
        <w:rPr>
          <w:rFonts w:ascii="Calibri" w:hAnsi="Calibri" w:cs="Calibri"/>
          <w:lang w:val="en-US"/>
        </w:rPr>
        <w:t>[</w:t>
      </w:r>
      <w:r w:rsidR="009A0C33" w:rsidRPr="0027689A">
        <w:rPr>
          <w:rFonts w:ascii="Calibri" w:hAnsi="Calibri" w:cs="Calibri"/>
          <w:lang w:val="en-US"/>
        </w:rPr>
        <w:t>Logo from the VVB may go here]</w:t>
      </w:r>
    </w:p>
    <w:bookmarkEnd w:id="0"/>
    <w:p w14:paraId="7852F6CB" w14:textId="77777777" w:rsidR="00F12160" w:rsidRPr="0027689A" w:rsidRDefault="00F12160" w:rsidP="00B3115D">
      <w:pPr>
        <w:rPr>
          <w:rFonts w:ascii="Calibri" w:hAnsi="Calibri" w:cs="Calibri"/>
          <w:lang w:val="en-US"/>
        </w:rPr>
      </w:pPr>
    </w:p>
    <w:sdt>
      <w:sdtPr>
        <w:rPr>
          <w:rFonts w:ascii="Calibri" w:eastAsiaTheme="minorEastAsia" w:hAnsi="Calibri" w:cs="Calibri"/>
          <w:b w:val="0"/>
          <w:bCs w:val="0"/>
          <w:color w:val="auto"/>
          <w:sz w:val="20"/>
          <w:szCs w:val="20"/>
          <w:lang w:eastAsia="en-US"/>
        </w:rPr>
        <w:id w:val="1411587810"/>
        <w:docPartObj>
          <w:docPartGallery w:val="Table of Contents"/>
          <w:docPartUnique/>
        </w:docPartObj>
      </w:sdtPr>
      <w:sdtEndPr>
        <w:rPr>
          <w:noProof/>
        </w:rPr>
      </w:sdtEndPr>
      <w:sdtContent>
        <w:p w14:paraId="333C7F76" w14:textId="150FC9DE" w:rsidR="006D656F" w:rsidRPr="0027689A" w:rsidRDefault="006D656F" w:rsidP="00235841">
          <w:pPr>
            <w:pStyle w:val="TOCHeading"/>
            <w:rPr>
              <w:rFonts w:ascii="Calibri" w:eastAsiaTheme="minorHAnsi" w:hAnsi="Calibri" w:cs="Calibri"/>
              <w:b w:val="0"/>
              <w:bCs w:val="0"/>
              <w:color w:val="auto"/>
              <w:sz w:val="20"/>
              <w:szCs w:val="22"/>
              <w:lang w:eastAsia="en-US"/>
            </w:rPr>
          </w:pPr>
          <w:r w:rsidRPr="0027689A">
            <w:rPr>
              <w:rFonts w:ascii="Calibri" w:eastAsiaTheme="minorHAnsi" w:hAnsi="Calibri" w:cs="Calibri"/>
              <w:b w:val="0"/>
              <w:bCs w:val="0"/>
              <w:color w:val="auto"/>
              <w:sz w:val="20"/>
              <w:szCs w:val="22"/>
              <w:lang w:eastAsia="en-US"/>
            </w:rPr>
            <w:br w:type="page"/>
          </w:r>
        </w:p>
      </w:sdtContent>
    </w:sdt>
    <w:p w14:paraId="0EC5D77D" w14:textId="77777777" w:rsidR="00A17A28" w:rsidRPr="0027689A" w:rsidRDefault="00A17A28" w:rsidP="007C5416">
      <w:pPr>
        <w:spacing w:line="259" w:lineRule="auto"/>
        <w:jc w:val="both"/>
        <w:rPr>
          <w:rFonts w:ascii="Calibri" w:hAnsi="Calibri" w:cs="Calibri"/>
          <w:sz w:val="36"/>
        </w:rPr>
        <w:sectPr w:rsidR="00A17A28" w:rsidRPr="0027689A" w:rsidSect="00A82477">
          <w:headerReference w:type="default" r:id="rId13"/>
          <w:footerReference w:type="default" r:id="rId14"/>
          <w:type w:val="continuous"/>
          <w:pgSz w:w="11906" w:h="16838"/>
          <w:pgMar w:top="1304" w:right="1701" w:bottom="964" w:left="1701" w:header="567" w:footer="567" w:gutter="0"/>
          <w:pgNumType w:start="1"/>
          <w:cols w:space="708"/>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shd w:val="clear" w:color="auto" w:fill="C2D69A"/>
        <w:tblCellMar>
          <w:top w:w="57" w:type="dxa"/>
          <w:bottom w:w="57" w:type="dxa"/>
        </w:tblCellMar>
        <w:tblLook w:val="04A0" w:firstRow="1" w:lastRow="0" w:firstColumn="1" w:lastColumn="0" w:noHBand="0" w:noVBand="1"/>
      </w:tblPr>
      <w:tblGrid>
        <w:gridCol w:w="4231"/>
        <w:gridCol w:w="4227"/>
      </w:tblGrid>
      <w:tr w:rsidR="0073224A" w:rsidRPr="00657982" w14:paraId="6094EAAE" w14:textId="77777777" w:rsidTr="00054707">
        <w:tc>
          <w:tcPr>
            <w:tcW w:w="8458" w:type="dxa"/>
            <w:gridSpan w:val="2"/>
            <w:shd w:val="clear" w:color="auto" w:fill="C2D69A"/>
          </w:tcPr>
          <w:p w14:paraId="09103271" w14:textId="77777777" w:rsidR="002E25C3" w:rsidRPr="0027689A" w:rsidRDefault="002E25C3" w:rsidP="00AF2AB6">
            <w:pPr>
              <w:jc w:val="center"/>
              <w:rPr>
                <w:rFonts w:ascii="Calibri" w:hAnsi="Calibri" w:cs="Calibri"/>
                <w:b/>
                <w:sz w:val="32"/>
                <w:szCs w:val="32"/>
              </w:rPr>
            </w:pPr>
            <w:r w:rsidRPr="0027689A">
              <w:rPr>
                <w:rFonts w:ascii="Calibri" w:hAnsi="Calibri" w:cs="Calibri"/>
                <w:b/>
                <w:sz w:val="32"/>
                <w:szCs w:val="32"/>
              </w:rPr>
              <w:lastRenderedPageBreak/>
              <w:t>Forest Carbon Partnership Facility (FCPF)</w:t>
            </w:r>
          </w:p>
          <w:p w14:paraId="4D6BC2EF" w14:textId="77777777" w:rsidR="002E25C3" w:rsidRPr="0027689A" w:rsidRDefault="002E25C3" w:rsidP="00AF2AB6">
            <w:pPr>
              <w:jc w:val="center"/>
              <w:rPr>
                <w:rFonts w:ascii="Calibri" w:hAnsi="Calibri" w:cs="Calibri"/>
                <w:b/>
                <w:sz w:val="32"/>
                <w:szCs w:val="32"/>
              </w:rPr>
            </w:pPr>
            <w:r w:rsidRPr="0027689A">
              <w:rPr>
                <w:rFonts w:ascii="Calibri" w:hAnsi="Calibri" w:cs="Calibri"/>
                <w:b/>
                <w:sz w:val="32"/>
                <w:szCs w:val="32"/>
              </w:rPr>
              <w:t>Carbon Fund</w:t>
            </w:r>
          </w:p>
          <w:p w14:paraId="3A223945" w14:textId="77777777" w:rsidR="002E25C3" w:rsidRPr="0027689A" w:rsidRDefault="002E25C3" w:rsidP="00AF2AB6">
            <w:pPr>
              <w:jc w:val="center"/>
              <w:rPr>
                <w:rFonts w:ascii="Calibri" w:hAnsi="Calibri" w:cs="Calibri"/>
                <w:b/>
                <w:sz w:val="24"/>
                <w:szCs w:val="24"/>
              </w:rPr>
            </w:pPr>
          </w:p>
          <w:p w14:paraId="522E9848" w14:textId="4964F62D" w:rsidR="002E25C3" w:rsidRPr="0027689A" w:rsidRDefault="002E25C3" w:rsidP="002E25C3">
            <w:pPr>
              <w:jc w:val="center"/>
              <w:rPr>
                <w:rFonts w:ascii="Calibri" w:hAnsi="Calibri" w:cs="Calibri"/>
                <w:b/>
                <w:sz w:val="40"/>
                <w:szCs w:val="40"/>
              </w:rPr>
            </w:pPr>
            <w:r w:rsidRPr="0027689A">
              <w:rPr>
                <w:rFonts w:ascii="Calibri" w:hAnsi="Calibri" w:cs="Calibri"/>
                <w:b/>
                <w:sz w:val="40"/>
                <w:szCs w:val="40"/>
              </w:rPr>
              <w:t>Verification Report (V</w:t>
            </w:r>
            <w:r w:rsidR="003A5C1E" w:rsidRPr="0027689A">
              <w:rPr>
                <w:rFonts w:ascii="Calibri" w:hAnsi="Calibri" w:cs="Calibri"/>
                <w:b/>
                <w:sz w:val="40"/>
                <w:szCs w:val="40"/>
              </w:rPr>
              <w:t>E</w:t>
            </w:r>
            <w:r w:rsidRPr="0027689A">
              <w:rPr>
                <w:rFonts w:ascii="Calibri" w:hAnsi="Calibri" w:cs="Calibri"/>
                <w:b/>
                <w:sz w:val="40"/>
                <w:szCs w:val="40"/>
              </w:rPr>
              <w:t>R)</w:t>
            </w:r>
          </w:p>
        </w:tc>
      </w:tr>
      <w:tr w:rsidR="0073224A" w:rsidRPr="00657982" w14:paraId="528F2752" w14:textId="77777777" w:rsidTr="00054707">
        <w:tc>
          <w:tcPr>
            <w:tcW w:w="4231" w:type="dxa"/>
            <w:shd w:val="clear" w:color="auto" w:fill="C2D69A"/>
          </w:tcPr>
          <w:p w14:paraId="4BFBFDF6" w14:textId="2CA4EE8A" w:rsidR="002E25C3" w:rsidRPr="0027689A" w:rsidRDefault="002E25C3" w:rsidP="00AF2AB6">
            <w:pPr>
              <w:rPr>
                <w:rFonts w:ascii="Calibri" w:hAnsi="Calibri" w:cs="Calibri"/>
                <w:b/>
                <w:sz w:val="24"/>
                <w:szCs w:val="24"/>
              </w:rPr>
            </w:pPr>
            <w:r w:rsidRPr="0027689A">
              <w:rPr>
                <w:rFonts w:ascii="Calibri" w:hAnsi="Calibri" w:cs="Calibri"/>
                <w:b/>
                <w:sz w:val="24"/>
                <w:szCs w:val="24"/>
              </w:rPr>
              <w:t>ER Program Name and Country</w:t>
            </w:r>
          </w:p>
        </w:tc>
        <w:tc>
          <w:tcPr>
            <w:tcW w:w="4227" w:type="dxa"/>
            <w:shd w:val="clear" w:color="auto" w:fill="FFFFFF" w:themeFill="background1"/>
          </w:tcPr>
          <w:p w14:paraId="1D4A9DA9" w14:textId="77777777" w:rsidR="002E25C3" w:rsidRPr="0027689A" w:rsidRDefault="002E25C3" w:rsidP="00AF2AB6">
            <w:pPr>
              <w:rPr>
                <w:rFonts w:ascii="Calibri" w:hAnsi="Calibri" w:cs="Calibri"/>
                <w:i/>
                <w:sz w:val="22"/>
              </w:rPr>
            </w:pPr>
          </w:p>
        </w:tc>
      </w:tr>
      <w:tr w:rsidR="0073224A" w:rsidRPr="00657982" w14:paraId="4879D26C" w14:textId="77777777" w:rsidTr="00054707">
        <w:tc>
          <w:tcPr>
            <w:tcW w:w="4231" w:type="dxa"/>
            <w:shd w:val="clear" w:color="auto" w:fill="C2D69A"/>
          </w:tcPr>
          <w:p w14:paraId="58E46734" w14:textId="4E5FED43" w:rsidR="002E25C3" w:rsidRPr="0027689A" w:rsidRDefault="002E25C3" w:rsidP="00AF2AB6">
            <w:pPr>
              <w:rPr>
                <w:rFonts w:ascii="Calibri" w:hAnsi="Calibri" w:cs="Calibri"/>
                <w:b/>
                <w:sz w:val="24"/>
                <w:szCs w:val="24"/>
              </w:rPr>
            </w:pPr>
            <w:r w:rsidRPr="0027689A">
              <w:rPr>
                <w:rFonts w:ascii="Calibri" w:hAnsi="Calibri" w:cs="Calibri"/>
                <w:b/>
                <w:sz w:val="24"/>
                <w:szCs w:val="24"/>
              </w:rPr>
              <w:t>Reporting Period Covered In this Report</w:t>
            </w:r>
          </w:p>
        </w:tc>
        <w:tc>
          <w:tcPr>
            <w:tcW w:w="4227" w:type="dxa"/>
            <w:shd w:val="clear" w:color="auto" w:fill="FFFFFF" w:themeFill="background1"/>
          </w:tcPr>
          <w:p w14:paraId="4D581DBE" w14:textId="77777777" w:rsidR="002E25C3" w:rsidRPr="0027689A" w:rsidRDefault="002E25C3" w:rsidP="00AF2AB6">
            <w:pPr>
              <w:rPr>
                <w:rFonts w:ascii="Calibri" w:hAnsi="Calibri" w:cs="Calibri"/>
                <w:i/>
                <w:sz w:val="22"/>
              </w:rPr>
            </w:pPr>
            <w:r w:rsidRPr="0027689A">
              <w:rPr>
                <w:rFonts w:ascii="Calibri" w:hAnsi="Calibri" w:cs="Calibri"/>
                <w:i/>
                <w:sz w:val="22"/>
              </w:rPr>
              <w:t>DD-MM-YYYY to DD-MM-YYYY</w:t>
            </w:r>
          </w:p>
        </w:tc>
      </w:tr>
      <w:tr w:rsidR="0073224A" w:rsidRPr="00657982" w14:paraId="67EAB55E" w14:textId="77777777" w:rsidTr="00054707">
        <w:tc>
          <w:tcPr>
            <w:tcW w:w="4231" w:type="dxa"/>
            <w:shd w:val="clear" w:color="auto" w:fill="C2D69A"/>
          </w:tcPr>
          <w:p w14:paraId="048A4F42" w14:textId="414AA3E2" w:rsidR="002E25C3" w:rsidRPr="0027689A" w:rsidRDefault="008925BE" w:rsidP="00AF2AB6">
            <w:pPr>
              <w:rPr>
                <w:rFonts w:ascii="Calibri" w:hAnsi="Calibri" w:cs="Calibri"/>
                <w:b/>
                <w:sz w:val="24"/>
                <w:szCs w:val="24"/>
              </w:rPr>
            </w:pPr>
            <w:r>
              <w:rPr>
                <w:rFonts w:ascii="Calibri" w:hAnsi="Calibri" w:cs="Calibri"/>
                <w:b/>
                <w:sz w:val="24"/>
                <w:szCs w:val="24"/>
              </w:rPr>
              <w:t>N</w:t>
            </w:r>
            <w:r w:rsidR="00CA3D98">
              <w:rPr>
                <w:rFonts w:ascii="Calibri" w:hAnsi="Calibri" w:cs="Calibri"/>
                <w:b/>
                <w:sz w:val="24"/>
                <w:szCs w:val="24"/>
              </w:rPr>
              <w:t>umber</w:t>
            </w:r>
            <w:r w:rsidR="00D51FAF">
              <w:rPr>
                <w:rFonts w:ascii="Calibri" w:hAnsi="Calibri" w:cs="Calibri"/>
                <w:b/>
                <w:sz w:val="24"/>
                <w:szCs w:val="24"/>
              </w:rPr>
              <w:t xml:space="preserve"> </w:t>
            </w:r>
            <w:r w:rsidR="002E25C3" w:rsidRPr="0027689A">
              <w:rPr>
                <w:rFonts w:ascii="Calibri" w:hAnsi="Calibri" w:cs="Calibri"/>
                <w:b/>
                <w:sz w:val="24"/>
                <w:szCs w:val="24"/>
              </w:rPr>
              <w:t xml:space="preserve">of </w:t>
            </w:r>
            <w:r w:rsidR="00E14E8F">
              <w:rPr>
                <w:rFonts w:ascii="Calibri" w:hAnsi="Calibri" w:cs="Calibri"/>
                <w:b/>
                <w:sz w:val="24"/>
                <w:szCs w:val="24"/>
              </w:rPr>
              <w:t>FCPF ERs</w:t>
            </w:r>
          </w:p>
        </w:tc>
        <w:tc>
          <w:tcPr>
            <w:tcW w:w="4227" w:type="dxa"/>
            <w:shd w:val="clear" w:color="auto" w:fill="FFFFFF" w:themeFill="background1"/>
          </w:tcPr>
          <w:p w14:paraId="490F382B" w14:textId="77777777" w:rsidR="002E25C3" w:rsidRPr="0027689A" w:rsidRDefault="002E25C3" w:rsidP="00AF2AB6">
            <w:pPr>
              <w:rPr>
                <w:rFonts w:ascii="Calibri" w:hAnsi="Calibri" w:cs="Calibri"/>
                <w:i/>
                <w:sz w:val="22"/>
              </w:rPr>
            </w:pPr>
          </w:p>
        </w:tc>
      </w:tr>
      <w:tr w:rsidR="0073224A" w:rsidRPr="00657982" w14:paraId="3DA8CC12" w14:textId="77777777" w:rsidTr="00054707">
        <w:tc>
          <w:tcPr>
            <w:tcW w:w="4231" w:type="dxa"/>
            <w:shd w:val="clear" w:color="auto" w:fill="C2D69A"/>
          </w:tcPr>
          <w:p w14:paraId="5E98C395" w14:textId="66135BE9" w:rsidR="00AB1982" w:rsidRPr="0027689A" w:rsidRDefault="008F12DA" w:rsidP="00AF2AB6">
            <w:pPr>
              <w:rPr>
                <w:rFonts w:ascii="Calibri" w:hAnsi="Calibri" w:cs="Calibri"/>
                <w:b/>
                <w:sz w:val="24"/>
                <w:szCs w:val="24"/>
              </w:rPr>
            </w:pPr>
            <w:r>
              <w:rPr>
                <w:rFonts w:ascii="Calibri" w:hAnsi="Calibri" w:cs="Calibri"/>
                <w:b/>
                <w:sz w:val="24"/>
                <w:szCs w:val="24"/>
              </w:rPr>
              <w:t>Number</w:t>
            </w:r>
            <w:r w:rsidRPr="0027689A">
              <w:rPr>
                <w:rFonts w:ascii="Calibri" w:hAnsi="Calibri" w:cs="Calibri"/>
                <w:b/>
                <w:sz w:val="24"/>
                <w:szCs w:val="24"/>
              </w:rPr>
              <w:t xml:space="preserve"> </w:t>
            </w:r>
            <w:r w:rsidR="00AB1982" w:rsidRPr="0027689A">
              <w:rPr>
                <w:rFonts w:ascii="Calibri" w:hAnsi="Calibri" w:cs="Calibri"/>
                <w:b/>
                <w:sz w:val="24"/>
                <w:szCs w:val="24"/>
              </w:rPr>
              <w:t>of ERs allocated to the Uncertainty Buffer</w:t>
            </w:r>
          </w:p>
        </w:tc>
        <w:tc>
          <w:tcPr>
            <w:tcW w:w="4227" w:type="dxa"/>
            <w:shd w:val="clear" w:color="auto" w:fill="FFFFFF" w:themeFill="background1"/>
          </w:tcPr>
          <w:p w14:paraId="259419A6" w14:textId="77777777" w:rsidR="00AB1982" w:rsidRPr="0027689A" w:rsidRDefault="00AB1982" w:rsidP="00AF2AB6">
            <w:pPr>
              <w:rPr>
                <w:rFonts w:ascii="Calibri" w:hAnsi="Calibri" w:cs="Calibri"/>
                <w:i/>
                <w:sz w:val="22"/>
              </w:rPr>
            </w:pPr>
          </w:p>
        </w:tc>
      </w:tr>
      <w:tr w:rsidR="0073224A" w:rsidRPr="00657982" w14:paraId="7F59736D" w14:textId="77777777" w:rsidTr="00054707">
        <w:tc>
          <w:tcPr>
            <w:tcW w:w="4231" w:type="dxa"/>
            <w:shd w:val="clear" w:color="auto" w:fill="C2D69A"/>
          </w:tcPr>
          <w:p w14:paraId="179C5DC0" w14:textId="61E9C8A3" w:rsidR="00325B72" w:rsidRPr="0027689A" w:rsidRDefault="008F12DA" w:rsidP="00AF2AB6">
            <w:pPr>
              <w:rPr>
                <w:rFonts w:ascii="Calibri" w:hAnsi="Calibri" w:cs="Calibri"/>
                <w:b/>
                <w:sz w:val="24"/>
                <w:szCs w:val="24"/>
              </w:rPr>
            </w:pPr>
            <w:r>
              <w:rPr>
                <w:rFonts w:ascii="Calibri" w:hAnsi="Calibri" w:cs="Calibri"/>
                <w:b/>
                <w:sz w:val="24"/>
                <w:szCs w:val="24"/>
              </w:rPr>
              <w:t>Number</w:t>
            </w:r>
            <w:r w:rsidRPr="007F6973">
              <w:rPr>
                <w:rFonts w:ascii="Calibri" w:hAnsi="Calibri" w:cs="Calibri"/>
                <w:b/>
                <w:sz w:val="24"/>
                <w:szCs w:val="24"/>
              </w:rPr>
              <w:t xml:space="preserve"> </w:t>
            </w:r>
            <w:r w:rsidR="007F6973" w:rsidRPr="007F6973">
              <w:rPr>
                <w:rFonts w:ascii="Calibri" w:hAnsi="Calibri" w:cs="Calibri"/>
                <w:b/>
                <w:sz w:val="24"/>
                <w:szCs w:val="24"/>
              </w:rPr>
              <w:t xml:space="preserve">of ERs allocated to the </w:t>
            </w:r>
            <w:r w:rsidR="00325B72" w:rsidRPr="0027689A">
              <w:rPr>
                <w:rFonts w:ascii="Calibri" w:hAnsi="Calibri" w:cs="Calibri"/>
                <w:b/>
                <w:sz w:val="24"/>
                <w:szCs w:val="24"/>
              </w:rPr>
              <w:t xml:space="preserve">Pooled Reversal </w:t>
            </w:r>
            <w:r>
              <w:rPr>
                <w:rFonts w:ascii="Calibri" w:hAnsi="Calibri" w:cs="Calibri"/>
                <w:b/>
                <w:sz w:val="24"/>
                <w:szCs w:val="24"/>
              </w:rPr>
              <w:t>B</w:t>
            </w:r>
            <w:r w:rsidR="00325B72" w:rsidRPr="0027689A">
              <w:rPr>
                <w:rFonts w:ascii="Calibri" w:hAnsi="Calibri" w:cs="Calibri"/>
                <w:b/>
                <w:sz w:val="24"/>
                <w:szCs w:val="24"/>
              </w:rPr>
              <w:t>uffer</w:t>
            </w:r>
          </w:p>
        </w:tc>
        <w:tc>
          <w:tcPr>
            <w:tcW w:w="4227" w:type="dxa"/>
            <w:shd w:val="clear" w:color="auto" w:fill="FFFFFF" w:themeFill="background1"/>
          </w:tcPr>
          <w:p w14:paraId="64C5479E" w14:textId="77777777" w:rsidR="00325B72" w:rsidRPr="0027689A" w:rsidRDefault="00325B72" w:rsidP="00AF2AB6">
            <w:pPr>
              <w:rPr>
                <w:rFonts w:ascii="Calibri" w:hAnsi="Calibri" w:cs="Calibri"/>
                <w:i/>
                <w:sz w:val="22"/>
              </w:rPr>
            </w:pPr>
          </w:p>
        </w:tc>
      </w:tr>
      <w:tr w:rsidR="0082652D" w:rsidRPr="00657982" w14:paraId="42EC7551" w14:textId="77777777" w:rsidTr="00054707">
        <w:tc>
          <w:tcPr>
            <w:tcW w:w="4231" w:type="dxa"/>
            <w:shd w:val="clear" w:color="auto" w:fill="C2D69A"/>
          </w:tcPr>
          <w:p w14:paraId="2771D743" w14:textId="13FEA461" w:rsidR="0082652D" w:rsidRDefault="0082652D" w:rsidP="00AF2AB6">
            <w:pPr>
              <w:rPr>
                <w:rFonts w:ascii="Calibri" w:hAnsi="Calibri" w:cs="Calibri"/>
                <w:b/>
                <w:sz w:val="24"/>
                <w:szCs w:val="24"/>
              </w:rPr>
            </w:pPr>
            <w:r w:rsidRPr="0082652D">
              <w:rPr>
                <w:rFonts w:ascii="Calibri" w:hAnsi="Calibri" w:cs="Calibri"/>
                <w:b/>
                <w:sz w:val="24"/>
                <w:szCs w:val="24"/>
              </w:rPr>
              <w:t xml:space="preserve">Number of FCPF ERs from enhanced </w:t>
            </w:r>
            <w:r w:rsidR="002E26EE">
              <w:rPr>
                <w:rFonts w:ascii="Calibri" w:hAnsi="Calibri" w:cs="Calibri"/>
                <w:b/>
                <w:sz w:val="24"/>
                <w:szCs w:val="24"/>
              </w:rPr>
              <w:t>R</w:t>
            </w:r>
            <w:r w:rsidRPr="0082652D">
              <w:rPr>
                <w:rFonts w:ascii="Calibri" w:hAnsi="Calibri" w:cs="Calibri"/>
                <w:b/>
                <w:sz w:val="24"/>
                <w:szCs w:val="24"/>
              </w:rPr>
              <w:t>emovals through afforestation/ reforestation</w:t>
            </w:r>
          </w:p>
        </w:tc>
        <w:tc>
          <w:tcPr>
            <w:tcW w:w="4227" w:type="dxa"/>
            <w:shd w:val="clear" w:color="auto" w:fill="FFFFFF" w:themeFill="background1"/>
          </w:tcPr>
          <w:p w14:paraId="555BEEFE" w14:textId="77777777" w:rsidR="0082652D" w:rsidRPr="0027689A" w:rsidRDefault="0082652D" w:rsidP="00AF2AB6">
            <w:pPr>
              <w:rPr>
                <w:rFonts w:ascii="Calibri" w:hAnsi="Calibri" w:cs="Calibri"/>
                <w:i/>
                <w:sz w:val="22"/>
              </w:rPr>
            </w:pPr>
          </w:p>
        </w:tc>
      </w:tr>
      <w:tr w:rsidR="0073224A" w:rsidRPr="00657982" w14:paraId="03F77D5F" w14:textId="77777777" w:rsidTr="00054707">
        <w:tc>
          <w:tcPr>
            <w:tcW w:w="4231" w:type="dxa"/>
            <w:shd w:val="clear" w:color="auto" w:fill="C2D69A"/>
          </w:tcPr>
          <w:p w14:paraId="323CB8A2" w14:textId="34068A0E" w:rsidR="002E25C3" w:rsidRPr="0027689A" w:rsidRDefault="002E25C3" w:rsidP="00AF2AB6">
            <w:pPr>
              <w:rPr>
                <w:rFonts w:ascii="Calibri" w:hAnsi="Calibri" w:cs="Calibri"/>
                <w:b/>
                <w:sz w:val="24"/>
                <w:szCs w:val="24"/>
              </w:rPr>
            </w:pPr>
            <w:r w:rsidRPr="0027689A">
              <w:rPr>
                <w:rFonts w:ascii="Calibri" w:hAnsi="Calibri" w:cs="Calibri"/>
                <w:b/>
                <w:sz w:val="24"/>
                <w:szCs w:val="24"/>
              </w:rPr>
              <w:t xml:space="preserve">Name of the </w:t>
            </w:r>
            <w:r w:rsidR="00DF1D48" w:rsidRPr="0027689A">
              <w:rPr>
                <w:rFonts w:ascii="Calibri" w:hAnsi="Calibri" w:cs="Calibri"/>
                <w:b/>
                <w:sz w:val="24"/>
                <w:szCs w:val="24"/>
              </w:rPr>
              <w:t>VVB</w:t>
            </w:r>
          </w:p>
        </w:tc>
        <w:tc>
          <w:tcPr>
            <w:tcW w:w="4227" w:type="dxa"/>
            <w:shd w:val="clear" w:color="auto" w:fill="FFFFFF" w:themeFill="background1"/>
          </w:tcPr>
          <w:p w14:paraId="5E83DE64" w14:textId="77777777" w:rsidR="002E25C3" w:rsidRPr="0027689A" w:rsidRDefault="002E25C3" w:rsidP="00AF2AB6">
            <w:pPr>
              <w:rPr>
                <w:rFonts w:ascii="Calibri" w:hAnsi="Calibri" w:cs="Calibri"/>
                <w:i/>
                <w:sz w:val="22"/>
              </w:rPr>
            </w:pPr>
          </w:p>
        </w:tc>
      </w:tr>
      <w:tr w:rsidR="0073224A" w:rsidRPr="00657982" w14:paraId="533A43AF" w14:textId="77777777" w:rsidTr="00054707">
        <w:tc>
          <w:tcPr>
            <w:tcW w:w="4231" w:type="dxa"/>
            <w:shd w:val="clear" w:color="auto" w:fill="C2D69A"/>
          </w:tcPr>
          <w:p w14:paraId="48914D39" w14:textId="79EB1599" w:rsidR="002E25C3" w:rsidRPr="0027689A" w:rsidRDefault="002E25C3" w:rsidP="00AF2AB6">
            <w:pPr>
              <w:rPr>
                <w:rFonts w:ascii="Calibri" w:hAnsi="Calibri" w:cs="Calibri"/>
                <w:b/>
                <w:sz w:val="24"/>
                <w:szCs w:val="24"/>
              </w:rPr>
            </w:pPr>
            <w:r w:rsidRPr="0027689A">
              <w:rPr>
                <w:rFonts w:ascii="Calibri" w:hAnsi="Calibri" w:cs="Calibri"/>
                <w:b/>
                <w:sz w:val="24"/>
                <w:szCs w:val="24"/>
              </w:rPr>
              <w:t xml:space="preserve">Contact information of the </w:t>
            </w:r>
            <w:r w:rsidR="00DF1D48" w:rsidRPr="0027689A">
              <w:rPr>
                <w:rFonts w:ascii="Calibri" w:hAnsi="Calibri" w:cs="Calibri"/>
                <w:b/>
                <w:sz w:val="24"/>
                <w:szCs w:val="24"/>
              </w:rPr>
              <w:t>VVB</w:t>
            </w:r>
          </w:p>
        </w:tc>
        <w:tc>
          <w:tcPr>
            <w:tcW w:w="4227" w:type="dxa"/>
            <w:shd w:val="clear" w:color="auto" w:fill="FFFFFF" w:themeFill="background1"/>
          </w:tcPr>
          <w:p w14:paraId="094C67E4" w14:textId="77777777" w:rsidR="002E25C3" w:rsidRPr="0027689A" w:rsidRDefault="002E25C3" w:rsidP="00AF2AB6">
            <w:pPr>
              <w:rPr>
                <w:rFonts w:ascii="Calibri" w:hAnsi="Calibri" w:cs="Calibri"/>
                <w:i/>
                <w:sz w:val="22"/>
              </w:rPr>
            </w:pPr>
          </w:p>
        </w:tc>
      </w:tr>
      <w:tr w:rsidR="0073224A" w:rsidRPr="00657982" w14:paraId="5D1DE5AF" w14:textId="77777777" w:rsidTr="00054707">
        <w:tc>
          <w:tcPr>
            <w:tcW w:w="4231" w:type="dxa"/>
            <w:shd w:val="clear" w:color="auto" w:fill="C2D69A"/>
          </w:tcPr>
          <w:p w14:paraId="360F3072" w14:textId="4AA8789B" w:rsidR="002E25C3" w:rsidRPr="0027689A" w:rsidRDefault="009A0C33" w:rsidP="00AF2AB6">
            <w:pPr>
              <w:rPr>
                <w:rFonts w:ascii="Calibri" w:hAnsi="Calibri" w:cs="Calibri"/>
                <w:b/>
                <w:sz w:val="24"/>
                <w:szCs w:val="24"/>
              </w:rPr>
            </w:pPr>
            <w:r w:rsidRPr="0027689A">
              <w:rPr>
                <w:rFonts w:ascii="Calibri" w:hAnsi="Calibri" w:cs="Calibri"/>
                <w:b/>
                <w:sz w:val="24"/>
                <w:szCs w:val="24"/>
              </w:rPr>
              <w:t xml:space="preserve">Report </w:t>
            </w:r>
            <w:r w:rsidR="002E25C3" w:rsidRPr="0027689A">
              <w:rPr>
                <w:rFonts w:ascii="Calibri" w:hAnsi="Calibri" w:cs="Calibri"/>
                <w:b/>
                <w:sz w:val="24"/>
                <w:szCs w:val="24"/>
              </w:rPr>
              <w:t>Version</w:t>
            </w:r>
          </w:p>
        </w:tc>
        <w:tc>
          <w:tcPr>
            <w:tcW w:w="4227" w:type="dxa"/>
            <w:shd w:val="clear" w:color="auto" w:fill="FFFFFF" w:themeFill="background1"/>
          </w:tcPr>
          <w:p w14:paraId="7FC25403" w14:textId="77777777" w:rsidR="002E25C3" w:rsidRPr="0027689A" w:rsidRDefault="002E25C3" w:rsidP="00AF2AB6">
            <w:pPr>
              <w:rPr>
                <w:rFonts w:ascii="Calibri" w:hAnsi="Calibri" w:cs="Calibri"/>
                <w:i/>
                <w:sz w:val="22"/>
              </w:rPr>
            </w:pPr>
          </w:p>
        </w:tc>
      </w:tr>
      <w:tr w:rsidR="0073224A" w:rsidRPr="00657982" w14:paraId="33D3475B" w14:textId="77777777" w:rsidTr="00054707">
        <w:tc>
          <w:tcPr>
            <w:tcW w:w="4231" w:type="dxa"/>
            <w:shd w:val="clear" w:color="auto" w:fill="C2D69A"/>
          </w:tcPr>
          <w:p w14:paraId="3C2301F8" w14:textId="3C27AD0C" w:rsidR="00CE6939" w:rsidRPr="0027689A" w:rsidRDefault="00CE6939" w:rsidP="00CE6939">
            <w:pPr>
              <w:rPr>
                <w:rFonts w:ascii="Calibri" w:hAnsi="Calibri" w:cs="Calibri"/>
                <w:b/>
                <w:sz w:val="24"/>
                <w:szCs w:val="24"/>
              </w:rPr>
            </w:pPr>
            <w:r w:rsidRPr="0027689A">
              <w:rPr>
                <w:rFonts w:ascii="Calibri" w:hAnsi="Calibri" w:cs="Calibri"/>
                <w:b/>
                <w:sz w:val="24"/>
                <w:szCs w:val="24"/>
              </w:rPr>
              <w:t>Date of the Verification Report</w:t>
            </w:r>
          </w:p>
        </w:tc>
        <w:tc>
          <w:tcPr>
            <w:tcW w:w="4227" w:type="dxa"/>
            <w:shd w:val="clear" w:color="auto" w:fill="FFFFFF" w:themeFill="background1"/>
          </w:tcPr>
          <w:p w14:paraId="260F4B95" w14:textId="1E57FF32" w:rsidR="00CE6939" w:rsidRPr="0027689A" w:rsidRDefault="00CE6939" w:rsidP="00CE6939">
            <w:pPr>
              <w:rPr>
                <w:rFonts w:ascii="Calibri" w:hAnsi="Calibri" w:cs="Calibri"/>
                <w:i/>
                <w:sz w:val="22"/>
              </w:rPr>
            </w:pPr>
            <w:r w:rsidRPr="0027689A">
              <w:rPr>
                <w:rFonts w:ascii="Calibri" w:hAnsi="Calibri" w:cs="Calibri"/>
                <w:i/>
                <w:sz w:val="22"/>
              </w:rPr>
              <w:t>DD-MM-YYYY</w:t>
            </w:r>
          </w:p>
        </w:tc>
      </w:tr>
      <w:tr w:rsidR="0073224A" w:rsidRPr="00657982" w14:paraId="5E97BA45" w14:textId="77777777" w:rsidTr="00054707">
        <w:tc>
          <w:tcPr>
            <w:tcW w:w="4231" w:type="dxa"/>
            <w:shd w:val="clear" w:color="auto" w:fill="C2D69A"/>
          </w:tcPr>
          <w:p w14:paraId="3584AC37" w14:textId="52F69C9F" w:rsidR="00CE6939" w:rsidRPr="0027689A" w:rsidRDefault="00705AF6" w:rsidP="00CE6939">
            <w:pPr>
              <w:rPr>
                <w:rFonts w:ascii="Calibri" w:hAnsi="Calibri" w:cs="Calibri"/>
                <w:b/>
                <w:sz w:val="24"/>
                <w:szCs w:val="24"/>
              </w:rPr>
            </w:pPr>
            <w:r w:rsidRPr="0027689A">
              <w:rPr>
                <w:rFonts w:ascii="Calibri" w:hAnsi="Calibri" w:cs="Calibri"/>
                <w:b/>
                <w:sz w:val="24"/>
                <w:szCs w:val="24"/>
              </w:rPr>
              <w:t>Report Approved by</w:t>
            </w:r>
          </w:p>
        </w:tc>
        <w:tc>
          <w:tcPr>
            <w:tcW w:w="4227" w:type="dxa"/>
            <w:shd w:val="clear" w:color="auto" w:fill="FFFFFF" w:themeFill="background1"/>
          </w:tcPr>
          <w:p w14:paraId="3DCF8E6D" w14:textId="59E3515B" w:rsidR="00CE6939" w:rsidRPr="0027689A" w:rsidRDefault="00CE6939" w:rsidP="00CE6939">
            <w:pPr>
              <w:rPr>
                <w:rFonts w:ascii="Calibri" w:hAnsi="Calibri" w:cs="Calibri"/>
                <w:i/>
                <w:sz w:val="22"/>
              </w:rPr>
            </w:pPr>
          </w:p>
        </w:tc>
      </w:tr>
    </w:tbl>
    <w:p w14:paraId="1CDDAABD" w14:textId="3BFD7759" w:rsidR="003478DC" w:rsidRPr="00657982" w:rsidRDefault="003478DC" w:rsidP="00F93440">
      <w:pPr>
        <w:tabs>
          <w:tab w:val="left" w:pos="1600"/>
        </w:tabs>
        <w:rPr>
          <w:rFonts w:ascii="Calibri" w:hAnsi="Calibri" w:cs="Calibri"/>
        </w:rPr>
      </w:pPr>
    </w:p>
    <w:p w14:paraId="0E4545A5" w14:textId="19079499" w:rsidR="003478DC" w:rsidRPr="00657982" w:rsidRDefault="003478DC" w:rsidP="00F93440">
      <w:pPr>
        <w:tabs>
          <w:tab w:val="left" w:pos="1600"/>
        </w:tabs>
        <w:rPr>
          <w:rFonts w:ascii="Calibri" w:hAnsi="Calibri" w:cs="Calibri"/>
        </w:rPr>
      </w:pPr>
    </w:p>
    <w:p w14:paraId="52DC6894" w14:textId="7E88C7DA" w:rsidR="003478DC" w:rsidRDefault="003478DC">
      <w:pPr>
        <w:spacing w:before="0" w:after="200" w:line="276" w:lineRule="auto"/>
        <w:rPr>
          <w:rFonts w:ascii="Calibri" w:hAnsi="Calibri" w:cs="Calibri"/>
        </w:rPr>
      </w:pPr>
      <w:r w:rsidRPr="00657982">
        <w:rPr>
          <w:rFonts w:ascii="Calibri" w:hAnsi="Calibri" w:cs="Calibri"/>
        </w:rPr>
        <w:br w:type="page"/>
      </w:r>
    </w:p>
    <w:p w14:paraId="6067E982" w14:textId="77777777" w:rsidR="00700845" w:rsidRPr="00657982" w:rsidRDefault="00700845">
      <w:pPr>
        <w:spacing w:before="0" w:after="200" w:line="276" w:lineRule="auto"/>
        <w:rPr>
          <w:rFonts w:ascii="Calibri" w:hAnsi="Calibri" w:cs="Calibri"/>
        </w:rPr>
      </w:pPr>
    </w:p>
    <w:p w14:paraId="285D2956" w14:textId="585DF191" w:rsidR="003478DC" w:rsidRPr="00DB4B7C" w:rsidRDefault="001E3E68" w:rsidP="00054707">
      <w:pPr>
        <w:spacing w:before="0" w:after="0" w:line="240" w:lineRule="auto"/>
        <w:rPr>
          <w:rFonts w:ascii="Calibri" w:eastAsia="Times New Roman" w:hAnsi="Calibri" w:cs="Calibri"/>
          <w:bCs/>
          <w:iCs/>
          <w:color w:val="000000"/>
          <w:sz w:val="22"/>
          <w:lang w:val="en-US" w:eastAsia="es-ES"/>
        </w:rPr>
      </w:pPr>
      <w:r w:rsidRPr="00DB4B7C">
        <w:rPr>
          <w:rFonts w:ascii="Calibri" w:eastAsia="Times New Roman" w:hAnsi="Calibri" w:cs="Calibri"/>
          <w:bCs/>
          <w:iCs/>
          <w:color w:val="000000"/>
          <w:sz w:val="22"/>
          <w:lang w:val="en-US" w:eastAsia="es-ES"/>
        </w:rPr>
        <w:t xml:space="preserve">[To be deleted when completing the </w:t>
      </w:r>
      <w:r w:rsidR="00693790">
        <w:rPr>
          <w:rFonts w:ascii="Calibri" w:eastAsia="Times New Roman" w:hAnsi="Calibri" w:cs="Calibri"/>
          <w:bCs/>
          <w:iCs/>
          <w:color w:val="000000"/>
          <w:sz w:val="22"/>
          <w:lang w:val="en-US" w:eastAsia="es-ES"/>
        </w:rPr>
        <w:t>Verification</w:t>
      </w:r>
      <w:r w:rsidR="00693790" w:rsidRPr="00DB4B7C">
        <w:rPr>
          <w:rFonts w:ascii="Calibri" w:eastAsia="Times New Roman" w:hAnsi="Calibri" w:cs="Calibri"/>
          <w:bCs/>
          <w:iCs/>
          <w:color w:val="000000"/>
          <w:sz w:val="22"/>
          <w:lang w:val="en-US" w:eastAsia="es-ES"/>
        </w:rPr>
        <w:t xml:space="preserve"> </w:t>
      </w:r>
      <w:r w:rsidR="00EA36B4">
        <w:rPr>
          <w:rFonts w:ascii="Calibri" w:eastAsia="Times New Roman" w:hAnsi="Calibri" w:cs="Calibri"/>
          <w:bCs/>
          <w:iCs/>
          <w:color w:val="000000"/>
          <w:sz w:val="22"/>
          <w:lang w:val="en-US" w:eastAsia="es-ES"/>
        </w:rPr>
        <w:t>R</w:t>
      </w:r>
      <w:r w:rsidRPr="00DB4B7C">
        <w:rPr>
          <w:rFonts w:ascii="Calibri" w:eastAsia="Times New Roman" w:hAnsi="Calibri" w:cs="Calibri"/>
          <w:bCs/>
          <w:iCs/>
          <w:color w:val="000000"/>
          <w:sz w:val="22"/>
          <w:lang w:val="en-US" w:eastAsia="es-ES"/>
        </w:rPr>
        <w:t>eport template]</w:t>
      </w:r>
    </w:p>
    <w:p w14:paraId="527B5897" w14:textId="3B776678" w:rsidR="002E25C3" w:rsidRPr="0027689A" w:rsidRDefault="002E25C3" w:rsidP="00054707">
      <w:pPr>
        <w:spacing w:after="200" w:line="276" w:lineRule="auto"/>
        <w:rPr>
          <w:rFonts w:ascii="Calibri" w:hAnsi="Calibri" w:cs="Calibri"/>
          <w:b/>
          <w:sz w:val="32"/>
          <w:szCs w:val="32"/>
        </w:rPr>
      </w:pPr>
      <w:r w:rsidRPr="0027689A">
        <w:rPr>
          <w:rFonts w:ascii="Calibri" w:hAnsi="Calibri" w:cs="Calibri"/>
          <w:b/>
          <w:sz w:val="32"/>
          <w:szCs w:val="32"/>
        </w:rPr>
        <w:t xml:space="preserve">General information on completing the </w:t>
      </w:r>
      <w:r w:rsidR="00DC76E9" w:rsidRPr="0027689A">
        <w:rPr>
          <w:rFonts w:ascii="Calibri" w:hAnsi="Calibri" w:cs="Calibri"/>
          <w:b/>
          <w:sz w:val="32"/>
          <w:szCs w:val="32"/>
        </w:rPr>
        <w:t>Verification Report template</w:t>
      </w:r>
      <w:r w:rsidRPr="0027689A">
        <w:rPr>
          <w:rFonts w:ascii="Calibri" w:hAnsi="Calibri" w:cs="Calibri"/>
          <w:b/>
          <w:sz w:val="32"/>
          <w:szCs w:val="32"/>
        </w:rPr>
        <w:t xml:space="preserve"> </w:t>
      </w:r>
    </w:p>
    <w:p w14:paraId="3918E441" w14:textId="2F65A147" w:rsidR="002E25C3" w:rsidRPr="00DB4B7C" w:rsidRDefault="002E25C3" w:rsidP="0027689A">
      <w:pPr>
        <w:spacing w:before="0" w:after="0"/>
        <w:rPr>
          <w:rFonts w:ascii="Calibri" w:hAnsi="Calibri" w:cs="Calibri"/>
          <w:b/>
          <w:sz w:val="22"/>
        </w:rPr>
      </w:pPr>
      <w:r w:rsidRPr="00DB4B7C">
        <w:rPr>
          <w:rFonts w:ascii="Calibri" w:hAnsi="Calibri" w:cs="Calibri"/>
          <w:b/>
          <w:sz w:val="22"/>
        </w:rPr>
        <w:t xml:space="preserve">Purpose of the </w:t>
      </w:r>
      <w:r w:rsidR="00B15609" w:rsidRPr="00DB4B7C">
        <w:rPr>
          <w:rFonts w:ascii="Calibri" w:hAnsi="Calibri" w:cs="Calibri"/>
          <w:b/>
          <w:sz w:val="22"/>
        </w:rPr>
        <w:t>V</w:t>
      </w:r>
      <w:r w:rsidR="00A951F2" w:rsidRPr="00DB4B7C">
        <w:rPr>
          <w:rFonts w:ascii="Calibri" w:hAnsi="Calibri" w:cs="Calibri"/>
          <w:b/>
          <w:sz w:val="22"/>
        </w:rPr>
        <w:t>E</w:t>
      </w:r>
      <w:r w:rsidR="00B15609" w:rsidRPr="00DB4B7C">
        <w:rPr>
          <w:rFonts w:ascii="Calibri" w:hAnsi="Calibri" w:cs="Calibri"/>
          <w:b/>
          <w:sz w:val="22"/>
        </w:rPr>
        <w:t>R</w:t>
      </w:r>
    </w:p>
    <w:p w14:paraId="0AF96C21" w14:textId="3A684C28" w:rsidR="002E25C3" w:rsidRPr="00DB4B7C" w:rsidRDefault="002E25C3" w:rsidP="0027689A">
      <w:pPr>
        <w:spacing w:before="0" w:after="0" w:line="240" w:lineRule="auto"/>
        <w:rPr>
          <w:rFonts w:ascii="Calibri" w:eastAsia="Times New Roman" w:hAnsi="Calibri" w:cs="Calibri"/>
          <w:bCs/>
          <w:iCs/>
          <w:color w:val="000000"/>
          <w:sz w:val="22"/>
          <w:lang w:val="en-US" w:eastAsia="es-ES"/>
        </w:rPr>
      </w:pPr>
      <w:r w:rsidRPr="00DB4B7C">
        <w:rPr>
          <w:rFonts w:ascii="Calibri" w:eastAsia="Times New Roman" w:hAnsi="Calibri" w:cs="Calibri"/>
          <w:bCs/>
          <w:iCs/>
          <w:color w:val="000000"/>
          <w:sz w:val="22"/>
          <w:lang w:val="en-US" w:eastAsia="es-ES"/>
        </w:rPr>
        <w:t xml:space="preserve">All ERs generated by the ER Program during each Reporting Period shall be subject to </w:t>
      </w:r>
      <w:r w:rsidR="00654D1D" w:rsidRPr="00DB4B7C">
        <w:rPr>
          <w:rFonts w:ascii="Calibri" w:eastAsia="Times New Roman" w:hAnsi="Calibri" w:cs="Calibri"/>
          <w:bCs/>
          <w:iCs/>
          <w:color w:val="000000"/>
          <w:sz w:val="22"/>
          <w:lang w:val="en-US" w:eastAsia="es-ES"/>
        </w:rPr>
        <w:t>V</w:t>
      </w:r>
      <w:r w:rsidRPr="00DB4B7C">
        <w:rPr>
          <w:rFonts w:ascii="Calibri" w:eastAsia="Times New Roman" w:hAnsi="Calibri" w:cs="Calibri"/>
          <w:bCs/>
          <w:iCs/>
          <w:color w:val="000000"/>
          <w:sz w:val="22"/>
          <w:lang w:val="en-US" w:eastAsia="es-ES"/>
        </w:rPr>
        <w:t xml:space="preserve">erification by </w:t>
      </w:r>
      <w:r w:rsidR="009E13D1" w:rsidRPr="00DB4B7C">
        <w:rPr>
          <w:rFonts w:ascii="Calibri" w:eastAsia="Times New Roman" w:hAnsi="Calibri" w:cs="Calibri"/>
          <w:bCs/>
          <w:iCs/>
          <w:color w:val="000000"/>
          <w:sz w:val="22"/>
          <w:lang w:val="en-US" w:eastAsia="es-ES"/>
        </w:rPr>
        <w:t xml:space="preserve">a </w:t>
      </w:r>
      <w:r w:rsidR="003A5C1E" w:rsidRPr="00DB4B7C">
        <w:rPr>
          <w:rFonts w:ascii="Calibri" w:eastAsia="Times New Roman" w:hAnsi="Calibri" w:cs="Calibri"/>
          <w:bCs/>
          <w:iCs/>
          <w:color w:val="000000"/>
          <w:sz w:val="22"/>
          <w:lang w:val="en-US" w:eastAsia="es-ES"/>
        </w:rPr>
        <w:t>Validation and Verification Body</w:t>
      </w:r>
      <w:r w:rsidRPr="00DB4B7C">
        <w:rPr>
          <w:rFonts w:ascii="Calibri" w:eastAsia="Times New Roman" w:hAnsi="Calibri" w:cs="Calibri"/>
          <w:bCs/>
          <w:iCs/>
          <w:color w:val="000000"/>
          <w:sz w:val="22"/>
          <w:lang w:val="en-US" w:eastAsia="es-ES"/>
        </w:rPr>
        <w:t xml:space="preserve">. The </w:t>
      </w:r>
      <w:r w:rsidR="00216A1E" w:rsidRPr="00DB4B7C">
        <w:rPr>
          <w:rFonts w:ascii="Calibri" w:eastAsia="Times New Roman" w:hAnsi="Calibri" w:cs="Calibri"/>
          <w:bCs/>
          <w:iCs/>
          <w:color w:val="000000"/>
          <w:sz w:val="22"/>
          <w:lang w:val="en-US" w:eastAsia="es-ES"/>
        </w:rPr>
        <w:t>V</w:t>
      </w:r>
      <w:r w:rsidR="00A951F2" w:rsidRPr="00DB4B7C">
        <w:rPr>
          <w:rFonts w:ascii="Calibri" w:eastAsia="Times New Roman" w:hAnsi="Calibri" w:cs="Calibri"/>
          <w:bCs/>
          <w:iCs/>
          <w:color w:val="000000"/>
          <w:sz w:val="22"/>
          <w:lang w:val="en-US" w:eastAsia="es-ES"/>
        </w:rPr>
        <w:t>E</w:t>
      </w:r>
      <w:r w:rsidR="00216A1E" w:rsidRPr="00DB4B7C">
        <w:rPr>
          <w:rFonts w:ascii="Calibri" w:eastAsia="Times New Roman" w:hAnsi="Calibri" w:cs="Calibri"/>
          <w:bCs/>
          <w:iCs/>
          <w:color w:val="000000"/>
          <w:sz w:val="22"/>
          <w:lang w:val="en-US" w:eastAsia="es-ES"/>
        </w:rPr>
        <w:t>R</w:t>
      </w:r>
      <w:r w:rsidRPr="00DB4B7C">
        <w:rPr>
          <w:rFonts w:ascii="Calibri" w:eastAsia="Times New Roman" w:hAnsi="Calibri" w:cs="Calibri"/>
          <w:bCs/>
          <w:iCs/>
          <w:color w:val="000000"/>
          <w:sz w:val="22"/>
          <w:lang w:val="en-US" w:eastAsia="es-ES"/>
        </w:rPr>
        <w:t xml:space="preserve"> is the document that sets out the </w:t>
      </w:r>
      <w:r w:rsidR="00654D1D" w:rsidRPr="00DB4B7C">
        <w:rPr>
          <w:rFonts w:ascii="Calibri" w:eastAsia="Times New Roman" w:hAnsi="Calibri" w:cs="Calibri"/>
          <w:bCs/>
          <w:iCs/>
          <w:color w:val="000000"/>
          <w:sz w:val="22"/>
          <w:lang w:val="en-US" w:eastAsia="es-ES"/>
        </w:rPr>
        <w:t>V</w:t>
      </w:r>
      <w:r w:rsidRPr="00DB4B7C">
        <w:rPr>
          <w:rFonts w:ascii="Calibri" w:eastAsia="Times New Roman" w:hAnsi="Calibri" w:cs="Calibri"/>
          <w:bCs/>
          <w:iCs/>
          <w:color w:val="000000"/>
          <w:sz w:val="22"/>
          <w:lang w:val="en-US" w:eastAsia="es-ES"/>
        </w:rPr>
        <w:t>erification in accordance with the REDD Country Participant’s</w:t>
      </w:r>
      <w:r w:rsidR="009459FC" w:rsidRPr="00DB4B7C">
        <w:rPr>
          <w:rFonts w:ascii="Calibri" w:eastAsia="Times New Roman" w:hAnsi="Calibri" w:cs="Calibri"/>
          <w:bCs/>
          <w:iCs/>
          <w:color w:val="000000"/>
          <w:sz w:val="22"/>
          <w:lang w:val="en-US" w:eastAsia="es-ES"/>
        </w:rPr>
        <w:t xml:space="preserve"> Measurement, Reporting and Verification</w:t>
      </w:r>
      <w:r w:rsidRPr="00DB4B7C">
        <w:rPr>
          <w:rFonts w:ascii="Calibri" w:eastAsia="Times New Roman" w:hAnsi="Calibri" w:cs="Calibri"/>
          <w:bCs/>
          <w:iCs/>
          <w:color w:val="000000"/>
          <w:sz w:val="22"/>
          <w:lang w:val="en-US" w:eastAsia="es-ES"/>
        </w:rPr>
        <w:t xml:space="preserve"> </w:t>
      </w:r>
      <w:r w:rsidR="009459FC" w:rsidRPr="00DB4B7C">
        <w:rPr>
          <w:rFonts w:ascii="Calibri" w:eastAsia="Times New Roman" w:hAnsi="Calibri" w:cs="Calibri"/>
          <w:bCs/>
          <w:iCs/>
          <w:color w:val="000000"/>
          <w:sz w:val="22"/>
          <w:lang w:val="en-US" w:eastAsia="es-ES"/>
        </w:rPr>
        <w:t>(</w:t>
      </w:r>
      <w:r w:rsidRPr="00DB4B7C">
        <w:rPr>
          <w:rFonts w:ascii="Calibri" w:eastAsia="Times New Roman" w:hAnsi="Calibri" w:cs="Calibri"/>
          <w:bCs/>
          <w:iCs/>
          <w:color w:val="000000"/>
          <w:sz w:val="22"/>
          <w:lang w:val="en-US" w:eastAsia="es-ES"/>
        </w:rPr>
        <w:t>MRV</w:t>
      </w:r>
      <w:r w:rsidR="009459FC" w:rsidRPr="00DB4B7C">
        <w:rPr>
          <w:rFonts w:ascii="Calibri" w:eastAsia="Times New Roman" w:hAnsi="Calibri" w:cs="Calibri"/>
          <w:bCs/>
          <w:iCs/>
          <w:color w:val="000000"/>
          <w:sz w:val="22"/>
          <w:lang w:val="en-US" w:eastAsia="es-ES"/>
        </w:rPr>
        <w:t>)</w:t>
      </w:r>
      <w:r w:rsidRPr="00DB4B7C">
        <w:rPr>
          <w:rFonts w:ascii="Calibri" w:eastAsia="Times New Roman" w:hAnsi="Calibri" w:cs="Calibri"/>
          <w:bCs/>
          <w:iCs/>
          <w:color w:val="000000"/>
          <w:sz w:val="22"/>
          <w:lang w:val="en-US" w:eastAsia="es-ES"/>
        </w:rPr>
        <w:t xml:space="preserve"> System and the Methodological Framework and includes</w:t>
      </w:r>
      <w:r w:rsidR="006E4995" w:rsidRPr="00DB4B7C">
        <w:rPr>
          <w:rFonts w:ascii="Calibri" w:eastAsia="Times New Roman" w:hAnsi="Calibri" w:cs="Calibri"/>
          <w:bCs/>
          <w:iCs/>
          <w:color w:val="000000"/>
          <w:sz w:val="22"/>
          <w:lang w:val="en-US" w:eastAsia="es-ES"/>
        </w:rPr>
        <w:t>,</w:t>
      </w:r>
      <w:r w:rsidRPr="00DB4B7C">
        <w:rPr>
          <w:rFonts w:ascii="Calibri" w:eastAsia="Times New Roman" w:hAnsi="Calibri" w:cs="Calibri"/>
          <w:bCs/>
          <w:iCs/>
          <w:color w:val="000000"/>
          <w:sz w:val="22"/>
          <w:lang w:val="en-US" w:eastAsia="es-ES"/>
        </w:rPr>
        <w:t xml:space="preserve"> without limitation: </w:t>
      </w:r>
    </w:p>
    <w:p w14:paraId="1DB5F1A7" w14:textId="2169EAA1" w:rsidR="002E25C3" w:rsidRPr="00DB4B7C" w:rsidRDefault="002E25C3" w:rsidP="0027689A">
      <w:pPr>
        <w:pStyle w:val="ListParagraph"/>
        <w:numPr>
          <w:ilvl w:val="0"/>
          <w:numId w:val="13"/>
        </w:numPr>
        <w:spacing w:before="0" w:after="0" w:line="240" w:lineRule="auto"/>
        <w:rPr>
          <w:rFonts w:ascii="Calibri" w:hAnsi="Calibri" w:cs="Calibri"/>
          <w:iCs/>
          <w:sz w:val="22"/>
        </w:rPr>
      </w:pPr>
      <w:r w:rsidRPr="00DB4B7C">
        <w:rPr>
          <w:rFonts w:ascii="Calibri" w:hAnsi="Calibri" w:cs="Calibri"/>
          <w:iCs/>
          <w:sz w:val="22"/>
        </w:rPr>
        <w:t xml:space="preserve">a statement of the </w:t>
      </w:r>
      <w:r w:rsidR="006E4995" w:rsidRPr="00DB4B7C">
        <w:rPr>
          <w:rFonts w:ascii="Calibri" w:hAnsi="Calibri" w:cs="Calibri"/>
          <w:iCs/>
          <w:sz w:val="22"/>
        </w:rPr>
        <w:t xml:space="preserve">number </w:t>
      </w:r>
      <w:r w:rsidRPr="00DB4B7C">
        <w:rPr>
          <w:rFonts w:ascii="Calibri" w:hAnsi="Calibri" w:cs="Calibri"/>
          <w:iCs/>
          <w:sz w:val="22"/>
        </w:rPr>
        <w:t xml:space="preserve">of verified ERs the ER Program has generated in the relevant Reporting Period since the previous Verification (or, in the case of the first Verification, since the ER Program </w:t>
      </w:r>
      <w:r w:rsidR="009E13D1" w:rsidRPr="00DB4B7C">
        <w:rPr>
          <w:rFonts w:ascii="Calibri" w:hAnsi="Calibri" w:cs="Calibri"/>
          <w:iCs/>
          <w:sz w:val="22"/>
        </w:rPr>
        <w:t xml:space="preserve">Crediting </w:t>
      </w:r>
      <w:r w:rsidRPr="00DB4B7C">
        <w:rPr>
          <w:rFonts w:ascii="Calibri" w:hAnsi="Calibri" w:cs="Calibri"/>
          <w:iCs/>
          <w:sz w:val="22"/>
        </w:rPr>
        <w:t xml:space="preserve">Start Date); and </w:t>
      </w:r>
    </w:p>
    <w:p w14:paraId="680447F7" w14:textId="77777777" w:rsidR="002E25C3" w:rsidRPr="00DB4B7C" w:rsidRDefault="002E25C3" w:rsidP="0027689A">
      <w:pPr>
        <w:pStyle w:val="ListParagraph"/>
        <w:numPr>
          <w:ilvl w:val="0"/>
          <w:numId w:val="13"/>
        </w:numPr>
        <w:spacing w:before="0" w:after="0" w:line="240" w:lineRule="auto"/>
        <w:rPr>
          <w:rFonts w:ascii="Calibri" w:hAnsi="Calibri" w:cs="Calibri"/>
          <w:iCs/>
          <w:sz w:val="22"/>
        </w:rPr>
      </w:pPr>
      <w:r w:rsidRPr="00DB4B7C">
        <w:rPr>
          <w:rFonts w:ascii="Calibri" w:hAnsi="Calibri" w:cs="Calibri"/>
          <w:iCs/>
          <w:sz w:val="22"/>
        </w:rPr>
        <w:t xml:space="preserve">information on such other matters as may be required by the REDD Country Participant’s MRV System and the Methodological Framework. </w:t>
      </w:r>
    </w:p>
    <w:p w14:paraId="1EC0DC5E" w14:textId="77777777" w:rsidR="00FE1DAA" w:rsidRPr="00DB4B7C" w:rsidRDefault="00FE1DAA" w:rsidP="00FE1DAA">
      <w:pPr>
        <w:spacing w:before="0" w:after="0" w:line="240" w:lineRule="auto"/>
        <w:rPr>
          <w:rFonts w:ascii="Calibri" w:hAnsi="Calibri" w:cs="Calibri"/>
          <w:iCs/>
          <w:sz w:val="22"/>
        </w:rPr>
      </w:pPr>
    </w:p>
    <w:p w14:paraId="0749C6B2" w14:textId="67D2D325" w:rsidR="002E25C3" w:rsidRPr="00DB4B7C" w:rsidRDefault="002E25C3" w:rsidP="00FE1DAA">
      <w:pPr>
        <w:spacing w:before="0" w:after="0" w:line="240" w:lineRule="auto"/>
        <w:rPr>
          <w:rFonts w:ascii="Calibri" w:hAnsi="Calibri" w:cs="Calibri"/>
          <w:iCs/>
          <w:sz w:val="22"/>
        </w:rPr>
      </w:pPr>
      <w:r w:rsidRPr="00DB4B7C">
        <w:rPr>
          <w:rFonts w:ascii="Calibri" w:hAnsi="Calibri" w:cs="Calibri"/>
          <w:iCs/>
          <w:sz w:val="22"/>
        </w:rPr>
        <w:t xml:space="preserve">The </w:t>
      </w:r>
      <w:r w:rsidR="00E10D2B" w:rsidRPr="00DB4B7C">
        <w:rPr>
          <w:rFonts w:ascii="Calibri" w:hAnsi="Calibri" w:cs="Calibri"/>
          <w:iCs/>
          <w:sz w:val="22"/>
        </w:rPr>
        <w:t>FCPF Glossary of Terms</w:t>
      </w:r>
      <w:r w:rsidRPr="00DB4B7C">
        <w:rPr>
          <w:rFonts w:ascii="Calibri" w:hAnsi="Calibri" w:cs="Calibri"/>
          <w:iCs/>
          <w:sz w:val="22"/>
        </w:rPr>
        <w:t xml:space="preserve"> defines specific terms used in the Methodological Framework</w:t>
      </w:r>
      <w:r w:rsidR="00E10D2B" w:rsidRPr="00DB4B7C">
        <w:rPr>
          <w:rFonts w:ascii="Calibri" w:hAnsi="Calibri" w:cs="Calibri"/>
          <w:iCs/>
          <w:sz w:val="22"/>
        </w:rPr>
        <w:t>, the Buffer Guidelines, the Process Guidelines</w:t>
      </w:r>
      <w:r w:rsidRPr="00DB4B7C">
        <w:rPr>
          <w:rFonts w:ascii="Calibri" w:hAnsi="Calibri" w:cs="Calibri"/>
          <w:iCs/>
          <w:sz w:val="22"/>
        </w:rPr>
        <w:t xml:space="preserve"> and the </w:t>
      </w:r>
      <w:r w:rsidR="00E1592A" w:rsidRPr="00DB4B7C">
        <w:rPr>
          <w:rFonts w:ascii="Calibri" w:hAnsi="Calibri" w:cs="Calibri"/>
          <w:iCs/>
          <w:sz w:val="22"/>
        </w:rPr>
        <w:t>V</w:t>
      </w:r>
      <w:r w:rsidR="00A951F2" w:rsidRPr="00DB4B7C">
        <w:rPr>
          <w:rFonts w:ascii="Calibri" w:hAnsi="Calibri" w:cs="Calibri"/>
          <w:iCs/>
          <w:sz w:val="22"/>
        </w:rPr>
        <w:t>V</w:t>
      </w:r>
      <w:r w:rsidR="00E1592A" w:rsidRPr="00DB4B7C">
        <w:rPr>
          <w:rFonts w:ascii="Calibri" w:hAnsi="Calibri" w:cs="Calibri"/>
          <w:iCs/>
          <w:sz w:val="22"/>
        </w:rPr>
        <w:t>G</w:t>
      </w:r>
      <w:r w:rsidRPr="00DB4B7C">
        <w:rPr>
          <w:rFonts w:ascii="Calibri" w:hAnsi="Calibri" w:cs="Calibri"/>
          <w:iCs/>
          <w:sz w:val="22"/>
        </w:rPr>
        <w:t xml:space="preserve">. Unless otherwise defined in this </w:t>
      </w:r>
      <w:r w:rsidR="00216A1E" w:rsidRPr="00DB4B7C">
        <w:rPr>
          <w:rFonts w:ascii="Calibri" w:hAnsi="Calibri" w:cs="Calibri"/>
          <w:iCs/>
          <w:sz w:val="22"/>
        </w:rPr>
        <w:t>V</w:t>
      </w:r>
      <w:r w:rsidR="00A951F2" w:rsidRPr="00DB4B7C">
        <w:rPr>
          <w:rFonts w:ascii="Calibri" w:hAnsi="Calibri" w:cs="Calibri"/>
          <w:iCs/>
          <w:sz w:val="22"/>
        </w:rPr>
        <w:t>E</w:t>
      </w:r>
      <w:r w:rsidR="00216A1E" w:rsidRPr="00DB4B7C">
        <w:rPr>
          <w:rFonts w:ascii="Calibri" w:hAnsi="Calibri" w:cs="Calibri"/>
          <w:iCs/>
          <w:sz w:val="22"/>
        </w:rPr>
        <w:t>R</w:t>
      </w:r>
      <w:r w:rsidRPr="00DB4B7C">
        <w:rPr>
          <w:rFonts w:ascii="Calibri" w:hAnsi="Calibri" w:cs="Calibri"/>
          <w:iCs/>
          <w:sz w:val="22"/>
        </w:rPr>
        <w:t xml:space="preserve"> template, any capitalized term used in this </w:t>
      </w:r>
      <w:r w:rsidR="00216A1E" w:rsidRPr="00DB4B7C">
        <w:rPr>
          <w:rFonts w:ascii="Calibri" w:hAnsi="Calibri" w:cs="Calibri"/>
          <w:iCs/>
          <w:sz w:val="22"/>
        </w:rPr>
        <w:t>V</w:t>
      </w:r>
      <w:r w:rsidR="00A951F2" w:rsidRPr="00DB4B7C">
        <w:rPr>
          <w:rFonts w:ascii="Calibri" w:hAnsi="Calibri" w:cs="Calibri"/>
          <w:iCs/>
          <w:sz w:val="22"/>
        </w:rPr>
        <w:t>E</w:t>
      </w:r>
      <w:r w:rsidR="00216A1E" w:rsidRPr="00DB4B7C">
        <w:rPr>
          <w:rFonts w:ascii="Calibri" w:hAnsi="Calibri" w:cs="Calibri"/>
          <w:iCs/>
          <w:sz w:val="22"/>
        </w:rPr>
        <w:t>R</w:t>
      </w:r>
      <w:r w:rsidRPr="00DB4B7C">
        <w:rPr>
          <w:rFonts w:ascii="Calibri" w:hAnsi="Calibri" w:cs="Calibri"/>
          <w:iCs/>
          <w:sz w:val="22"/>
        </w:rPr>
        <w:t xml:space="preserve"> template shall have the same meaning ascribed to such term in the </w:t>
      </w:r>
      <w:r w:rsidR="00E10D2B" w:rsidRPr="00DB4B7C">
        <w:rPr>
          <w:rFonts w:ascii="Calibri" w:hAnsi="Calibri" w:cs="Calibri"/>
          <w:iCs/>
          <w:sz w:val="22"/>
        </w:rPr>
        <w:t>FCPF Glossary of Terms</w:t>
      </w:r>
      <w:r w:rsidRPr="00DB4B7C">
        <w:rPr>
          <w:rFonts w:ascii="Calibri" w:hAnsi="Calibri" w:cs="Calibri"/>
          <w:iCs/>
          <w:sz w:val="22"/>
        </w:rPr>
        <w:t xml:space="preserve">. </w:t>
      </w:r>
    </w:p>
    <w:p w14:paraId="1DFB19D8" w14:textId="77777777" w:rsidR="00FE1DAA" w:rsidRPr="00DB4B7C" w:rsidRDefault="00FE1DAA" w:rsidP="0027689A">
      <w:pPr>
        <w:spacing w:before="0" w:after="0" w:line="240" w:lineRule="auto"/>
        <w:rPr>
          <w:rFonts w:ascii="Calibri" w:hAnsi="Calibri" w:cs="Calibri"/>
          <w:iCs/>
          <w:sz w:val="22"/>
        </w:rPr>
      </w:pPr>
    </w:p>
    <w:p w14:paraId="345846B9" w14:textId="4F0EC152" w:rsidR="002E25C3" w:rsidRPr="00DB4B7C" w:rsidRDefault="002E25C3" w:rsidP="0027689A">
      <w:pPr>
        <w:spacing w:before="0" w:after="0" w:line="240" w:lineRule="auto"/>
        <w:rPr>
          <w:rFonts w:ascii="Calibri" w:hAnsi="Calibri" w:cs="Calibri"/>
          <w:b/>
          <w:iCs/>
          <w:sz w:val="22"/>
        </w:rPr>
      </w:pPr>
      <w:r w:rsidRPr="00DB4B7C">
        <w:rPr>
          <w:rFonts w:ascii="Calibri" w:hAnsi="Calibri" w:cs="Calibri"/>
          <w:b/>
          <w:iCs/>
          <w:sz w:val="22"/>
        </w:rPr>
        <w:t xml:space="preserve">Guidance on completing the </w:t>
      </w:r>
      <w:r w:rsidR="00216A1E" w:rsidRPr="00DB4B7C">
        <w:rPr>
          <w:rFonts w:ascii="Calibri" w:hAnsi="Calibri" w:cs="Calibri"/>
          <w:b/>
          <w:iCs/>
          <w:sz w:val="22"/>
        </w:rPr>
        <w:t>V</w:t>
      </w:r>
      <w:r w:rsidR="00A951F2" w:rsidRPr="00DB4B7C">
        <w:rPr>
          <w:rFonts w:ascii="Calibri" w:hAnsi="Calibri" w:cs="Calibri"/>
          <w:b/>
          <w:iCs/>
          <w:sz w:val="22"/>
        </w:rPr>
        <w:t>E</w:t>
      </w:r>
      <w:r w:rsidR="00216A1E" w:rsidRPr="00DB4B7C">
        <w:rPr>
          <w:rFonts w:ascii="Calibri" w:hAnsi="Calibri" w:cs="Calibri"/>
          <w:b/>
          <w:iCs/>
          <w:sz w:val="22"/>
        </w:rPr>
        <w:t>R</w:t>
      </w:r>
    </w:p>
    <w:p w14:paraId="38F29345" w14:textId="7F54C849" w:rsidR="00FE1DAA" w:rsidRPr="00DB4B7C" w:rsidRDefault="00656C01" w:rsidP="0027689A">
      <w:pPr>
        <w:spacing w:before="0" w:after="0" w:line="240" w:lineRule="auto"/>
        <w:rPr>
          <w:rFonts w:ascii="Calibri" w:hAnsi="Calibri" w:cs="Calibri"/>
          <w:iCs/>
          <w:sz w:val="22"/>
        </w:rPr>
      </w:pPr>
      <w:r w:rsidRPr="00DB4B7C">
        <w:rPr>
          <w:rFonts w:ascii="Calibri" w:hAnsi="Calibri" w:cs="Calibri"/>
          <w:iCs/>
          <w:sz w:val="22"/>
        </w:rPr>
        <w:t xml:space="preserve">General </w:t>
      </w:r>
      <w:r w:rsidR="000E355F">
        <w:rPr>
          <w:rFonts w:ascii="Calibri" w:hAnsi="Calibri" w:cs="Calibri"/>
          <w:iCs/>
          <w:sz w:val="22"/>
        </w:rPr>
        <w:t>G</w:t>
      </w:r>
      <w:r w:rsidRPr="00DB4B7C">
        <w:rPr>
          <w:rFonts w:ascii="Calibri" w:hAnsi="Calibri" w:cs="Calibri"/>
          <w:iCs/>
          <w:sz w:val="22"/>
        </w:rPr>
        <w:t xml:space="preserve">uidelines on completing the VER. Guidance text within the VER template shall be considered as requirements and shall be met by the </w:t>
      </w:r>
      <w:r w:rsidR="00B912BA" w:rsidRPr="00DB4B7C">
        <w:rPr>
          <w:rFonts w:ascii="Calibri" w:hAnsi="Calibri" w:cs="Calibri"/>
          <w:iCs/>
          <w:sz w:val="22"/>
        </w:rPr>
        <w:t xml:space="preserve">VVB. </w:t>
      </w:r>
      <w:r w:rsidRPr="00DB4B7C">
        <w:rPr>
          <w:rFonts w:ascii="Calibri" w:hAnsi="Calibri" w:cs="Calibri"/>
          <w:iCs/>
          <w:sz w:val="22"/>
        </w:rPr>
        <w:t xml:space="preserve"> </w:t>
      </w:r>
    </w:p>
    <w:p w14:paraId="7787AABC" w14:textId="23CF2AC2" w:rsidR="00223064" w:rsidRPr="00DB4B7C" w:rsidRDefault="002E25C3" w:rsidP="00223064">
      <w:pPr>
        <w:rPr>
          <w:rFonts w:ascii="Calibri" w:hAnsi="Calibri" w:cs="Calibri"/>
          <w:iCs/>
          <w:color w:val="034EA1" w:themeColor="accent1"/>
          <w:sz w:val="22"/>
        </w:rPr>
      </w:pPr>
      <w:r w:rsidRPr="00DB4B7C">
        <w:rPr>
          <w:rFonts w:ascii="Calibri" w:hAnsi="Calibri" w:cs="Calibri"/>
          <w:iCs/>
          <w:sz w:val="22"/>
        </w:rPr>
        <w:t>Please complete all sections of this V</w:t>
      </w:r>
      <w:r w:rsidR="00A951F2" w:rsidRPr="00DB4B7C">
        <w:rPr>
          <w:rFonts w:ascii="Calibri" w:hAnsi="Calibri" w:cs="Calibri"/>
          <w:iCs/>
          <w:sz w:val="22"/>
        </w:rPr>
        <w:t>E</w:t>
      </w:r>
      <w:r w:rsidRPr="00DB4B7C">
        <w:rPr>
          <w:rFonts w:ascii="Calibri" w:hAnsi="Calibri" w:cs="Calibri"/>
          <w:iCs/>
          <w:sz w:val="22"/>
        </w:rPr>
        <w:t>R. If sections of the V</w:t>
      </w:r>
      <w:r w:rsidR="00A951F2" w:rsidRPr="00DB4B7C">
        <w:rPr>
          <w:rFonts w:ascii="Calibri" w:hAnsi="Calibri" w:cs="Calibri"/>
          <w:iCs/>
          <w:sz w:val="22"/>
        </w:rPr>
        <w:t>E</w:t>
      </w:r>
      <w:r w:rsidRPr="00DB4B7C">
        <w:rPr>
          <w:rFonts w:ascii="Calibri" w:hAnsi="Calibri" w:cs="Calibri"/>
          <w:iCs/>
          <w:sz w:val="22"/>
        </w:rPr>
        <w:t xml:space="preserve">R are not applicable, explicitly state that the section is </w:t>
      </w:r>
      <w:r w:rsidR="00A41AA6" w:rsidRPr="00DB4B7C">
        <w:rPr>
          <w:rFonts w:ascii="Calibri" w:hAnsi="Calibri" w:cs="Calibri"/>
          <w:iCs/>
          <w:sz w:val="22"/>
        </w:rPr>
        <w:t>“</w:t>
      </w:r>
      <w:r w:rsidR="00656C01" w:rsidRPr="00DB4B7C">
        <w:rPr>
          <w:rFonts w:ascii="Calibri" w:hAnsi="Calibri" w:cs="Calibri"/>
          <w:iCs/>
          <w:sz w:val="22"/>
        </w:rPr>
        <w:t>I</w:t>
      </w:r>
      <w:r w:rsidR="00A41AA6" w:rsidRPr="00DB4B7C">
        <w:rPr>
          <w:rFonts w:ascii="Calibri" w:hAnsi="Calibri" w:cs="Calibri"/>
          <w:iCs/>
          <w:sz w:val="22"/>
        </w:rPr>
        <w:t>ntentionally</w:t>
      </w:r>
      <w:r w:rsidR="00656C01" w:rsidRPr="00DB4B7C">
        <w:rPr>
          <w:rFonts w:ascii="Calibri" w:hAnsi="Calibri" w:cs="Calibri"/>
          <w:iCs/>
          <w:sz w:val="22"/>
        </w:rPr>
        <w:t xml:space="preserve"> left blank</w:t>
      </w:r>
      <w:r w:rsidR="00A41AA6" w:rsidRPr="00DB4B7C">
        <w:rPr>
          <w:rFonts w:ascii="Calibri" w:hAnsi="Calibri" w:cs="Calibri"/>
          <w:iCs/>
          <w:sz w:val="22"/>
        </w:rPr>
        <w:t>”</w:t>
      </w:r>
      <w:r w:rsidRPr="00DB4B7C">
        <w:rPr>
          <w:rFonts w:ascii="Calibri" w:hAnsi="Calibri" w:cs="Calibri"/>
          <w:iCs/>
          <w:sz w:val="22"/>
        </w:rPr>
        <w:t xml:space="preserve"> and provide an explanation why this section is not applicable. The instructions to the V</w:t>
      </w:r>
      <w:r w:rsidR="00A951F2" w:rsidRPr="00DB4B7C">
        <w:rPr>
          <w:rFonts w:ascii="Calibri" w:hAnsi="Calibri" w:cs="Calibri"/>
          <w:iCs/>
          <w:sz w:val="22"/>
        </w:rPr>
        <w:t>E</w:t>
      </w:r>
      <w:r w:rsidRPr="00DB4B7C">
        <w:rPr>
          <w:rFonts w:ascii="Calibri" w:hAnsi="Calibri" w:cs="Calibri"/>
          <w:iCs/>
          <w:sz w:val="22"/>
        </w:rPr>
        <w:t>R are provided in</w:t>
      </w:r>
      <w:r w:rsidR="00AE2957" w:rsidRPr="00DB4B7C">
        <w:rPr>
          <w:rFonts w:ascii="Calibri" w:hAnsi="Calibri" w:cs="Calibri"/>
          <w:iCs/>
          <w:sz w:val="22"/>
        </w:rPr>
        <w:t xml:space="preserve"> green boxes</w:t>
      </w:r>
      <w:r w:rsidR="00223064" w:rsidRPr="00DB4B7C">
        <w:rPr>
          <w:rFonts w:ascii="Calibri" w:hAnsi="Calibri" w:cs="Calibri"/>
          <w:iCs/>
          <w:color w:val="034EA1" w:themeColor="accent1"/>
          <w:sz w:val="22"/>
        </w:rPr>
        <w:t xml:space="preserve">. </w:t>
      </w:r>
    </w:p>
    <w:p w14:paraId="11B367D5" w14:textId="72949798" w:rsidR="00362DAE" w:rsidRPr="00DB4B7C" w:rsidRDefault="00223064" w:rsidP="0027689A">
      <w:pPr>
        <w:spacing w:before="0" w:after="0" w:line="240" w:lineRule="auto"/>
        <w:rPr>
          <w:rFonts w:ascii="Calibri" w:hAnsi="Calibri" w:cs="Calibri"/>
          <w:iCs/>
          <w:sz w:val="22"/>
        </w:rPr>
      </w:pPr>
      <w:r w:rsidRPr="0059460A">
        <w:rPr>
          <w:rStyle w:val="normaltextrun"/>
          <w:rFonts w:ascii="Calibri" w:eastAsia="Calibri" w:hAnsi="Calibri" w:cs="Calibri"/>
          <w:color w:val="000000"/>
          <w:sz w:val="22"/>
          <w:shd w:val="clear" w:color="auto" w:fill="FFFFFF"/>
        </w:rPr>
        <w:t>All instructional text, including this section, must be deleted before submitting the final VAR to the FCPF Facility Management Team. Failure to remove instructions may result in a request for resubmission. </w:t>
      </w:r>
      <w:r w:rsidRPr="0059460A">
        <w:rPr>
          <w:rStyle w:val="eop"/>
          <w:rFonts w:ascii="Calibri" w:eastAsia="Calibri" w:hAnsi="Calibri" w:cs="Calibri"/>
          <w:color w:val="000000"/>
          <w:sz w:val="22"/>
          <w:shd w:val="clear" w:color="auto" w:fill="FFFFFF"/>
        </w:rPr>
        <w:t> </w:t>
      </w:r>
    </w:p>
    <w:p w14:paraId="636E3198" w14:textId="77777777" w:rsidR="00223064" w:rsidRPr="0059460A" w:rsidRDefault="00223064" w:rsidP="00223064">
      <w:pPr>
        <w:rPr>
          <w:rFonts w:ascii="Calibri" w:hAnsi="Calibri" w:cs="Calibri"/>
          <w:bCs/>
          <w:iCs/>
          <w:color w:val="000000"/>
          <w:sz w:val="22"/>
          <w:lang w:eastAsia="es-ES"/>
        </w:rPr>
      </w:pPr>
      <w:bookmarkStart w:id="1" w:name="_Hlk47284737"/>
      <w:r w:rsidRPr="0059460A">
        <w:rPr>
          <w:rFonts w:ascii="Calibri" w:hAnsi="Calibri" w:cs="Calibri"/>
          <w:bCs/>
          <w:iCs/>
          <w:color w:val="000000"/>
          <w:sz w:val="22"/>
          <w:lang w:eastAsia="es-ES"/>
        </w:rPr>
        <w:t>Font of the body text shall be Calibri 10 black regular (non-italic) font.</w:t>
      </w:r>
    </w:p>
    <w:p w14:paraId="129B8923" w14:textId="77777777" w:rsidR="00362DAE" w:rsidRPr="00DB4B7C" w:rsidRDefault="00362DAE" w:rsidP="0027689A">
      <w:pPr>
        <w:spacing w:before="0" w:after="0" w:line="240" w:lineRule="auto"/>
        <w:rPr>
          <w:rFonts w:ascii="Calibri" w:hAnsi="Calibri" w:cs="Calibri"/>
          <w:iCs/>
          <w:sz w:val="22"/>
        </w:rPr>
      </w:pPr>
    </w:p>
    <w:bookmarkEnd w:id="1"/>
    <w:p w14:paraId="67C32929" w14:textId="37EB7AC3" w:rsidR="00A8215F" w:rsidRPr="00DB4B7C" w:rsidRDefault="002E25C3" w:rsidP="00FE1DAA">
      <w:pPr>
        <w:spacing w:before="0" w:after="0" w:line="240" w:lineRule="auto"/>
        <w:rPr>
          <w:rFonts w:ascii="Calibri" w:hAnsi="Calibri" w:cs="Calibri"/>
          <w:iCs/>
          <w:sz w:val="22"/>
        </w:rPr>
      </w:pPr>
      <w:r w:rsidRPr="00DB4B7C">
        <w:rPr>
          <w:rFonts w:ascii="Calibri" w:hAnsi="Calibri" w:cs="Calibri"/>
          <w:iCs/>
          <w:sz w:val="22"/>
        </w:rPr>
        <w:t xml:space="preserve">Provide definitions (for those not already defined within the </w:t>
      </w:r>
      <w:r w:rsidR="00A8215F" w:rsidRPr="00DB4B7C">
        <w:rPr>
          <w:rFonts w:ascii="Calibri" w:hAnsi="Calibri" w:cs="Calibri"/>
          <w:iCs/>
          <w:sz w:val="22"/>
        </w:rPr>
        <w:t>FCPF Glossary of Terms</w:t>
      </w:r>
      <w:r w:rsidRPr="00DB4B7C">
        <w:rPr>
          <w:rFonts w:ascii="Calibri" w:hAnsi="Calibri" w:cs="Calibri"/>
          <w:iCs/>
          <w:sz w:val="22"/>
        </w:rPr>
        <w:t>) of key terms that are used and use these key terms and their variables consistently, using the same abbreviations, formats, subscripts, etc. If the V</w:t>
      </w:r>
      <w:r w:rsidR="00A951F2" w:rsidRPr="00DB4B7C">
        <w:rPr>
          <w:rFonts w:ascii="Calibri" w:hAnsi="Calibri" w:cs="Calibri"/>
          <w:iCs/>
          <w:sz w:val="22"/>
        </w:rPr>
        <w:t>E</w:t>
      </w:r>
      <w:r w:rsidRPr="00DB4B7C">
        <w:rPr>
          <w:rFonts w:ascii="Calibri" w:hAnsi="Calibri" w:cs="Calibri"/>
          <w:iCs/>
          <w:sz w:val="22"/>
        </w:rPr>
        <w:t>R contains equations, please number all equations and define all variables used in these equations, with units indicated.</w:t>
      </w:r>
    </w:p>
    <w:p w14:paraId="7C7B87F6" w14:textId="5FD16DAB" w:rsidR="002E25C3" w:rsidRPr="00DB4B7C" w:rsidRDefault="002E25C3" w:rsidP="0027689A">
      <w:pPr>
        <w:spacing w:before="0" w:after="0" w:line="240" w:lineRule="auto"/>
        <w:rPr>
          <w:rFonts w:ascii="Calibri" w:hAnsi="Calibri" w:cs="Calibri"/>
          <w:iCs/>
          <w:sz w:val="22"/>
        </w:rPr>
      </w:pPr>
    </w:p>
    <w:p w14:paraId="2A1BDE3B" w14:textId="659BF1A4" w:rsidR="002E25C3" w:rsidRPr="00DB4B7C" w:rsidRDefault="002E25C3" w:rsidP="0027689A">
      <w:pPr>
        <w:spacing w:before="0" w:after="0" w:line="240" w:lineRule="auto"/>
        <w:rPr>
          <w:rFonts w:ascii="Calibri" w:hAnsi="Calibri" w:cs="Calibri"/>
          <w:iCs/>
          <w:sz w:val="28"/>
          <w:szCs w:val="28"/>
        </w:rPr>
      </w:pPr>
      <w:bookmarkStart w:id="2" w:name="_Hlk47284761"/>
      <w:r w:rsidRPr="00DB4B7C">
        <w:rPr>
          <w:rFonts w:ascii="Calibri" w:hAnsi="Calibri" w:cs="Calibri"/>
          <w:iCs/>
          <w:sz w:val="22"/>
        </w:rPr>
        <w:t>The presentation of values in the V</w:t>
      </w:r>
      <w:r w:rsidR="00A951F2" w:rsidRPr="00DB4B7C">
        <w:rPr>
          <w:rFonts w:ascii="Calibri" w:hAnsi="Calibri" w:cs="Calibri"/>
          <w:iCs/>
          <w:sz w:val="22"/>
        </w:rPr>
        <w:t>E</w:t>
      </w:r>
      <w:r w:rsidRPr="00DB4B7C">
        <w:rPr>
          <w:rFonts w:ascii="Calibri" w:hAnsi="Calibri" w:cs="Calibri"/>
          <w:iCs/>
          <w:sz w:val="22"/>
        </w:rPr>
        <w:t xml:space="preserve">R, including those used for the calculation of </w:t>
      </w:r>
      <w:r w:rsidR="00223064" w:rsidRPr="00DB4B7C">
        <w:rPr>
          <w:rFonts w:ascii="Calibri" w:hAnsi="Calibri" w:cs="Calibri"/>
          <w:iCs/>
          <w:sz w:val="22"/>
        </w:rPr>
        <w:t>E</w:t>
      </w:r>
      <w:r w:rsidRPr="00DB4B7C">
        <w:rPr>
          <w:rFonts w:ascii="Calibri" w:hAnsi="Calibri" w:cs="Calibri"/>
          <w:iCs/>
          <w:sz w:val="22"/>
        </w:rPr>
        <w:t xml:space="preserve">mission </w:t>
      </w:r>
      <w:r w:rsidR="00223064" w:rsidRPr="00DB4B7C">
        <w:rPr>
          <w:rFonts w:ascii="Calibri" w:hAnsi="Calibri" w:cs="Calibri"/>
          <w:iCs/>
          <w:sz w:val="22"/>
        </w:rPr>
        <w:t>R</w:t>
      </w:r>
      <w:r w:rsidRPr="00DB4B7C">
        <w:rPr>
          <w:rFonts w:ascii="Calibri" w:hAnsi="Calibri" w:cs="Calibri"/>
          <w:iCs/>
          <w:sz w:val="22"/>
        </w:rPr>
        <w:t xml:space="preserve">eductions, should be in international standard format </w:t>
      </w:r>
      <w:proofErr w:type="spellStart"/>
      <w:r w:rsidRPr="00DB4B7C">
        <w:rPr>
          <w:rFonts w:ascii="Calibri" w:hAnsi="Calibri" w:cs="Calibri"/>
          <w:iCs/>
          <w:sz w:val="22"/>
        </w:rPr>
        <w:t>e.g</w:t>
      </w:r>
      <w:proofErr w:type="spellEnd"/>
      <w:r w:rsidRPr="00DB4B7C">
        <w:rPr>
          <w:rFonts w:ascii="Calibri" w:hAnsi="Calibri" w:cs="Calibri"/>
          <w:iCs/>
          <w:sz w:val="22"/>
        </w:rPr>
        <w:t xml:space="preserve"> 1,000 representing one thousand and 1.0 representing one. Please use</w:t>
      </w:r>
      <w:r w:rsidR="00F44D66" w:rsidRPr="00DB4B7C">
        <w:rPr>
          <w:rFonts w:ascii="Calibri" w:hAnsi="Calibri" w:cs="Calibri"/>
          <w:iCs/>
          <w:sz w:val="22"/>
        </w:rPr>
        <w:t xml:space="preserve"> units defined and/or mentioned by the </w:t>
      </w:r>
      <w:r w:rsidRPr="00DB4B7C">
        <w:rPr>
          <w:rFonts w:ascii="Calibri" w:hAnsi="Calibri" w:cs="Calibri"/>
          <w:iCs/>
          <w:sz w:val="22"/>
        </w:rPr>
        <w:t xml:space="preserve"> International System Units (SI units – refer to </w:t>
      </w:r>
      <w:hyperlink r:id="rId15" w:history="1">
        <w:r w:rsidR="00F44D66" w:rsidRPr="00DB4B7C">
          <w:rPr>
            <w:rStyle w:val="Hyperlink"/>
            <w:rFonts w:ascii="Calibri" w:hAnsi="Calibri" w:cs="Calibri"/>
            <w:iCs/>
            <w:sz w:val="22"/>
          </w:rPr>
          <w:t>http://www.bipm.fr/enus/3_SI/si.html</w:t>
        </w:r>
      </w:hyperlink>
      <w:r w:rsidRPr="00DB4B7C">
        <w:rPr>
          <w:rFonts w:ascii="Calibri" w:hAnsi="Calibri" w:cs="Calibri"/>
          <w:iCs/>
          <w:sz w:val="22"/>
        </w:rPr>
        <w:t>)</w:t>
      </w:r>
      <w:r w:rsidR="003478DC" w:rsidRPr="00DB4B7C">
        <w:rPr>
          <w:rFonts w:ascii="Calibri" w:hAnsi="Calibri" w:cs="Calibri"/>
          <w:iCs/>
          <w:sz w:val="22"/>
        </w:rPr>
        <w:t xml:space="preserve"> unless the MF or the IPCC Guidelines indicate otherwise (e.g. tonnes vs Mg)</w:t>
      </w:r>
      <w:bookmarkEnd w:id="2"/>
      <w:r w:rsidR="00F44D66" w:rsidRPr="00DB4B7C">
        <w:rPr>
          <w:rFonts w:ascii="Calibri" w:hAnsi="Calibri" w:cs="Calibri"/>
          <w:iCs/>
          <w:sz w:val="22"/>
        </w:rPr>
        <w:t>.</w:t>
      </w:r>
    </w:p>
    <w:p w14:paraId="0A294CA3" w14:textId="16386388" w:rsidR="002E25C3" w:rsidRPr="0027689A" w:rsidRDefault="002E25C3" w:rsidP="002E25C3">
      <w:pPr>
        <w:rPr>
          <w:rFonts w:ascii="Calibri" w:hAnsi="Calibri" w:cs="Calibri"/>
          <w:iCs/>
        </w:rPr>
      </w:pPr>
      <w:r w:rsidRPr="00DB4B7C">
        <w:rPr>
          <w:rFonts w:ascii="Calibri" w:hAnsi="Calibri" w:cs="Calibri"/>
          <w:iCs/>
          <w:sz w:val="22"/>
          <w:szCs w:val="28"/>
        </w:rPr>
        <w:br w:type="page"/>
      </w:r>
    </w:p>
    <w:p w14:paraId="674546C8" w14:textId="7B44E121" w:rsidR="00AF2AB6" w:rsidRPr="0027689A" w:rsidRDefault="00CB51F9" w:rsidP="0073224A">
      <w:pPr>
        <w:pStyle w:val="Heading1"/>
        <w:numPr>
          <w:ilvl w:val="0"/>
          <w:numId w:val="16"/>
        </w:numPr>
        <w:rPr>
          <w:rFonts w:ascii="Calibri" w:hAnsi="Calibri" w:cs="Calibri"/>
        </w:rPr>
      </w:pPr>
      <w:bookmarkStart w:id="3" w:name="_Toc13066790"/>
      <w:bookmarkStart w:id="4" w:name="_Toc13067079"/>
      <w:r w:rsidRPr="0027689A">
        <w:rPr>
          <w:rFonts w:ascii="Calibri" w:hAnsi="Calibri" w:cs="Calibri"/>
        </w:rPr>
        <w:lastRenderedPageBreak/>
        <w:t>VERIFICATION STATEMENT</w:t>
      </w:r>
      <w:bookmarkEnd w:id="3"/>
      <w:bookmarkEnd w:id="4"/>
      <w:r w:rsidRPr="0027689A">
        <w:rPr>
          <w:rFonts w:ascii="Calibri" w:hAnsi="Calibri" w:cs="Calibri"/>
        </w:rPr>
        <w:t xml:space="preserve"> </w:t>
      </w:r>
    </w:p>
    <w:p w14:paraId="51223671" w14:textId="61BA0F7C" w:rsidR="006446E9" w:rsidRPr="0027689A" w:rsidRDefault="006446E9" w:rsidP="00024ACD">
      <w:pPr>
        <w:rPr>
          <w:rFonts w:ascii="Calibri" w:hAnsi="Calibri" w:cs="Calibri"/>
          <w:b/>
          <w:bCs/>
        </w:rPr>
      </w:pP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6446E9" w:rsidRPr="00657982" w14:paraId="15231F4B" w14:textId="77777777" w:rsidTr="0027689A">
        <w:tc>
          <w:tcPr>
            <w:tcW w:w="8494" w:type="dxa"/>
            <w:shd w:val="clear" w:color="auto" w:fill="C2D69A"/>
          </w:tcPr>
          <w:p w14:paraId="67236A1B" w14:textId="3D71B069" w:rsidR="00BE0AED" w:rsidRDefault="00BE0AED" w:rsidP="00BE0AED">
            <w:pPr>
              <w:rPr>
                <w:rFonts w:ascii="Calibri" w:hAnsi="Calibri" w:cs="Calibri"/>
                <w:i/>
                <w:iCs/>
              </w:rPr>
            </w:pPr>
            <w:r w:rsidRPr="000A6331">
              <w:rPr>
                <w:rFonts w:ascii="Calibri" w:hAnsi="Calibri" w:cs="Calibri"/>
                <w:i/>
                <w:iCs/>
              </w:rPr>
              <w:t xml:space="preserve">The </w:t>
            </w:r>
            <w:r w:rsidR="00693790">
              <w:rPr>
                <w:rFonts w:ascii="Calibri" w:hAnsi="Calibri" w:cs="Calibri"/>
                <w:i/>
                <w:iCs/>
              </w:rPr>
              <w:t>Verification</w:t>
            </w:r>
            <w:r w:rsidR="00693790" w:rsidRPr="000A6331">
              <w:rPr>
                <w:rFonts w:ascii="Calibri" w:hAnsi="Calibri" w:cs="Calibri"/>
                <w:i/>
                <w:iCs/>
              </w:rPr>
              <w:t xml:space="preserve"> </w:t>
            </w:r>
            <w:r w:rsidRPr="000A6331">
              <w:rPr>
                <w:rFonts w:ascii="Calibri" w:hAnsi="Calibri" w:cs="Calibri"/>
                <w:i/>
                <w:iCs/>
              </w:rPr>
              <w:t xml:space="preserve">statement shall be </w:t>
            </w:r>
            <w:r w:rsidR="00353269">
              <w:rPr>
                <w:rFonts w:ascii="Calibri" w:hAnsi="Calibri" w:cs="Calibri"/>
                <w:i/>
                <w:iCs/>
              </w:rPr>
              <w:t xml:space="preserve">prepared </w:t>
            </w:r>
            <w:r w:rsidRPr="000A6331">
              <w:rPr>
                <w:rFonts w:ascii="Calibri" w:hAnsi="Calibri" w:cs="Calibri"/>
                <w:i/>
                <w:iCs/>
              </w:rPr>
              <w:t xml:space="preserve">in accordance with </w:t>
            </w:r>
            <w:r w:rsidRPr="000A6331">
              <w:rPr>
                <w:rFonts w:ascii="Calibri" w:hAnsi="Calibri" w:cs="Calibri"/>
                <w:i/>
                <w:szCs w:val="20"/>
              </w:rPr>
              <w:t xml:space="preserve">section 12.2 of the VVG. </w:t>
            </w:r>
            <w:r w:rsidRPr="000A6331">
              <w:rPr>
                <w:rFonts w:ascii="Calibri" w:hAnsi="Calibri" w:cs="Calibri"/>
                <w:i/>
                <w:iCs/>
              </w:rPr>
              <w:t>The following example of statement is</w:t>
            </w:r>
            <w:r>
              <w:rPr>
                <w:rFonts w:ascii="Calibri" w:hAnsi="Calibri" w:cs="Calibri"/>
                <w:i/>
                <w:iCs/>
              </w:rPr>
              <w:t xml:space="preserve"> provided.</w:t>
            </w:r>
          </w:p>
          <w:p w14:paraId="421E2861" w14:textId="775DDA6F" w:rsidR="003252D6" w:rsidRDefault="00BE0AED" w:rsidP="000D0BAB">
            <w:pPr>
              <w:rPr>
                <w:rFonts w:ascii="Calibri" w:hAnsi="Calibri" w:cs="Calibri"/>
                <w:i/>
                <w:szCs w:val="20"/>
              </w:rPr>
            </w:pPr>
            <w:r>
              <w:rPr>
                <w:rFonts w:ascii="Calibri" w:hAnsi="Calibri" w:cs="Calibri"/>
                <w:i/>
                <w:szCs w:val="20"/>
              </w:rPr>
              <w:t>e.g.</w:t>
            </w:r>
            <w:r w:rsidR="003252D6">
              <w:rPr>
                <w:rFonts w:ascii="Calibri" w:hAnsi="Calibri" w:cs="Calibri"/>
                <w:i/>
                <w:szCs w:val="20"/>
              </w:rPr>
              <w:t xml:space="preserve"> The review and cross-check of explanations and justifications included in the Monitoring Report dated </w:t>
            </w:r>
            <w:r>
              <w:rPr>
                <w:rFonts w:ascii="Calibri" w:hAnsi="Calibri" w:cs="Calibri"/>
                <w:i/>
                <w:szCs w:val="20"/>
              </w:rPr>
              <w:t>[</w:t>
            </w:r>
            <w:r w:rsidR="003252D6">
              <w:rPr>
                <w:rFonts w:ascii="Calibri" w:hAnsi="Calibri" w:cs="Calibri"/>
                <w:i/>
                <w:szCs w:val="20"/>
              </w:rPr>
              <w:t>DD-MM-YYYY</w:t>
            </w:r>
            <w:r>
              <w:rPr>
                <w:rFonts w:ascii="Calibri" w:hAnsi="Calibri" w:cs="Calibri"/>
                <w:i/>
                <w:szCs w:val="20"/>
              </w:rPr>
              <w:t>]</w:t>
            </w:r>
            <w:r w:rsidR="003252D6">
              <w:rPr>
                <w:rFonts w:ascii="Calibri" w:hAnsi="Calibri" w:cs="Calibri"/>
                <w:i/>
                <w:szCs w:val="20"/>
              </w:rPr>
              <w:t xml:space="preserve"> and</w:t>
            </w:r>
            <w:r w:rsidR="00353269">
              <w:rPr>
                <w:rFonts w:ascii="Calibri" w:hAnsi="Calibri" w:cs="Calibri"/>
                <w:i/>
                <w:szCs w:val="20"/>
              </w:rPr>
              <w:t xml:space="preserve"> accompanying</w:t>
            </w:r>
            <w:r w:rsidR="003252D6">
              <w:rPr>
                <w:rFonts w:ascii="Calibri" w:hAnsi="Calibri" w:cs="Calibri"/>
                <w:i/>
                <w:szCs w:val="20"/>
              </w:rPr>
              <w:t xml:space="preserve"> supporting documents </w:t>
            </w:r>
            <w:r>
              <w:rPr>
                <w:rFonts w:ascii="Calibri" w:hAnsi="Calibri" w:cs="Calibri"/>
                <w:i/>
                <w:szCs w:val="20"/>
              </w:rPr>
              <w:t>[</w:t>
            </w:r>
            <w:r w:rsidR="003252D6">
              <w:rPr>
                <w:rFonts w:ascii="Calibri" w:hAnsi="Calibri" w:cs="Calibri"/>
                <w:i/>
                <w:szCs w:val="20"/>
              </w:rPr>
              <w:t>have</w:t>
            </w:r>
            <w:r>
              <w:rPr>
                <w:rFonts w:ascii="Calibri" w:hAnsi="Calibri" w:cs="Calibri"/>
                <w:i/>
                <w:szCs w:val="20"/>
              </w:rPr>
              <w:t>/</w:t>
            </w:r>
            <w:r w:rsidR="00E26470">
              <w:rPr>
                <w:rFonts w:ascii="Calibri" w:hAnsi="Calibri" w:cs="Calibri"/>
                <w:i/>
                <w:szCs w:val="20"/>
              </w:rPr>
              <w:t>have not</w:t>
            </w:r>
            <w:r>
              <w:rPr>
                <w:rFonts w:ascii="Calibri" w:hAnsi="Calibri" w:cs="Calibri"/>
                <w:i/>
                <w:szCs w:val="20"/>
              </w:rPr>
              <w:t>]</w:t>
            </w:r>
            <w:r w:rsidR="003252D6">
              <w:rPr>
                <w:rFonts w:ascii="Calibri" w:hAnsi="Calibri" w:cs="Calibri"/>
                <w:i/>
                <w:szCs w:val="20"/>
              </w:rPr>
              <w:t xml:space="preserve"> provided </w:t>
            </w:r>
            <w:r>
              <w:rPr>
                <w:rFonts w:ascii="Calibri" w:hAnsi="Calibri" w:cs="Calibri"/>
                <w:i/>
                <w:szCs w:val="20"/>
              </w:rPr>
              <w:t>[</w:t>
            </w:r>
            <w:r w:rsidR="003252D6">
              <w:rPr>
                <w:rFonts w:ascii="Calibri" w:hAnsi="Calibri" w:cs="Calibri"/>
                <w:i/>
                <w:szCs w:val="20"/>
              </w:rPr>
              <w:t>VVB name</w:t>
            </w:r>
            <w:r>
              <w:rPr>
                <w:rFonts w:ascii="Calibri" w:hAnsi="Calibri" w:cs="Calibri"/>
                <w:i/>
                <w:szCs w:val="20"/>
              </w:rPr>
              <w:t>]</w:t>
            </w:r>
            <w:r w:rsidR="003252D6">
              <w:rPr>
                <w:rFonts w:ascii="Calibri" w:hAnsi="Calibri" w:cs="Calibri"/>
                <w:i/>
                <w:szCs w:val="20"/>
              </w:rPr>
              <w:t xml:space="preserve"> with sufficient evidence to determine with a reasonable level of assurance the compliance of </w:t>
            </w:r>
            <w:r w:rsidR="00951293">
              <w:rPr>
                <w:rFonts w:ascii="Calibri" w:hAnsi="Calibri" w:cs="Calibri"/>
                <w:i/>
                <w:szCs w:val="20"/>
              </w:rPr>
              <w:t xml:space="preserve"> the reported information</w:t>
            </w:r>
            <w:r w:rsidR="003252D6">
              <w:rPr>
                <w:rFonts w:ascii="Calibri" w:hAnsi="Calibri" w:cs="Calibri"/>
                <w:i/>
                <w:szCs w:val="20"/>
              </w:rPr>
              <w:t xml:space="preserve"> with the FCPF Methodological Framework, the Validation and Verification </w:t>
            </w:r>
            <w:r w:rsidR="00E26470">
              <w:rPr>
                <w:rFonts w:ascii="Calibri" w:hAnsi="Calibri" w:cs="Calibri"/>
                <w:i/>
                <w:szCs w:val="20"/>
              </w:rPr>
              <w:t>Guidelines</w:t>
            </w:r>
            <w:r w:rsidR="003252D6">
              <w:rPr>
                <w:rFonts w:ascii="Calibri" w:hAnsi="Calibri" w:cs="Calibri"/>
                <w:i/>
                <w:szCs w:val="20"/>
              </w:rPr>
              <w:t xml:space="preserve"> and other applicable normative documents</w:t>
            </w:r>
            <w:r w:rsidR="005F2BEF">
              <w:rPr>
                <w:rFonts w:ascii="Calibri" w:hAnsi="Calibri" w:cs="Calibri"/>
                <w:i/>
                <w:szCs w:val="20"/>
              </w:rPr>
              <w:t>.</w:t>
            </w:r>
          </w:p>
          <w:p w14:paraId="3E1A10A8" w14:textId="0F8ABBFF" w:rsidR="005F2BEF" w:rsidRDefault="005F2BEF" w:rsidP="000D0BAB">
            <w:pPr>
              <w:rPr>
                <w:rFonts w:ascii="Calibri" w:hAnsi="Calibri" w:cs="Calibri"/>
                <w:i/>
                <w:szCs w:val="20"/>
              </w:rPr>
            </w:pPr>
            <w:r>
              <w:rPr>
                <w:rFonts w:ascii="Calibri" w:hAnsi="Calibri" w:cs="Calibri"/>
                <w:i/>
                <w:szCs w:val="20"/>
              </w:rPr>
              <w:t xml:space="preserve">The scope covered by the </w:t>
            </w:r>
            <w:r w:rsidR="00693790">
              <w:rPr>
                <w:rFonts w:ascii="Calibri" w:hAnsi="Calibri" w:cs="Calibri"/>
                <w:i/>
                <w:iCs/>
              </w:rPr>
              <w:t>Verification</w:t>
            </w:r>
            <w:r w:rsidR="00693790" w:rsidRPr="000A6331">
              <w:rPr>
                <w:rFonts w:ascii="Calibri" w:hAnsi="Calibri" w:cs="Calibri"/>
                <w:i/>
                <w:iCs/>
              </w:rPr>
              <w:t xml:space="preserve"> </w:t>
            </w:r>
            <w:r>
              <w:rPr>
                <w:rFonts w:ascii="Calibri" w:hAnsi="Calibri" w:cs="Calibri"/>
                <w:i/>
                <w:szCs w:val="20"/>
              </w:rPr>
              <w:t xml:space="preserve">includes the </w:t>
            </w:r>
            <w:r w:rsidR="00BE0AED">
              <w:rPr>
                <w:rFonts w:ascii="Calibri" w:hAnsi="Calibri" w:cs="Calibri"/>
                <w:i/>
                <w:szCs w:val="20"/>
              </w:rPr>
              <w:t xml:space="preserve">ER </w:t>
            </w:r>
            <w:r>
              <w:rPr>
                <w:rFonts w:ascii="Calibri" w:hAnsi="Calibri" w:cs="Calibri"/>
                <w:i/>
                <w:szCs w:val="20"/>
              </w:rPr>
              <w:t xml:space="preserve">Program´s </w:t>
            </w:r>
            <w:r w:rsidR="00126858">
              <w:rPr>
                <w:rFonts w:ascii="Calibri" w:hAnsi="Calibri" w:cs="Calibri"/>
                <w:i/>
                <w:szCs w:val="20"/>
              </w:rPr>
              <w:t>C</w:t>
            </w:r>
            <w:r>
              <w:rPr>
                <w:rFonts w:ascii="Calibri" w:hAnsi="Calibri" w:cs="Calibri"/>
                <w:i/>
                <w:szCs w:val="20"/>
              </w:rPr>
              <w:t xml:space="preserve">rediting </w:t>
            </w:r>
            <w:r w:rsidR="00126858">
              <w:rPr>
                <w:rFonts w:ascii="Calibri" w:hAnsi="Calibri" w:cs="Calibri"/>
                <w:i/>
                <w:szCs w:val="20"/>
              </w:rPr>
              <w:t>P</w:t>
            </w:r>
            <w:r>
              <w:rPr>
                <w:rFonts w:ascii="Calibri" w:hAnsi="Calibri" w:cs="Calibri"/>
                <w:i/>
                <w:szCs w:val="20"/>
              </w:rPr>
              <w:t xml:space="preserve">eriod </w:t>
            </w:r>
            <w:r w:rsidR="00BE0AED">
              <w:rPr>
                <w:rFonts w:ascii="Calibri" w:hAnsi="Calibri" w:cs="Calibri"/>
                <w:i/>
                <w:szCs w:val="20"/>
              </w:rPr>
              <w:t>[</w:t>
            </w:r>
            <w:r>
              <w:rPr>
                <w:rFonts w:ascii="Calibri" w:hAnsi="Calibri" w:cs="Calibri"/>
                <w:i/>
                <w:szCs w:val="20"/>
              </w:rPr>
              <w:t>DD-MM-YYYY to DD-MM-YYYY</w:t>
            </w:r>
            <w:r w:rsidR="00BE0AED">
              <w:rPr>
                <w:rFonts w:ascii="Calibri" w:hAnsi="Calibri" w:cs="Calibri"/>
                <w:i/>
                <w:szCs w:val="20"/>
              </w:rPr>
              <w:t>]</w:t>
            </w:r>
            <w:r>
              <w:rPr>
                <w:rFonts w:ascii="Calibri" w:hAnsi="Calibri" w:cs="Calibri"/>
                <w:i/>
                <w:szCs w:val="20"/>
              </w:rPr>
              <w:t xml:space="preserve">, the </w:t>
            </w:r>
            <w:r w:rsidR="009649D3">
              <w:rPr>
                <w:rFonts w:ascii="Calibri" w:hAnsi="Calibri" w:cs="Calibri"/>
                <w:i/>
                <w:szCs w:val="20"/>
              </w:rPr>
              <w:t>R</w:t>
            </w:r>
            <w:r>
              <w:rPr>
                <w:rFonts w:ascii="Calibri" w:hAnsi="Calibri" w:cs="Calibri"/>
                <w:i/>
                <w:szCs w:val="20"/>
              </w:rPr>
              <w:t xml:space="preserve">eporting </w:t>
            </w:r>
            <w:r w:rsidR="009649D3">
              <w:rPr>
                <w:rFonts w:ascii="Calibri" w:hAnsi="Calibri" w:cs="Calibri"/>
                <w:i/>
                <w:szCs w:val="20"/>
              </w:rPr>
              <w:t>P</w:t>
            </w:r>
            <w:r>
              <w:rPr>
                <w:rFonts w:ascii="Calibri" w:hAnsi="Calibri" w:cs="Calibri"/>
                <w:i/>
                <w:szCs w:val="20"/>
              </w:rPr>
              <w:t xml:space="preserve">eriod </w:t>
            </w:r>
            <w:r w:rsidR="00BE0AED">
              <w:rPr>
                <w:rFonts w:ascii="Calibri" w:hAnsi="Calibri" w:cs="Calibri"/>
                <w:i/>
                <w:szCs w:val="20"/>
              </w:rPr>
              <w:t>[</w:t>
            </w:r>
            <w:r>
              <w:rPr>
                <w:rFonts w:ascii="Calibri" w:hAnsi="Calibri" w:cs="Calibri"/>
                <w:i/>
                <w:szCs w:val="20"/>
              </w:rPr>
              <w:t>DD-MM-YYYY to DD-MM-YYYY</w:t>
            </w:r>
            <w:r w:rsidR="00BE0AED">
              <w:rPr>
                <w:rFonts w:ascii="Calibri" w:hAnsi="Calibri" w:cs="Calibri"/>
                <w:i/>
                <w:szCs w:val="20"/>
              </w:rPr>
              <w:t>]</w:t>
            </w:r>
            <w:r>
              <w:rPr>
                <w:rFonts w:ascii="Calibri" w:hAnsi="Calibri" w:cs="Calibri"/>
                <w:i/>
                <w:szCs w:val="20"/>
              </w:rPr>
              <w:t>, the</w:t>
            </w:r>
            <w:r w:rsidR="008941FF">
              <w:rPr>
                <w:rFonts w:ascii="Calibri" w:hAnsi="Calibri" w:cs="Calibri"/>
                <w:i/>
                <w:szCs w:val="20"/>
              </w:rPr>
              <w:t xml:space="preserve"> </w:t>
            </w:r>
            <w:r w:rsidR="009649D3">
              <w:rPr>
                <w:rFonts w:ascii="Calibri" w:hAnsi="Calibri" w:cs="Calibri"/>
                <w:i/>
                <w:szCs w:val="20"/>
              </w:rPr>
              <w:t>A</w:t>
            </w:r>
            <w:r w:rsidR="008941FF">
              <w:rPr>
                <w:rFonts w:ascii="Calibri" w:hAnsi="Calibri" w:cs="Calibri"/>
                <w:i/>
                <w:szCs w:val="20"/>
              </w:rPr>
              <w:t xml:space="preserve">ccounting </w:t>
            </w:r>
            <w:r w:rsidR="009649D3">
              <w:rPr>
                <w:rFonts w:ascii="Calibri" w:hAnsi="Calibri" w:cs="Calibri"/>
                <w:i/>
                <w:szCs w:val="20"/>
              </w:rPr>
              <w:t>A</w:t>
            </w:r>
            <w:r w:rsidR="008941FF">
              <w:rPr>
                <w:rFonts w:ascii="Calibri" w:hAnsi="Calibri" w:cs="Calibri"/>
                <w:i/>
                <w:szCs w:val="20"/>
              </w:rPr>
              <w:t xml:space="preserve">rea </w:t>
            </w:r>
            <w:r w:rsidR="00BE0AED">
              <w:rPr>
                <w:rFonts w:ascii="Calibri" w:hAnsi="Calibri" w:cs="Calibri"/>
                <w:i/>
                <w:szCs w:val="20"/>
              </w:rPr>
              <w:t>[</w:t>
            </w:r>
            <w:r w:rsidR="008941FF">
              <w:rPr>
                <w:rFonts w:ascii="Calibri" w:hAnsi="Calibri" w:cs="Calibri"/>
                <w:i/>
                <w:szCs w:val="20"/>
              </w:rPr>
              <w:t>hectares</w:t>
            </w:r>
            <w:r w:rsidR="00BE0AED">
              <w:rPr>
                <w:rFonts w:ascii="Calibri" w:hAnsi="Calibri" w:cs="Calibri"/>
                <w:i/>
                <w:szCs w:val="20"/>
              </w:rPr>
              <w:t>]</w:t>
            </w:r>
            <w:r w:rsidR="008941FF">
              <w:rPr>
                <w:rFonts w:ascii="Calibri" w:hAnsi="Calibri" w:cs="Calibri"/>
                <w:i/>
                <w:szCs w:val="20"/>
              </w:rPr>
              <w:t xml:space="preserve">, the </w:t>
            </w:r>
            <w:r w:rsidR="008941FF" w:rsidRPr="008941FF">
              <w:rPr>
                <w:rFonts w:ascii="Calibri" w:hAnsi="Calibri" w:cs="Calibri"/>
                <w:i/>
                <w:szCs w:val="20"/>
              </w:rPr>
              <w:t>REDD Country Participant’s Forest Monitoring System</w:t>
            </w:r>
            <w:r w:rsidR="008941FF">
              <w:rPr>
                <w:rFonts w:ascii="Calibri" w:hAnsi="Calibri" w:cs="Calibri"/>
                <w:i/>
                <w:szCs w:val="20"/>
              </w:rPr>
              <w:t xml:space="preserve">, </w:t>
            </w:r>
            <w:r w:rsidR="00BE0AED">
              <w:rPr>
                <w:rFonts w:ascii="Calibri" w:hAnsi="Calibri" w:cs="Calibri"/>
                <w:i/>
                <w:szCs w:val="20"/>
              </w:rPr>
              <w:t>t</w:t>
            </w:r>
            <w:r w:rsidR="008941FF" w:rsidRPr="008941FF">
              <w:rPr>
                <w:rFonts w:ascii="Calibri" w:hAnsi="Calibri" w:cs="Calibri"/>
                <w:i/>
                <w:szCs w:val="20"/>
              </w:rPr>
              <w:t xml:space="preserve">he </w:t>
            </w:r>
            <w:r w:rsidR="00BE0AED">
              <w:rPr>
                <w:rFonts w:ascii="Calibri" w:hAnsi="Calibri" w:cs="Calibri"/>
                <w:i/>
                <w:szCs w:val="20"/>
              </w:rPr>
              <w:t>[</w:t>
            </w:r>
            <w:r w:rsidR="008941FF" w:rsidRPr="008941FF">
              <w:rPr>
                <w:rFonts w:ascii="Calibri" w:hAnsi="Calibri" w:cs="Calibri"/>
                <w:i/>
                <w:szCs w:val="20"/>
              </w:rPr>
              <w:t>national</w:t>
            </w:r>
            <w:r w:rsidR="00BE0AED">
              <w:rPr>
                <w:rFonts w:ascii="Calibri" w:hAnsi="Calibri" w:cs="Calibri"/>
                <w:i/>
                <w:szCs w:val="20"/>
              </w:rPr>
              <w:t>/</w:t>
            </w:r>
            <w:r w:rsidR="008941FF" w:rsidRPr="008941FF">
              <w:rPr>
                <w:rFonts w:ascii="Calibri" w:hAnsi="Calibri" w:cs="Calibri"/>
                <w:i/>
                <w:szCs w:val="20"/>
              </w:rPr>
              <w:t>centralized</w:t>
            </w:r>
            <w:r w:rsidR="00BE0AED">
              <w:rPr>
                <w:rFonts w:ascii="Calibri" w:hAnsi="Calibri" w:cs="Calibri"/>
                <w:i/>
                <w:szCs w:val="20"/>
              </w:rPr>
              <w:t>]</w:t>
            </w:r>
            <w:r w:rsidR="008941FF" w:rsidRPr="008941FF">
              <w:rPr>
                <w:rFonts w:ascii="Calibri" w:hAnsi="Calibri" w:cs="Calibri"/>
                <w:i/>
                <w:szCs w:val="20"/>
              </w:rPr>
              <w:t xml:space="preserve"> REDD+ Programs and Projects Data Management System</w:t>
            </w:r>
            <w:r w:rsidR="008941FF">
              <w:rPr>
                <w:rFonts w:ascii="Calibri" w:hAnsi="Calibri" w:cs="Calibri"/>
                <w:i/>
                <w:szCs w:val="20"/>
              </w:rPr>
              <w:t xml:space="preserve"> and the following GHG </w:t>
            </w:r>
            <w:r w:rsidR="009649D3">
              <w:rPr>
                <w:rFonts w:ascii="Calibri" w:hAnsi="Calibri" w:cs="Calibri"/>
                <w:i/>
                <w:szCs w:val="20"/>
              </w:rPr>
              <w:t>S</w:t>
            </w:r>
            <w:r w:rsidR="008941FF">
              <w:rPr>
                <w:rFonts w:ascii="Calibri" w:hAnsi="Calibri" w:cs="Calibri"/>
                <w:i/>
                <w:szCs w:val="20"/>
              </w:rPr>
              <w:t xml:space="preserve">ources, </w:t>
            </w:r>
            <w:r w:rsidR="009649D3">
              <w:rPr>
                <w:rFonts w:ascii="Calibri" w:hAnsi="Calibri" w:cs="Calibri"/>
                <w:i/>
                <w:szCs w:val="20"/>
              </w:rPr>
              <w:t>S</w:t>
            </w:r>
            <w:r w:rsidR="008941FF">
              <w:rPr>
                <w:rFonts w:ascii="Calibri" w:hAnsi="Calibri" w:cs="Calibri"/>
                <w:i/>
                <w:szCs w:val="20"/>
              </w:rPr>
              <w:t xml:space="preserve">inks, REDD+ </w:t>
            </w:r>
            <w:r w:rsidR="009649D3">
              <w:rPr>
                <w:rFonts w:ascii="Calibri" w:hAnsi="Calibri" w:cs="Calibri"/>
                <w:i/>
                <w:szCs w:val="20"/>
              </w:rPr>
              <w:t>A</w:t>
            </w:r>
            <w:r w:rsidR="008941FF">
              <w:rPr>
                <w:rFonts w:ascii="Calibri" w:hAnsi="Calibri" w:cs="Calibri"/>
                <w:i/>
                <w:szCs w:val="20"/>
              </w:rPr>
              <w:t xml:space="preserve">ctivities and </w:t>
            </w:r>
            <w:r w:rsidR="009649D3">
              <w:rPr>
                <w:rFonts w:ascii="Calibri" w:hAnsi="Calibri" w:cs="Calibri"/>
                <w:i/>
                <w:szCs w:val="20"/>
              </w:rPr>
              <w:t>C</w:t>
            </w:r>
            <w:r w:rsidR="008941FF">
              <w:rPr>
                <w:rFonts w:ascii="Calibri" w:hAnsi="Calibri" w:cs="Calibri"/>
                <w:i/>
                <w:szCs w:val="20"/>
              </w:rPr>
              <w:t xml:space="preserve">arbon pools: </w:t>
            </w:r>
            <w:r w:rsidR="00BE0AED">
              <w:rPr>
                <w:rFonts w:ascii="Calibri" w:hAnsi="Calibri" w:cs="Calibri"/>
                <w:i/>
                <w:szCs w:val="20"/>
              </w:rPr>
              <w:t>[</w:t>
            </w:r>
            <w:r w:rsidR="008941FF">
              <w:rPr>
                <w:rFonts w:ascii="Calibri" w:hAnsi="Calibri" w:cs="Calibri"/>
                <w:i/>
                <w:szCs w:val="20"/>
              </w:rPr>
              <w:t>provide a list</w:t>
            </w:r>
            <w:r w:rsidR="00BE0AED">
              <w:rPr>
                <w:rFonts w:ascii="Calibri" w:hAnsi="Calibri" w:cs="Calibri"/>
                <w:i/>
                <w:szCs w:val="20"/>
              </w:rPr>
              <w:t>]</w:t>
            </w:r>
            <w:r w:rsidR="008941FF">
              <w:rPr>
                <w:rFonts w:ascii="Calibri" w:hAnsi="Calibri" w:cs="Calibri"/>
                <w:i/>
                <w:szCs w:val="20"/>
              </w:rPr>
              <w:t>.</w:t>
            </w:r>
          </w:p>
          <w:p w14:paraId="2A0EE635" w14:textId="349135E7" w:rsidR="00DC7E2C" w:rsidRDefault="00795088" w:rsidP="00DC7E2C">
            <w:pPr>
              <w:rPr>
                <w:rFonts w:ascii="Calibri" w:hAnsi="Calibri" w:cs="Calibri"/>
                <w:i/>
                <w:szCs w:val="20"/>
              </w:rPr>
            </w:pPr>
            <w:r>
              <w:rPr>
                <w:rFonts w:ascii="Calibri" w:hAnsi="Calibri" w:cs="Calibri"/>
                <w:i/>
                <w:szCs w:val="20"/>
              </w:rPr>
              <w:t xml:space="preserve">A total of [#] MCAR, [#] mCAR and [#] Observations were raised as part of the </w:t>
            </w:r>
            <w:r w:rsidR="00323A63">
              <w:rPr>
                <w:rFonts w:ascii="Calibri" w:hAnsi="Calibri" w:cs="Calibri"/>
                <w:i/>
                <w:szCs w:val="20"/>
              </w:rPr>
              <w:t>Verification</w:t>
            </w:r>
            <w:r>
              <w:rPr>
                <w:rFonts w:ascii="Calibri" w:hAnsi="Calibri" w:cs="Calibri"/>
                <w:i/>
                <w:szCs w:val="20"/>
              </w:rPr>
              <w:t xml:space="preserve"> process. A total of [x] MCAR and [x] mCAR were successfully addressed by the ER Program and closed by the VVB and [#] Observations remain open. </w:t>
            </w:r>
            <w:r w:rsidRPr="00795088">
              <w:rPr>
                <w:rFonts w:ascii="Calibri" w:hAnsi="Calibri" w:cs="Calibri"/>
                <w:i/>
                <w:szCs w:val="20"/>
              </w:rPr>
              <w:t xml:space="preserve">These findings are described in Appendix </w:t>
            </w:r>
            <w:r>
              <w:rPr>
                <w:rFonts w:ascii="Calibri" w:hAnsi="Calibri" w:cs="Calibri"/>
                <w:i/>
                <w:szCs w:val="20"/>
              </w:rPr>
              <w:t>1</w:t>
            </w:r>
            <w:r w:rsidRPr="00795088">
              <w:rPr>
                <w:rFonts w:ascii="Calibri" w:hAnsi="Calibri" w:cs="Calibri"/>
                <w:i/>
                <w:szCs w:val="20"/>
              </w:rPr>
              <w:t xml:space="preserve"> of this report</w:t>
            </w:r>
            <w:r>
              <w:rPr>
                <w:rFonts w:ascii="Calibri" w:hAnsi="Calibri" w:cs="Calibri"/>
                <w:i/>
                <w:szCs w:val="20"/>
              </w:rPr>
              <w:t xml:space="preserve">. </w:t>
            </w:r>
          </w:p>
          <w:p w14:paraId="6BE03904" w14:textId="0E373994" w:rsidR="00E26470" w:rsidRPr="00054707" w:rsidRDefault="00795088" w:rsidP="00054707">
            <w:pPr>
              <w:rPr>
                <w:rFonts w:ascii="Calibri" w:hAnsi="Calibri" w:cs="Calibri"/>
                <w:i/>
                <w:szCs w:val="20"/>
              </w:rPr>
            </w:pPr>
            <w:r>
              <w:rPr>
                <w:rFonts w:ascii="Calibri" w:hAnsi="Calibri" w:cs="Calibri"/>
                <w:i/>
                <w:szCs w:val="20"/>
              </w:rPr>
              <w:t>[VVB name]</w:t>
            </w:r>
            <w:r w:rsidRPr="00795088">
              <w:rPr>
                <w:rFonts w:ascii="Calibri" w:hAnsi="Calibri" w:cs="Calibri"/>
                <w:i/>
                <w:szCs w:val="20"/>
              </w:rPr>
              <w:t xml:space="preserve"> </w:t>
            </w:r>
            <w:proofErr w:type="gramStart"/>
            <w:r w:rsidRPr="00795088">
              <w:rPr>
                <w:rFonts w:ascii="Calibri" w:hAnsi="Calibri" w:cs="Calibri"/>
                <w:i/>
                <w:szCs w:val="20"/>
              </w:rPr>
              <w:t>is able to</w:t>
            </w:r>
            <w:proofErr w:type="gramEnd"/>
            <w:r w:rsidRPr="00795088">
              <w:rPr>
                <w:rFonts w:ascii="Calibri" w:hAnsi="Calibri" w:cs="Calibri"/>
                <w:i/>
                <w:szCs w:val="20"/>
              </w:rPr>
              <w:t xml:space="preserve"> verify with a reasonable level of assurance that the </w:t>
            </w:r>
            <w:proofErr w:type="spellStart"/>
            <w:r>
              <w:rPr>
                <w:rFonts w:ascii="Calibri" w:hAnsi="Calibri" w:cs="Calibri"/>
                <w:i/>
                <w:szCs w:val="20"/>
              </w:rPr>
              <w:t>Emisions</w:t>
            </w:r>
            <w:proofErr w:type="spellEnd"/>
            <w:r>
              <w:rPr>
                <w:rFonts w:ascii="Calibri" w:hAnsi="Calibri" w:cs="Calibri"/>
                <w:i/>
                <w:szCs w:val="20"/>
              </w:rPr>
              <w:t xml:space="preserve"> Reductions</w:t>
            </w:r>
            <w:r w:rsidRPr="00795088">
              <w:rPr>
                <w:rFonts w:ascii="Calibri" w:hAnsi="Calibri" w:cs="Calibri"/>
                <w:i/>
                <w:szCs w:val="20"/>
              </w:rPr>
              <w:t xml:space="preserve"> generated by </w:t>
            </w:r>
            <w:r>
              <w:rPr>
                <w:rFonts w:ascii="Calibri" w:hAnsi="Calibri" w:cs="Calibri"/>
                <w:i/>
                <w:szCs w:val="20"/>
              </w:rPr>
              <w:t>[name of the ER Program]</w:t>
            </w:r>
            <w:r w:rsidRPr="00795088">
              <w:rPr>
                <w:rFonts w:ascii="Calibri" w:hAnsi="Calibri" w:cs="Calibri"/>
                <w:i/>
                <w:szCs w:val="20"/>
              </w:rPr>
              <w:t xml:space="preserve">, quantified in accordance with the </w:t>
            </w:r>
            <w:r w:rsidR="00693790">
              <w:rPr>
                <w:rFonts w:ascii="Calibri" w:hAnsi="Calibri" w:cs="Calibri"/>
                <w:i/>
                <w:iCs/>
              </w:rPr>
              <w:t>Verification</w:t>
            </w:r>
            <w:r w:rsidR="00693790" w:rsidRPr="000A6331">
              <w:rPr>
                <w:rFonts w:ascii="Calibri" w:hAnsi="Calibri" w:cs="Calibri"/>
                <w:i/>
                <w:iCs/>
              </w:rPr>
              <w:t xml:space="preserve"> </w:t>
            </w:r>
            <w:r w:rsidR="00520EC7">
              <w:rPr>
                <w:rFonts w:ascii="Calibri" w:hAnsi="Calibri" w:cs="Calibri"/>
                <w:i/>
                <w:szCs w:val="20"/>
              </w:rPr>
              <w:t>C</w:t>
            </w:r>
            <w:r w:rsidRPr="00795088">
              <w:rPr>
                <w:rFonts w:ascii="Calibri" w:hAnsi="Calibri" w:cs="Calibri"/>
                <w:i/>
                <w:szCs w:val="20"/>
              </w:rPr>
              <w:t xml:space="preserve">riteria, amount to </w:t>
            </w:r>
            <w:r>
              <w:rPr>
                <w:rFonts w:ascii="Calibri" w:hAnsi="Calibri" w:cs="Calibri"/>
                <w:i/>
                <w:szCs w:val="20"/>
              </w:rPr>
              <w:t>[]</w:t>
            </w:r>
            <w:r w:rsidRPr="00795088">
              <w:rPr>
                <w:rFonts w:ascii="Calibri" w:hAnsi="Calibri" w:cs="Calibri"/>
                <w:i/>
                <w:szCs w:val="20"/>
              </w:rPr>
              <w:t xml:space="preserve"> tonnes CO2 equivalent. </w:t>
            </w:r>
            <w:r>
              <w:rPr>
                <w:rFonts w:ascii="Calibri" w:hAnsi="Calibri" w:cs="Calibri"/>
                <w:i/>
                <w:szCs w:val="20"/>
              </w:rPr>
              <w:t>[VVB name]</w:t>
            </w:r>
            <w:r w:rsidRPr="00795088">
              <w:rPr>
                <w:rFonts w:ascii="Calibri" w:hAnsi="Calibri" w:cs="Calibri"/>
                <w:i/>
                <w:szCs w:val="20"/>
              </w:rPr>
              <w:t xml:space="preserve"> verified that the </w:t>
            </w:r>
            <w:r w:rsidR="00AE0783">
              <w:rPr>
                <w:rFonts w:ascii="Calibri" w:hAnsi="Calibri" w:cs="Calibri"/>
                <w:i/>
                <w:szCs w:val="20"/>
              </w:rPr>
              <w:t>U</w:t>
            </w:r>
            <w:r>
              <w:rPr>
                <w:rFonts w:ascii="Calibri" w:hAnsi="Calibri" w:cs="Calibri"/>
                <w:i/>
                <w:szCs w:val="20"/>
              </w:rPr>
              <w:t xml:space="preserve">ncertainty </w:t>
            </w:r>
            <w:r w:rsidR="00AE0783">
              <w:rPr>
                <w:rFonts w:ascii="Calibri" w:hAnsi="Calibri" w:cs="Calibri"/>
                <w:i/>
                <w:szCs w:val="20"/>
              </w:rPr>
              <w:t>B</w:t>
            </w:r>
            <w:r>
              <w:rPr>
                <w:rFonts w:ascii="Calibri" w:hAnsi="Calibri" w:cs="Calibri"/>
                <w:i/>
                <w:szCs w:val="20"/>
              </w:rPr>
              <w:t>uffer ERs amount to [] tonnes of CO2 equivalent and that the non-permanence ERs amount to []</w:t>
            </w:r>
            <w:r w:rsidRPr="00795088">
              <w:rPr>
                <w:rFonts w:ascii="Calibri" w:hAnsi="Calibri" w:cs="Calibri"/>
                <w:i/>
                <w:szCs w:val="20"/>
              </w:rPr>
              <w:t xml:space="preserve">. The amount of </w:t>
            </w:r>
            <w:r>
              <w:rPr>
                <w:rFonts w:ascii="Calibri" w:hAnsi="Calibri" w:cs="Calibri"/>
                <w:i/>
                <w:szCs w:val="20"/>
              </w:rPr>
              <w:t>FCPF Units to</w:t>
            </w:r>
            <w:r w:rsidRPr="00795088">
              <w:rPr>
                <w:rFonts w:ascii="Calibri" w:hAnsi="Calibri" w:cs="Calibri"/>
                <w:i/>
                <w:szCs w:val="20"/>
              </w:rPr>
              <w:t xml:space="preserve"> </w:t>
            </w:r>
            <w:proofErr w:type="spellStart"/>
            <w:r w:rsidRPr="00795088">
              <w:rPr>
                <w:rFonts w:ascii="Calibri" w:hAnsi="Calibri" w:cs="Calibri"/>
                <w:i/>
                <w:szCs w:val="20"/>
              </w:rPr>
              <w:t>to</w:t>
            </w:r>
            <w:proofErr w:type="spellEnd"/>
            <w:r w:rsidRPr="00795088">
              <w:rPr>
                <w:rFonts w:ascii="Calibri" w:hAnsi="Calibri" w:cs="Calibri"/>
                <w:i/>
                <w:szCs w:val="20"/>
              </w:rPr>
              <w:t xml:space="preserve"> be issued would be </w:t>
            </w:r>
            <w:r>
              <w:rPr>
                <w:rFonts w:ascii="Calibri" w:hAnsi="Calibri" w:cs="Calibri"/>
                <w:i/>
                <w:szCs w:val="20"/>
              </w:rPr>
              <w:t>[]</w:t>
            </w:r>
            <w:r w:rsidRPr="00795088">
              <w:rPr>
                <w:rFonts w:ascii="Calibri" w:hAnsi="Calibri" w:cs="Calibri"/>
                <w:i/>
                <w:szCs w:val="20"/>
              </w:rPr>
              <w:t xml:space="preserve"> tCO2e. There are no uncertainties associated with the </w:t>
            </w:r>
            <w:r w:rsidR="00693790">
              <w:rPr>
                <w:rFonts w:ascii="Calibri" w:hAnsi="Calibri" w:cs="Calibri"/>
                <w:i/>
                <w:iCs/>
              </w:rPr>
              <w:t>Verification</w:t>
            </w:r>
            <w:r w:rsidR="00693790" w:rsidRPr="000A6331">
              <w:rPr>
                <w:rFonts w:ascii="Calibri" w:hAnsi="Calibri" w:cs="Calibri"/>
                <w:i/>
                <w:iCs/>
              </w:rPr>
              <w:t xml:space="preserve"> </w:t>
            </w:r>
            <w:r w:rsidRPr="00795088">
              <w:rPr>
                <w:rFonts w:ascii="Calibri" w:hAnsi="Calibri" w:cs="Calibri"/>
                <w:i/>
                <w:szCs w:val="20"/>
              </w:rPr>
              <w:t>conclusion.</w:t>
            </w:r>
          </w:p>
          <w:p w14:paraId="29079525" w14:textId="77777777" w:rsidR="009017D1" w:rsidRPr="0027689A" w:rsidRDefault="009017D1" w:rsidP="009017D1">
            <w:pPr>
              <w:pStyle w:val="CommentText"/>
              <w:rPr>
                <w:rFonts w:ascii="Calibri" w:hAnsi="Calibri" w:cs="Calibri"/>
                <w:i/>
              </w:rPr>
            </w:pPr>
            <w:r w:rsidRPr="0027689A">
              <w:rPr>
                <w:rFonts w:ascii="Calibri" w:hAnsi="Calibri" w:cs="Calibri"/>
                <w:i/>
              </w:rPr>
              <w:t>Statement Issuing Date: __________________</w:t>
            </w:r>
          </w:p>
          <w:p w14:paraId="2166C721" w14:textId="77777777" w:rsidR="009017D1" w:rsidRPr="0027689A" w:rsidRDefault="009017D1" w:rsidP="009017D1">
            <w:pPr>
              <w:pStyle w:val="CommentText"/>
              <w:rPr>
                <w:rFonts w:ascii="Calibri" w:hAnsi="Calibri" w:cs="Calibri"/>
                <w:i/>
              </w:rPr>
            </w:pPr>
          </w:p>
          <w:p w14:paraId="7EF2133A" w14:textId="0F33F1D1" w:rsidR="009017D1" w:rsidRPr="0027689A" w:rsidRDefault="009017D1" w:rsidP="009017D1">
            <w:pPr>
              <w:pStyle w:val="CommentText"/>
              <w:rPr>
                <w:rFonts w:ascii="Calibri" w:hAnsi="Calibri" w:cs="Calibri"/>
                <w:i/>
              </w:rPr>
            </w:pPr>
            <w:r w:rsidRPr="0027689A">
              <w:rPr>
                <w:rFonts w:ascii="Calibri" w:hAnsi="Calibri" w:cs="Calibri"/>
                <w:i/>
              </w:rPr>
              <w:t>Intended User: [World Bank Group, FC</w:t>
            </w:r>
            <w:r w:rsidR="007C0093">
              <w:rPr>
                <w:rFonts w:ascii="Calibri" w:hAnsi="Calibri" w:cs="Calibri"/>
                <w:i/>
              </w:rPr>
              <w:t>PF</w:t>
            </w:r>
            <w:r w:rsidRPr="0027689A">
              <w:rPr>
                <w:rFonts w:ascii="Calibri" w:hAnsi="Calibri" w:cs="Calibri"/>
                <w:i/>
              </w:rPr>
              <w:t xml:space="preserve"> Carbon Fund Participants]</w:t>
            </w:r>
          </w:p>
          <w:p w14:paraId="153003C1" w14:textId="7140D3F7" w:rsidR="009017D1" w:rsidRPr="0027689A" w:rsidRDefault="009017D1" w:rsidP="009017D1">
            <w:pPr>
              <w:pStyle w:val="CommentText"/>
              <w:rPr>
                <w:rFonts w:ascii="Calibri" w:hAnsi="Calibri" w:cs="Calibri"/>
                <w:i/>
              </w:rPr>
            </w:pPr>
            <w:r w:rsidRPr="0027689A">
              <w:rPr>
                <w:rFonts w:ascii="Calibri" w:hAnsi="Calibri" w:cs="Calibri"/>
                <w:i/>
              </w:rPr>
              <w:t>__________________________________             _______________________________</w:t>
            </w:r>
          </w:p>
          <w:p w14:paraId="6E0CAFD8" w14:textId="77777777" w:rsidR="009017D1" w:rsidRPr="0027689A" w:rsidRDefault="009017D1" w:rsidP="009017D1">
            <w:pPr>
              <w:pStyle w:val="CommentText"/>
              <w:rPr>
                <w:rFonts w:ascii="Calibri" w:hAnsi="Calibri" w:cs="Calibri"/>
                <w:i/>
              </w:rPr>
            </w:pPr>
          </w:p>
          <w:p w14:paraId="5741E125" w14:textId="77777777" w:rsidR="00353269" w:rsidRPr="00CD0DC9" w:rsidRDefault="00353269" w:rsidP="00353269">
            <w:pPr>
              <w:rPr>
                <w:rFonts w:ascii="Calibri" w:hAnsi="Calibri" w:cs="Calibri"/>
                <w:i/>
                <w:szCs w:val="20"/>
              </w:rPr>
            </w:pPr>
            <w:r w:rsidRPr="00CD0DC9">
              <w:rPr>
                <w:rFonts w:ascii="Calibri" w:hAnsi="Calibri" w:cs="Calibri"/>
                <w:i/>
                <w:szCs w:val="20"/>
              </w:rPr>
              <w:t>[</w:t>
            </w:r>
            <w:r w:rsidRPr="00AF540B">
              <w:rPr>
                <w:rFonts w:ascii="Calibri" w:hAnsi="Calibri" w:cs="Calibri"/>
                <w:i/>
                <w:szCs w:val="20"/>
              </w:rPr>
              <w:t>VVB’s TEAM LEADER</w:t>
            </w:r>
            <w:r w:rsidRPr="00CD0DC9">
              <w:rPr>
                <w:rFonts w:ascii="Calibri" w:hAnsi="Calibri" w:cs="Calibri"/>
                <w:i/>
                <w:szCs w:val="20"/>
              </w:rPr>
              <w:t xml:space="preserve">]               </w:t>
            </w:r>
            <w:r>
              <w:rPr>
                <w:rFonts w:ascii="Calibri" w:hAnsi="Calibri" w:cs="Calibri"/>
                <w:i/>
                <w:szCs w:val="20"/>
              </w:rPr>
              <w:t xml:space="preserve">                                 </w:t>
            </w:r>
            <w:r w:rsidRPr="00CD0DC9">
              <w:rPr>
                <w:rFonts w:ascii="Calibri" w:hAnsi="Calibri" w:cs="Calibri"/>
                <w:i/>
                <w:szCs w:val="20"/>
              </w:rPr>
              <w:t>[</w:t>
            </w:r>
            <w:r>
              <w:rPr>
                <w:rFonts w:ascii="Calibri" w:hAnsi="Calibri" w:cs="Calibri"/>
                <w:i/>
                <w:szCs w:val="20"/>
              </w:rPr>
              <w:t xml:space="preserve">VVB’s </w:t>
            </w:r>
            <w:r w:rsidRPr="00CD0DC9">
              <w:rPr>
                <w:rFonts w:ascii="Calibri" w:hAnsi="Calibri" w:cs="Calibri"/>
                <w:i/>
                <w:szCs w:val="20"/>
              </w:rPr>
              <w:t>LEGAL REPRESENTATIVE]</w:t>
            </w:r>
          </w:p>
          <w:p w14:paraId="0FA3ACA6" w14:textId="24734D92" w:rsidR="006446E9" w:rsidRPr="0027689A" w:rsidRDefault="006446E9" w:rsidP="007606E9">
            <w:pPr>
              <w:rPr>
                <w:rFonts w:ascii="Calibri" w:hAnsi="Calibri" w:cs="Calibri"/>
                <w:i/>
                <w:sz w:val="18"/>
                <w:szCs w:val="18"/>
              </w:rPr>
            </w:pPr>
          </w:p>
        </w:tc>
      </w:tr>
    </w:tbl>
    <w:p w14:paraId="39F0F9F0" w14:textId="3001EC28" w:rsidR="006446E9" w:rsidRPr="0027689A" w:rsidRDefault="006446E9" w:rsidP="00024ACD">
      <w:pPr>
        <w:rPr>
          <w:rFonts w:ascii="Calibri" w:hAnsi="Calibri" w:cs="Calibri"/>
          <w:b/>
          <w:bCs/>
        </w:rPr>
      </w:pPr>
    </w:p>
    <w:p w14:paraId="54CD7726" w14:textId="26453E29" w:rsidR="006446E9" w:rsidRPr="0027689A" w:rsidRDefault="006446E9" w:rsidP="00024ACD">
      <w:pPr>
        <w:rPr>
          <w:rFonts w:ascii="Calibri" w:hAnsi="Calibri" w:cs="Calibri"/>
          <w:b/>
          <w:bCs/>
        </w:rPr>
      </w:pPr>
    </w:p>
    <w:p w14:paraId="4C680F0B" w14:textId="009D0B9C" w:rsidR="00CB51F9" w:rsidRPr="0027689A" w:rsidRDefault="00CB51F9" w:rsidP="00024ACD">
      <w:pPr>
        <w:rPr>
          <w:rFonts w:ascii="Calibri" w:hAnsi="Calibri" w:cs="Calibri"/>
          <w:b/>
          <w:bCs/>
        </w:rPr>
      </w:pPr>
    </w:p>
    <w:p w14:paraId="23D309B5" w14:textId="17BD61E8" w:rsidR="00CB51F9" w:rsidRPr="0027689A" w:rsidRDefault="00CB51F9">
      <w:pPr>
        <w:spacing w:after="200" w:line="276" w:lineRule="auto"/>
        <w:rPr>
          <w:rFonts w:ascii="Calibri" w:hAnsi="Calibri" w:cs="Calibri"/>
          <w:b/>
          <w:bCs/>
        </w:rPr>
      </w:pPr>
      <w:r w:rsidRPr="0027689A">
        <w:rPr>
          <w:rFonts w:ascii="Calibri" w:hAnsi="Calibri" w:cs="Calibri"/>
          <w:b/>
          <w:bCs/>
        </w:rPr>
        <w:br w:type="page"/>
      </w:r>
    </w:p>
    <w:p w14:paraId="43E2CC37" w14:textId="62AD8DD9" w:rsidR="00CB51F9" w:rsidRPr="0027689A" w:rsidRDefault="00784726" w:rsidP="00C304D4">
      <w:pPr>
        <w:pStyle w:val="Heading1"/>
        <w:rPr>
          <w:rFonts w:ascii="Calibri" w:hAnsi="Calibri" w:cs="Calibri"/>
        </w:rPr>
      </w:pPr>
      <w:r w:rsidRPr="00657982">
        <w:rPr>
          <w:rFonts w:ascii="Calibri" w:hAnsi="Calibri" w:cs="Calibri"/>
        </w:rPr>
        <w:lastRenderedPageBreak/>
        <w:t>A</w:t>
      </w:r>
      <w:r w:rsidR="001B7B4F" w:rsidRPr="00657982">
        <w:rPr>
          <w:rFonts w:ascii="Calibri" w:hAnsi="Calibri" w:cs="Calibri"/>
        </w:rPr>
        <w:t>GREEMENT</w:t>
      </w:r>
    </w:p>
    <w:bookmarkStart w:id="5" w:name="_Toc13066793"/>
    <w:bookmarkStart w:id="6" w:name="_Toc13067082"/>
    <w:bookmarkStart w:id="7" w:name="_Toc13066794"/>
    <w:bookmarkStart w:id="8" w:name="_Toc13067083"/>
    <w:bookmarkStart w:id="9" w:name="_Toc13066795"/>
    <w:bookmarkStart w:id="10" w:name="_Toc13067084"/>
    <w:bookmarkEnd w:id="5"/>
    <w:bookmarkEnd w:id="6"/>
    <w:bookmarkEnd w:id="7"/>
    <w:bookmarkEnd w:id="8"/>
    <w:p w14:paraId="3BA0A487" w14:textId="0C050530" w:rsidR="00BB40AA" w:rsidRPr="0027689A" w:rsidRDefault="00BB40AA" w:rsidP="00C304D4">
      <w:pPr>
        <w:pStyle w:val="Heading2"/>
        <w:rPr>
          <w:rFonts w:ascii="Calibri" w:hAnsi="Calibri" w:cs="Calibri"/>
        </w:rPr>
      </w:pPr>
      <w:r w:rsidRPr="0027689A">
        <w:rPr>
          <w:rFonts w:ascii="Calibri" w:hAnsi="Calibri" w:cs="Calibri"/>
          <w:lang w:val="en-US"/>
        </w:rPr>
        <mc:AlternateContent>
          <mc:Choice Requires="wps">
            <w:drawing>
              <wp:anchor distT="0" distB="0" distL="114300" distR="114300" simplePos="0" relativeHeight="251658240" behindDoc="0" locked="0" layoutInCell="1" allowOverlap="1" wp14:anchorId="1CD4AB95" wp14:editId="25C7331F">
                <wp:simplePos x="0" y="0"/>
                <wp:positionH relativeFrom="column">
                  <wp:posOffset>-1535430</wp:posOffset>
                </wp:positionH>
                <wp:positionV relativeFrom="paragraph">
                  <wp:posOffset>-7296785</wp:posOffset>
                </wp:positionV>
                <wp:extent cx="635000" cy="635000"/>
                <wp:effectExtent l="0" t="0" r="12700" b="12700"/>
                <wp:wrapNone/>
                <wp:docPr id="25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shapetype id="_x0000_t202" coordsize="21600,21600" o:spt="202" path="m,l,21600r21600,l21600,xe" w14:anchorId="019D765B">
                <v:stroke joinstyle="miter"/>
                <v:path gradientshapeok="t" o:connecttype="rect"/>
              </v:shapetype>
              <v:shape id="Text Box 90" style="position:absolute;margin-left:-120.9pt;margin-top:-574.55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"/>
            </w:pict>
          </mc:Fallback>
        </mc:AlternateContent>
      </w:r>
      <w:r w:rsidRPr="0027689A">
        <w:rPr>
          <w:rFonts w:ascii="Calibri" w:hAnsi="Calibri" w:cs="Calibri"/>
        </w:rPr>
        <w:t xml:space="preserve">Level of </w:t>
      </w:r>
      <w:r w:rsidR="007606E9" w:rsidRPr="0027689A">
        <w:rPr>
          <w:rFonts w:ascii="Calibri" w:hAnsi="Calibri" w:cs="Calibri"/>
        </w:rPr>
        <w:t>A</w:t>
      </w:r>
      <w:r w:rsidRPr="0027689A">
        <w:rPr>
          <w:rFonts w:ascii="Calibri" w:hAnsi="Calibri" w:cs="Calibri"/>
        </w:rPr>
        <w:t>ssurance</w:t>
      </w:r>
      <w:bookmarkEnd w:id="9"/>
      <w:bookmarkEnd w:id="10"/>
    </w:p>
    <w:tbl>
      <w:tblPr>
        <w:tblStyle w:val="TableGrid"/>
        <w:tblpPr w:leftFromText="180" w:rightFromText="180" w:vertAnchor="text" w:horzAnchor="margin" w:tblpY="156"/>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D019F9" w:rsidRPr="00657982" w14:paraId="36FFC0FC" w14:textId="77777777" w:rsidTr="00D019F9">
        <w:tc>
          <w:tcPr>
            <w:tcW w:w="8494" w:type="dxa"/>
            <w:shd w:val="clear" w:color="auto" w:fill="C2D69A"/>
          </w:tcPr>
          <w:p w14:paraId="0225FB10" w14:textId="30A5384A" w:rsidR="00D019F9" w:rsidRPr="0027689A" w:rsidRDefault="00D019F9" w:rsidP="00D019F9">
            <w:pPr>
              <w:rPr>
                <w:rFonts w:ascii="Calibri" w:hAnsi="Calibri" w:cs="Calibri"/>
                <w:i/>
                <w:szCs w:val="20"/>
              </w:rPr>
            </w:pPr>
            <w:r w:rsidRPr="0027689A">
              <w:rPr>
                <w:rFonts w:ascii="Calibri" w:hAnsi="Calibri" w:cs="Calibri"/>
                <w:i/>
                <w:szCs w:val="20"/>
              </w:rPr>
              <w:t xml:space="preserve">Please state the level of assurance of the </w:t>
            </w:r>
            <w:r w:rsidR="00693790">
              <w:rPr>
                <w:rFonts w:ascii="Calibri" w:hAnsi="Calibri" w:cs="Calibri"/>
                <w:i/>
                <w:iCs/>
              </w:rPr>
              <w:t>Verification</w:t>
            </w:r>
            <w:r w:rsidR="00B22F2C">
              <w:rPr>
                <w:rFonts w:ascii="Calibri" w:hAnsi="Calibri" w:cs="Calibri"/>
                <w:i/>
                <w:szCs w:val="20"/>
              </w:rPr>
              <w:t>.</w:t>
            </w:r>
          </w:p>
          <w:p w14:paraId="061D4106" w14:textId="575B8322" w:rsidR="00D019F9" w:rsidRPr="0027689A" w:rsidRDefault="00465A39" w:rsidP="00D019F9">
            <w:pPr>
              <w:rPr>
                <w:rFonts w:ascii="Calibri" w:hAnsi="Calibri" w:cs="Calibri"/>
                <w:i/>
                <w:szCs w:val="20"/>
              </w:rPr>
            </w:pPr>
            <w:r>
              <w:rPr>
                <w:rFonts w:ascii="Calibri" w:hAnsi="Calibri" w:cs="Calibri"/>
                <w:i/>
                <w:szCs w:val="20"/>
              </w:rPr>
              <w:t>e</w:t>
            </w:r>
            <w:r w:rsidR="000D4F7B" w:rsidRPr="0027689A">
              <w:rPr>
                <w:rFonts w:ascii="Calibri" w:hAnsi="Calibri" w:cs="Calibri"/>
                <w:i/>
                <w:szCs w:val="20"/>
              </w:rPr>
              <w:t>.g.</w:t>
            </w:r>
            <w:r>
              <w:rPr>
                <w:rFonts w:ascii="Calibri" w:hAnsi="Calibri" w:cs="Calibri"/>
                <w:i/>
                <w:szCs w:val="20"/>
              </w:rPr>
              <w:t>,</w:t>
            </w:r>
            <w:r w:rsidR="00D019F9" w:rsidRPr="0027689A">
              <w:rPr>
                <w:rFonts w:ascii="Calibri" w:hAnsi="Calibri" w:cs="Calibri"/>
                <w:i/>
                <w:szCs w:val="20"/>
              </w:rPr>
              <w:t xml:space="preserve"> The audit assessment was conducted to provide a reasonable level of assurance concerning material misstatements, errors, or omissions in conformance with the </w:t>
            </w:r>
            <w:r w:rsidR="00520EC7">
              <w:rPr>
                <w:rFonts w:ascii="Calibri" w:hAnsi="Calibri" w:cs="Calibri"/>
                <w:i/>
                <w:szCs w:val="20"/>
              </w:rPr>
              <w:t>V</w:t>
            </w:r>
            <w:r w:rsidR="00D019F9" w:rsidRPr="0027689A">
              <w:rPr>
                <w:rFonts w:ascii="Calibri" w:hAnsi="Calibri" w:cs="Calibri"/>
                <w:i/>
                <w:szCs w:val="20"/>
              </w:rPr>
              <w:t xml:space="preserve">erification </w:t>
            </w:r>
            <w:r w:rsidR="00520EC7">
              <w:rPr>
                <w:rFonts w:ascii="Calibri" w:hAnsi="Calibri" w:cs="Calibri"/>
                <w:bCs/>
                <w:i/>
                <w:iCs/>
                <w:color w:val="000000"/>
                <w:szCs w:val="20"/>
                <w:lang w:eastAsia="es-ES"/>
              </w:rPr>
              <w:t xml:space="preserve">Criteria </w:t>
            </w:r>
            <w:r w:rsidR="00D019F9" w:rsidRPr="0027689A">
              <w:rPr>
                <w:rFonts w:ascii="Calibri" w:hAnsi="Calibri" w:cs="Calibri"/>
                <w:i/>
                <w:szCs w:val="20"/>
              </w:rPr>
              <w:t>and scope stated in the VVG. The provisions undertaken to ensure such a reasonable level of assurance included:</w:t>
            </w:r>
          </w:p>
          <w:p w14:paraId="2B543D1A" w14:textId="77777777" w:rsidR="00D019F9" w:rsidRPr="0027689A" w:rsidRDefault="00D019F9" w:rsidP="00D019F9">
            <w:pPr>
              <w:pStyle w:val="ListParagraph"/>
              <w:numPr>
                <w:ilvl w:val="0"/>
                <w:numId w:val="36"/>
              </w:numPr>
              <w:rPr>
                <w:rFonts w:ascii="Calibri" w:hAnsi="Calibri" w:cs="Calibri"/>
                <w:i/>
                <w:szCs w:val="20"/>
              </w:rPr>
            </w:pPr>
            <w:r w:rsidRPr="0027689A">
              <w:rPr>
                <w:rFonts w:ascii="Calibri" w:hAnsi="Calibri" w:cs="Calibri"/>
                <w:i/>
                <w:szCs w:val="20"/>
              </w:rPr>
              <w:t>..</w:t>
            </w:r>
          </w:p>
          <w:p w14:paraId="59B8E893" w14:textId="60ADB613" w:rsidR="00D019F9" w:rsidRPr="0027689A" w:rsidRDefault="00D019F9" w:rsidP="00D019F9">
            <w:pPr>
              <w:pStyle w:val="ListParagraph"/>
              <w:numPr>
                <w:ilvl w:val="0"/>
                <w:numId w:val="36"/>
              </w:numPr>
              <w:rPr>
                <w:rFonts w:ascii="Calibri" w:hAnsi="Calibri" w:cs="Calibri"/>
                <w:i/>
                <w:szCs w:val="20"/>
              </w:rPr>
            </w:pPr>
            <w:r w:rsidRPr="0027689A">
              <w:rPr>
                <w:rFonts w:ascii="Calibri" w:hAnsi="Calibri" w:cs="Calibri"/>
                <w:i/>
                <w:szCs w:val="20"/>
              </w:rPr>
              <w:t>..</w:t>
            </w:r>
          </w:p>
          <w:p w14:paraId="25BF2DB4" w14:textId="74157ED1" w:rsidR="00D019F9" w:rsidRDefault="00D019F9" w:rsidP="00D019F9">
            <w:pPr>
              <w:rPr>
                <w:rFonts w:ascii="Calibri" w:hAnsi="Calibri" w:cs="Calibri"/>
                <w:i/>
                <w:iCs/>
              </w:rPr>
            </w:pPr>
            <w:r w:rsidRPr="27730D0B">
              <w:rPr>
                <w:rFonts w:ascii="Calibri" w:hAnsi="Calibri" w:cs="Calibri"/>
                <w:i/>
              </w:rPr>
              <w:t xml:space="preserve">Based on the previous provisions and considering the findings raised during the audit, a </w:t>
            </w:r>
            <w:r w:rsidRPr="27730D0B">
              <w:rPr>
                <w:rFonts w:ascii="Calibri" w:hAnsi="Calibri" w:cs="Calibri"/>
                <w:b/>
                <w:i/>
              </w:rPr>
              <w:t>positive/negative</w:t>
            </w:r>
            <w:r w:rsidRPr="27730D0B">
              <w:rPr>
                <w:rFonts w:ascii="Calibri" w:hAnsi="Calibri" w:cs="Calibri"/>
                <w:i/>
              </w:rPr>
              <w:t xml:space="preserve"> evaluation statement reasonably ensures that the FCPF Program GHG assertion </w:t>
            </w:r>
            <w:r w:rsidRPr="27730D0B">
              <w:rPr>
                <w:rFonts w:ascii="Calibri" w:hAnsi="Calibri" w:cs="Calibri"/>
                <w:b/>
                <w:i/>
              </w:rPr>
              <w:t>is/is not</w:t>
            </w:r>
            <w:r w:rsidRPr="27730D0B">
              <w:rPr>
                <w:rFonts w:ascii="Calibri" w:hAnsi="Calibri" w:cs="Calibri"/>
                <w:i/>
              </w:rPr>
              <w:t xml:space="preserve"> materially correct and </w:t>
            </w:r>
            <w:r w:rsidRPr="27730D0B">
              <w:rPr>
                <w:rFonts w:ascii="Calibri" w:hAnsi="Calibri" w:cs="Calibri"/>
                <w:b/>
                <w:i/>
              </w:rPr>
              <w:t>is/is not</w:t>
            </w:r>
            <w:r w:rsidRPr="27730D0B">
              <w:rPr>
                <w:rFonts w:ascii="Calibri" w:hAnsi="Calibri" w:cs="Calibri"/>
                <w:i/>
              </w:rPr>
              <w:t xml:space="preserve"> a fair representation of the GHG data and information provided in the ER Monitoring Report and supporting documents</w:t>
            </w:r>
            <w:r w:rsidRPr="27730D0B">
              <w:rPr>
                <w:rFonts w:ascii="Calibri" w:hAnsi="Calibri" w:cs="Calibri"/>
                <w:i/>
                <w:iCs/>
              </w:rPr>
              <w:t>.</w:t>
            </w:r>
          </w:p>
          <w:p w14:paraId="5BE1F16D" w14:textId="77777777" w:rsidR="00465A39" w:rsidRPr="0027689A" w:rsidRDefault="00465A39" w:rsidP="00D019F9">
            <w:pPr>
              <w:rPr>
                <w:rFonts w:ascii="Calibri" w:hAnsi="Calibri" w:cs="Calibri"/>
                <w:i/>
              </w:rPr>
            </w:pPr>
          </w:p>
          <w:p w14:paraId="3249098A" w14:textId="77777777" w:rsidR="00D019F9" w:rsidRPr="00EA3FC2" w:rsidRDefault="00D019F9" w:rsidP="00D019F9">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paragraph 29</w:t>
            </w:r>
            <w:r w:rsidRPr="0027689A">
              <w:rPr>
                <w:rFonts w:ascii="Calibri" w:hAnsi="Calibri" w:cs="Calibri"/>
                <w:i/>
                <w:szCs w:val="20"/>
              </w:rPr>
              <w:t xml:space="preserve"> of the VVG.</w:t>
            </w:r>
          </w:p>
        </w:tc>
      </w:tr>
    </w:tbl>
    <w:p w14:paraId="26FBC8E3" w14:textId="245686D5" w:rsidR="00D019F9" w:rsidRDefault="00D019F9" w:rsidP="006D4ADA">
      <w:pPr>
        <w:rPr>
          <w:rFonts w:ascii="Calibri" w:hAnsi="Calibri" w:cs="Calibri"/>
          <w:b/>
        </w:rPr>
      </w:pPr>
    </w:p>
    <w:p w14:paraId="267F4F1B" w14:textId="7D0A7B59" w:rsidR="00D019F9" w:rsidRPr="0027689A" w:rsidRDefault="00D019F9" w:rsidP="006D4ADA">
      <w:pPr>
        <w:rPr>
          <w:rFonts w:ascii="Calibri" w:hAnsi="Calibri" w:cs="Calibri"/>
        </w:rPr>
      </w:pPr>
      <w:r w:rsidRPr="0027689A">
        <w:rPr>
          <w:rFonts w:ascii="Calibri" w:hAnsi="Calibri" w:cs="Calibri"/>
        </w:rPr>
        <w:t>&gt;&gt;</w:t>
      </w:r>
    </w:p>
    <w:p w14:paraId="105B33E7" w14:textId="77777777" w:rsidR="00784726" w:rsidRPr="00657982" w:rsidRDefault="00784726" w:rsidP="00784726">
      <w:pPr>
        <w:pStyle w:val="Heading2"/>
        <w:rPr>
          <w:rFonts w:ascii="Calibri" w:hAnsi="Calibri" w:cs="Calibri"/>
        </w:rPr>
      </w:pPr>
      <w:r w:rsidRPr="00657982">
        <w:rPr>
          <w:rFonts w:ascii="Calibri" w:hAnsi="Calibri" w:cs="Calibri"/>
        </w:rPr>
        <w:t>Objectives</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784726" w:rsidRPr="00657982" w14:paraId="51B8DECF" w14:textId="77777777" w:rsidTr="0027689A">
        <w:tc>
          <w:tcPr>
            <w:tcW w:w="8494" w:type="dxa"/>
            <w:shd w:val="clear" w:color="auto" w:fill="C2D69A"/>
          </w:tcPr>
          <w:p w14:paraId="15E2CDAF" w14:textId="30B9F3D2" w:rsidR="00784726" w:rsidRPr="0027689A" w:rsidRDefault="00784726" w:rsidP="00861DBC">
            <w:pPr>
              <w:rPr>
                <w:rFonts w:ascii="Calibri" w:hAnsi="Calibri" w:cs="Calibri"/>
                <w:i/>
              </w:rPr>
            </w:pPr>
            <w:r w:rsidRPr="27730D0B">
              <w:rPr>
                <w:rFonts w:ascii="Calibri" w:hAnsi="Calibri" w:cs="Calibri"/>
                <w:i/>
              </w:rPr>
              <w:t xml:space="preserve">Please briefly describe the purpose of </w:t>
            </w:r>
            <w:r w:rsidR="00693790">
              <w:rPr>
                <w:rFonts w:ascii="Calibri" w:hAnsi="Calibri" w:cs="Calibri"/>
                <w:i/>
                <w:iCs/>
              </w:rPr>
              <w:t>Verification</w:t>
            </w:r>
            <w:r w:rsidR="00D019F9" w:rsidRPr="27730D0B">
              <w:rPr>
                <w:rFonts w:ascii="Calibri" w:hAnsi="Calibri" w:cs="Calibri"/>
                <w:i/>
              </w:rPr>
              <w:t>.</w:t>
            </w:r>
          </w:p>
          <w:p w14:paraId="655AD980" w14:textId="5C63EFAC" w:rsidR="004757E9" w:rsidRPr="0027689A" w:rsidRDefault="00465A39" w:rsidP="00861DBC">
            <w:pPr>
              <w:rPr>
                <w:rFonts w:ascii="Calibri" w:hAnsi="Calibri" w:cs="Calibri"/>
                <w:i/>
                <w:szCs w:val="20"/>
              </w:rPr>
            </w:pPr>
            <w:r>
              <w:rPr>
                <w:rFonts w:ascii="Calibri" w:hAnsi="Calibri" w:cs="Calibri"/>
                <w:i/>
                <w:szCs w:val="20"/>
              </w:rPr>
              <w:t>e</w:t>
            </w:r>
            <w:r w:rsidR="000D4F7B" w:rsidRPr="0027689A">
              <w:rPr>
                <w:rFonts w:ascii="Calibri" w:hAnsi="Calibri" w:cs="Calibri"/>
                <w:i/>
                <w:szCs w:val="20"/>
              </w:rPr>
              <w:t>.g.</w:t>
            </w:r>
            <w:proofErr w:type="gramStart"/>
            <w:r>
              <w:rPr>
                <w:rFonts w:ascii="Calibri" w:hAnsi="Calibri" w:cs="Calibri"/>
                <w:i/>
                <w:szCs w:val="20"/>
              </w:rPr>
              <w:t>,</w:t>
            </w:r>
            <w:r w:rsidR="004757E9" w:rsidRPr="0027689A">
              <w:rPr>
                <w:rFonts w:ascii="Calibri" w:hAnsi="Calibri" w:cs="Calibri"/>
                <w:i/>
                <w:szCs w:val="20"/>
              </w:rPr>
              <w:t xml:space="preserve">  The</w:t>
            </w:r>
            <w:proofErr w:type="gramEnd"/>
            <w:r w:rsidR="004757E9" w:rsidRPr="0027689A">
              <w:rPr>
                <w:rFonts w:ascii="Calibri" w:hAnsi="Calibri" w:cs="Calibri"/>
                <w:i/>
                <w:szCs w:val="20"/>
              </w:rPr>
              <w:t xml:space="preserve"> objective of the </w:t>
            </w:r>
            <w:r w:rsidR="00693790">
              <w:rPr>
                <w:rFonts w:ascii="Calibri" w:hAnsi="Calibri" w:cs="Calibri"/>
                <w:i/>
                <w:iCs/>
              </w:rPr>
              <w:t>Verification</w:t>
            </w:r>
            <w:r w:rsidR="00693790" w:rsidRPr="000A6331">
              <w:rPr>
                <w:rFonts w:ascii="Calibri" w:hAnsi="Calibri" w:cs="Calibri"/>
                <w:i/>
                <w:iCs/>
              </w:rPr>
              <w:t xml:space="preserve"> </w:t>
            </w:r>
            <w:r w:rsidR="004757E9" w:rsidRPr="0027689A">
              <w:rPr>
                <w:rFonts w:ascii="Calibri" w:hAnsi="Calibri" w:cs="Calibri"/>
                <w:i/>
                <w:szCs w:val="20"/>
              </w:rPr>
              <w:t>audit was to conduct an independent assessment of the FCPF Program to determine the extent to whi</w:t>
            </w:r>
            <w:r w:rsidR="006C13D3" w:rsidRPr="0027689A">
              <w:rPr>
                <w:rFonts w:ascii="Calibri" w:hAnsi="Calibri" w:cs="Calibri"/>
                <w:i/>
                <w:szCs w:val="20"/>
              </w:rPr>
              <w:t>ch</w:t>
            </w:r>
            <w:r w:rsidR="004757E9" w:rsidRPr="0027689A">
              <w:rPr>
                <w:rFonts w:ascii="Calibri" w:hAnsi="Calibri" w:cs="Calibri"/>
                <w:i/>
                <w:szCs w:val="20"/>
              </w:rPr>
              <w:t>:</w:t>
            </w:r>
          </w:p>
          <w:p w14:paraId="0AD769E7" w14:textId="2C382672" w:rsidR="00991E0A" w:rsidRPr="0027689A" w:rsidRDefault="00991E0A" w:rsidP="004757E9">
            <w:pPr>
              <w:pStyle w:val="ListParagraph"/>
              <w:numPr>
                <w:ilvl w:val="0"/>
                <w:numId w:val="37"/>
              </w:numPr>
              <w:rPr>
                <w:rFonts w:ascii="Calibri" w:hAnsi="Calibri" w:cs="Calibri"/>
                <w:i/>
                <w:szCs w:val="20"/>
              </w:rPr>
            </w:pPr>
            <w:r w:rsidRPr="0027689A">
              <w:rPr>
                <w:rFonts w:ascii="Calibri" w:hAnsi="Calibri" w:cs="Calibri"/>
                <w:i/>
                <w:szCs w:val="20"/>
              </w:rPr>
              <w:t>The Monitoring Report is correct and complete</w:t>
            </w:r>
            <w:r w:rsidR="009257FD">
              <w:rPr>
                <w:rFonts w:ascii="Calibri" w:hAnsi="Calibri" w:cs="Calibri"/>
                <w:i/>
                <w:szCs w:val="20"/>
              </w:rPr>
              <w:t>.</w:t>
            </w:r>
          </w:p>
          <w:p w14:paraId="200FC26C" w14:textId="0127A0B6" w:rsidR="006C13D3" w:rsidRPr="0027689A" w:rsidRDefault="006C13D3" w:rsidP="004757E9">
            <w:pPr>
              <w:pStyle w:val="ListParagraph"/>
              <w:numPr>
                <w:ilvl w:val="0"/>
                <w:numId w:val="37"/>
              </w:numPr>
              <w:rPr>
                <w:rFonts w:ascii="Calibri" w:hAnsi="Calibri" w:cs="Calibri"/>
                <w:i/>
                <w:szCs w:val="20"/>
              </w:rPr>
            </w:pPr>
            <w:r w:rsidRPr="0027689A">
              <w:rPr>
                <w:rFonts w:ascii="Calibri" w:hAnsi="Calibri" w:cs="Calibri"/>
                <w:i/>
                <w:szCs w:val="20"/>
              </w:rPr>
              <w:t>The Program methodological steps and data are publicly available</w:t>
            </w:r>
            <w:r w:rsidR="009257FD">
              <w:rPr>
                <w:rFonts w:ascii="Calibri" w:hAnsi="Calibri" w:cs="Calibri"/>
                <w:i/>
                <w:szCs w:val="20"/>
              </w:rPr>
              <w:t>.</w:t>
            </w:r>
          </w:p>
          <w:p w14:paraId="5A3835A6" w14:textId="684D098E" w:rsidR="006C13D3" w:rsidRPr="0027689A" w:rsidRDefault="006C13D3" w:rsidP="004757E9">
            <w:pPr>
              <w:pStyle w:val="ListParagraph"/>
              <w:numPr>
                <w:ilvl w:val="0"/>
                <w:numId w:val="37"/>
              </w:numPr>
              <w:rPr>
                <w:rFonts w:ascii="Calibri" w:hAnsi="Calibri" w:cs="Calibri"/>
                <w:i/>
                <w:szCs w:val="20"/>
              </w:rPr>
            </w:pPr>
            <w:r w:rsidRPr="0027689A">
              <w:rPr>
                <w:rFonts w:ascii="Calibri" w:hAnsi="Calibri" w:cs="Calibri"/>
                <w:i/>
                <w:szCs w:val="20"/>
              </w:rPr>
              <w:t xml:space="preserve">The data </w:t>
            </w:r>
            <w:r w:rsidR="00991E0A" w:rsidRPr="0027689A">
              <w:rPr>
                <w:rFonts w:ascii="Calibri" w:hAnsi="Calibri" w:cs="Calibri"/>
                <w:i/>
                <w:szCs w:val="20"/>
              </w:rPr>
              <w:t xml:space="preserve">reported </w:t>
            </w:r>
            <w:r w:rsidRPr="0027689A">
              <w:rPr>
                <w:rFonts w:ascii="Calibri" w:hAnsi="Calibri" w:cs="Calibri"/>
                <w:i/>
                <w:szCs w:val="20"/>
              </w:rPr>
              <w:t>enables the recons</w:t>
            </w:r>
            <w:r w:rsidR="00991E0A" w:rsidRPr="0027689A">
              <w:rPr>
                <w:rFonts w:ascii="Calibri" w:hAnsi="Calibri" w:cs="Calibri"/>
                <w:i/>
                <w:szCs w:val="20"/>
              </w:rPr>
              <w:t>truction of the reported ERs</w:t>
            </w:r>
            <w:r w:rsidR="009257FD">
              <w:rPr>
                <w:rFonts w:ascii="Calibri" w:hAnsi="Calibri" w:cs="Calibri"/>
                <w:i/>
                <w:szCs w:val="20"/>
              </w:rPr>
              <w:t>.</w:t>
            </w:r>
          </w:p>
          <w:p w14:paraId="3A11C40E" w14:textId="6E748991" w:rsidR="00991E0A" w:rsidRPr="0027689A" w:rsidRDefault="00991E0A" w:rsidP="004757E9">
            <w:pPr>
              <w:pStyle w:val="ListParagraph"/>
              <w:numPr>
                <w:ilvl w:val="0"/>
                <w:numId w:val="37"/>
              </w:numPr>
              <w:rPr>
                <w:rFonts w:ascii="Calibri" w:hAnsi="Calibri" w:cs="Calibri"/>
                <w:i/>
                <w:szCs w:val="20"/>
              </w:rPr>
            </w:pPr>
            <w:r w:rsidRPr="0027689A">
              <w:rPr>
                <w:rFonts w:ascii="Calibri" w:hAnsi="Calibri" w:cs="Calibri"/>
                <w:i/>
                <w:szCs w:val="20"/>
              </w:rPr>
              <w:t>The reported ERs are materially accurate</w:t>
            </w:r>
            <w:r w:rsidR="009257FD">
              <w:rPr>
                <w:rFonts w:ascii="Calibri" w:hAnsi="Calibri" w:cs="Calibri"/>
                <w:i/>
                <w:szCs w:val="20"/>
              </w:rPr>
              <w:t>.</w:t>
            </w:r>
          </w:p>
          <w:p w14:paraId="417687D6" w14:textId="4395ED09" w:rsidR="00991E0A" w:rsidRPr="0027689A" w:rsidRDefault="00991E0A" w:rsidP="004757E9">
            <w:pPr>
              <w:pStyle w:val="ListParagraph"/>
              <w:numPr>
                <w:ilvl w:val="0"/>
                <w:numId w:val="37"/>
              </w:numPr>
              <w:rPr>
                <w:rFonts w:ascii="Calibri" w:hAnsi="Calibri" w:cs="Calibri"/>
                <w:i/>
                <w:szCs w:val="20"/>
              </w:rPr>
            </w:pPr>
            <w:r w:rsidRPr="0027689A">
              <w:rPr>
                <w:rFonts w:ascii="Calibri" w:hAnsi="Calibri" w:cs="Calibri"/>
                <w:i/>
                <w:szCs w:val="20"/>
              </w:rPr>
              <w:t xml:space="preserve">The sources of </w:t>
            </w:r>
            <w:r w:rsidR="00D1119B">
              <w:rPr>
                <w:rFonts w:ascii="Calibri" w:hAnsi="Calibri" w:cs="Calibri"/>
                <w:i/>
                <w:szCs w:val="20"/>
              </w:rPr>
              <w:t>U</w:t>
            </w:r>
            <w:r w:rsidRPr="0027689A">
              <w:rPr>
                <w:rFonts w:ascii="Calibri" w:hAnsi="Calibri" w:cs="Calibri"/>
                <w:i/>
                <w:szCs w:val="20"/>
              </w:rPr>
              <w:t xml:space="preserve">ncertainty are properly identified and analyzed in compliance with applicable </w:t>
            </w:r>
            <w:r w:rsidR="00520EC7">
              <w:rPr>
                <w:rFonts w:ascii="Calibri" w:hAnsi="Calibri" w:cs="Calibri"/>
                <w:bCs/>
                <w:i/>
                <w:iCs/>
                <w:color w:val="000000"/>
                <w:szCs w:val="20"/>
                <w:lang w:eastAsia="es-ES"/>
              </w:rPr>
              <w:t>Criteria</w:t>
            </w:r>
            <w:r w:rsidR="009257FD">
              <w:rPr>
                <w:rFonts w:ascii="Calibri" w:hAnsi="Calibri" w:cs="Calibri"/>
                <w:i/>
                <w:szCs w:val="20"/>
              </w:rPr>
              <w:t>.</w:t>
            </w:r>
          </w:p>
          <w:p w14:paraId="53C79849" w14:textId="13E23C65" w:rsidR="00991E0A" w:rsidRPr="0027689A" w:rsidRDefault="00991E0A" w:rsidP="004757E9">
            <w:pPr>
              <w:pStyle w:val="ListParagraph"/>
              <w:numPr>
                <w:ilvl w:val="0"/>
                <w:numId w:val="37"/>
              </w:numPr>
              <w:rPr>
                <w:rFonts w:ascii="Calibri" w:hAnsi="Calibri" w:cs="Calibri"/>
                <w:i/>
                <w:szCs w:val="20"/>
              </w:rPr>
            </w:pPr>
            <w:r w:rsidRPr="0027689A">
              <w:rPr>
                <w:rFonts w:ascii="Calibri" w:hAnsi="Calibri" w:cs="Calibri"/>
                <w:i/>
                <w:szCs w:val="20"/>
              </w:rPr>
              <w:t>The components of the Forest Monitoring System</w:t>
            </w:r>
            <w:r w:rsidR="00713D83" w:rsidRPr="0027689A">
              <w:rPr>
                <w:rFonts w:ascii="Calibri" w:hAnsi="Calibri" w:cs="Calibri"/>
                <w:i/>
                <w:szCs w:val="20"/>
              </w:rPr>
              <w:t xml:space="preserve"> include areas of risk of future non</w:t>
            </w:r>
            <w:r w:rsidR="005A2E1A" w:rsidRPr="0027689A">
              <w:rPr>
                <w:rFonts w:ascii="Calibri" w:hAnsi="Calibri" w:cs="Calibri"/>
                <w:i/>
                <w:szCs w:val="20"/>
              </w:rPr>
              <w:t>-</w:t>
            </w:r>
            <w:r w:rsidR="00713D83" w:rsidRPr="0027689A">
              <w:rPr>
                <w:rFonts w:ascii="Calibri" w:hAnsi="Calibri" w:cs="Calibri"/>
                <w:i/>
                <w:szCs w:val="20"/>
              </w:rPr>
              <w:t>compliance</w:t>
            </w:r>
            <w:r w:rsidR="009257FD">
              <w:rPr>
                <w:rFonts w:ascii="Calibri" w:hAnsi="Calibri" w:cs="Calibri"/>
                <w:i/>
                <w:szCs w:val="20"/>
              </w:rPr>
              <w:t>.</w:t>
            </w:r>
          </w:p>
          <w:p w14:paraId="266EB74D" w14:textId="5F10AF94" w:rsidR="004757E9" w:rsidRPr="0027689A" w:rsidRDefault="004757E9" w:rsidP="004757E9">
            <w:pPr>
              <w:pStyle w:val="ListParagraph"/>
              <w:numPr>
                <w:ilvl w:val="0"/>
                <w:numId w:val="37"/>
              </w:numPr>
              <w:rPr>
                <w:rFonts w:ascii="Calibri" w:hAnsi="Calibri" w:cs="Calibri"/>
                <w:i/>
                <w:szCs w:val="20"/>
              </w:rPr>
            </w:pPr>
            <w:r w:rsidRPr="0027689A">
              <w:rPr>
                <w:rFonts w:ascii="Calibri" w:hAnsi="Calibri" w:cs="Calibri"/>
                <w:i/>
                <w:szCs w:val="20"/>
              </w:rPr>
              <w:t xml:space="preserve">The methods and methodologies used to estimate GHG </w:t>
            </w:r>
            <w:r w:rsidR="001A500D">
              <w:rPr>
                <w:rFonts w:ascii="Calibri" w:hAnsi="Calibri" w:cs="Calibri"/>
                <w:i/>
                <w:szCs w:val="20"/>
              </w:rPr>
              <w:t>E</w:t>
            </w:r>
            <w:r w:rsidRPr="0027689A">
              <w:rPr>
                <w:rFonts w:ascii="Calibri" w:hAnsi="Calibri" w:cs="Calibri"/>
                <w:i/>
                <w:szCs w:val="20"/>
              </w:rPr>
              <w:t xml:space="preserve">missions and </w:t>
            </w:r>
            <w:r w:rsidR="001A500D">
              <w:rPr>
                <w:rFonts w:ascii="Calibri" w:hAnsi="Calibri" w:cs="Calibri"/>
                <w:i/>
                <w:szCs w:val="20"/>
              </w:rPr>
              <w:t>R</w:t>
            </w:r>
            <w:r w:rsidRPr="0027689A">
              <w:rPr>
                <w:rFonts w:ascii="Calibri" w:hAnsi="Calibri" w:cs="Calibri"/>
                <w:i/>
                <w:szCs w:val="20"/>
              </w:rPr>
              <w:t xml:space="preserve">emovals are consistent with the Reference Level and with the Monitoring </w:t>
            </w:r>
            <w:r w:rsidR="009257FD">
              <w:rPr>
                <w:rFonts w:ascii="Calibri" w:hAnsi="Calibri" w:cs="Calibri"/>
                <w:i/>
                <w:szCs w:val="20"/>
              </w:rPr>
              <w:t>P</w:t>
            </w:r>
            <w:r w:rsidRPr="0027689A">
              <w:rPr>
                <w:rFonts w:ascii="Calibri" w:hAnsi="Calibri" w:cs="Calibri"/>
                <w:i/>
                <w:szCs w:val="20"/>
              </w:rPr>
              <w:t>lan.</w:t>
            </w:r>
          </w:p>
          <w:p w14:paraId="38054C9B" w14:textId="307EBA9F" w:rsidR="004757E9" w:rsidRPr="0027689A" w:rsidRDefault="004757E9" w:rsidP="004757E9">
            <w:pPr>
              <w:pStyle w:val="ListParagraph"/>
              <w:numPr>
                <w:ilvl w:val="0"/>
                <w:numId w:val="37"/>
              </w:numPr>
              <w:rPr>
                <w:rFonts w:ascii="Calibri" w:hAnsi="Calibri" w:cs="Calibri"/>
                <w:i/>
                <w:szCs w:val="20"/>
              </w:rPr>
            </w:pPr>
            <w:r w:rsidRPr="0027689A">
              <w:rPr>
                <w:rFonts w:ascii="Calibri" w:hAnsi="Calibri" w:cs="Calibri"/>
                <w:i/>
                <w:szCs w:val="20"/>
              </w:rPr>
              <w:t xml:space="preserve">The Monitoring Report is accurate and complete </w:t>
            </w:r>
            <w:proofErr w:type="gramStart"/>
            <w:r w:rsidR="009257FD">
              <w:rPr>
                <w:rFonts w:ascii="Calibri" w:hAnsi="Calibri" w:cs="Calibri"/>
                <w:i/>
                <w:szCs w:val="20"/>
              </w:rPr>
              <w:t>with regard to</w:t>
            </w:r>
            <w:proofErr w:type="gramEnd"/>
            <w:r w:rsidR="009257FD" w:rsidRPr="0027689A">
              <w:rPr>
                <w:rFonts w:ascii="Calibri" w:hAnsi="Calibri" w:cs="Calibri"/>
                <w:i/>
                <w:szCs w:val="20"/>
              </w:rPr>
              <w:t xml:space="preserve"> </w:t>
            </w:r>
            <w:r w:rsidRPr="0027689A">
              <w:rPr>
                <w:rFonts w:ascii="Calibri" w:hAnsi="Calibri" w:cs="Calibri"/>
                <w:i/>
                <w:szCs w:val="20"/>
              </w:rPr>
              <w:t xml:space="preserve">the strategies undertaken to mitigate and/or minimize potential </w:t>
            </w:r>
            <w:r w:rsidR="00B11A9D">
              <w:rPr>
                <w:rFonts w:ascii="Calibri" w:hAnsi="Calibri" w:cs="Calibri"/>
                <w:i/>
                <w:szCs w:val="20"/>
              </w:rPr>
              <w:t>D</w:t>
            </w:r>
            <w:r w:rsidRPr="0027689A">
              <w:rPr>
                <w:rFonts w:ascii="Calibri" w:hAnsi="Calibri" w:cs="Calibri"/>
                <w:i/>
                <w:szCs w:val="20"/>
              </w:rPr>
              <w:t>isplacement and the changes in major drivers in the ER Accounting Area.</w:t>
            </w:r>
          </w:p>
          <w:p w14:paraId="7E85BB7A" w14:textId="08CA20BC" w:rsidR="00DC4A49" w:rsidRPr="0027689A" w:rsidRDefault="00DC4A49" w:rsidP="004757E9">
            <w:pPr>
              <w:pStyle w:val="ListParagraph"/>
              <w:numPr>
                <w:ilvl w:val="0"/>
                <w:numId w:val="37"/>
              </w:numPr>
              <w:rPr>
                <w:rFonts w:ascii="Calibri" w:hAnsi="Calibri" w:cs="Calibri"/>
                <w:i/>
                <w:szCs w:val="20"/>
              </w:rPr>
            </w:pPr>
            <w:r w:rsidRPr="0027689A">
              <w:rPr>
                <w:rFonts w:ascii="Calibri" w:hAnsi="Calibri" w:cs="Calibri"/>
                <w:i/>
                <w:szCs w:val="20"/>
              </w:rPr>
              <w:t xml:space="preserve">The Monitoring Report contains a complete and accurate report on the mitigation of significant risks of </w:t>
            </w:r>
            <w:r w:rsidR="00124A7D">
              <w:rPr>
                <w:rFonts w:ascii="Calibri" w:hAnsi="Calibri" w:cs="Calibri"/>
                <w:bCs/>
                <w:i/>
                <w:iCs/>
                <w:color w:val="000000"/>
                <w:szCs w:val="20"/>
                <w:lang w:eastAsia="es-ES"/>
              </w:rPr>
              <w:t xml:space="preserve">Reversals </w:t>
            </w:r>
            <w:r w:rsidRPr="0027689A">
              <w:rPr>
                <w:rFonts w:ascii="Calibri" w:hAnsi="Calibri" w:cs="Calibri"/>
                <w:i/>
                <w:szCs w:val="20"/>
              </w:rPr>
              <w:t>and the strategies implemented to address the sustainability of ERs.</w:t>
            </w:r>
          </w:p>
          <w:p w14:paraId="7A21376D" w14:textId="4D567DE6" w:rsidR="00DC4A49" w:rsidRPr="0027689A" w:rsidRDefault="00DC4A49" w:rsidP="004757E9">
            <w:pPr>
              <w:pStyle w:val="ListParagraph"/>
              <w:numPr>
                <w:ilvl w:val="0"/>
                <w:numId w:val="37"/>
              </w:numPr>
              <w:rPr>
                <w:rFonts w:ascii="Calibri" w:hAnsi="Calibri" w:cs="Calibri"/>
                <w:i/>
                <w:szCs w:val="20"/>
              </w:rPr>
            </w:pPr>
            <w:r w:rsidRPr="0027689A">
              <w:rPr>
                <w:rFonts w:ascii="Calibri" w:hAnsi="Calibri" w:cs="Calibri"/>
                <w:i/>
                <w:szCs w:val="20"/>
              </w:rPr>
              <w:lastRenderedPageBreak/>
              <w:t xml:space="preserve">The ERs allocated to the Uncertainty, and Pooled Reversal Buffer are estimated in compliance with the MF and other applicable </w:t>
            </w:r>
            <w:r w:rsidR="00520EC7">
              <w:rPr>
                <w:rFonts w:ascii="Calibri" w:hAnsi="Calibri" w:cs="Calibri"/>
                <w:bCs/>
                <w:i/>
                <w:iCs/>
                <w:color w:val="000000"/>
                <w:szCs w:val="20"/>
                <w:lang w:eastAsia="es-ES"/>
              </w:rPr>
              <w:t>Criteria</w:t>
            </w:r>
            <w:r w:rsidRPr="0027689A">
              <w:rPr>
                <w:rFonts w:ascii="Calibri" w:hAnsi="Calibri" w:cs="Calibri"/>
                <w:i/>
                <w:szCs w:val="20"/>
              </w:rPr>
              <w:t>.</w:t>
            </w:r>
          </w:p>
          <w:p w14:paraId="37285A09" w14:textId="1FDC9E5E" w:rsidR="00DC4A49" w:rsidRPr="0027689A" w:rsidRDefault="00DC4A49" w:rsidP="004757E9">
            <w:pPr>
              <w:pStyle w:val="ListParagraph"/>
              <w:numPr>
                <w:ilvl w:val="0"/>
                <w:numId w:val="37"/>
              </w:numPr>
              <w:rPr>
                <w:rFonts w:ascii="Calibri" w:hAnsi="Calibri" w:cs="Calibri"/>
                <w:i/>
                <w:szCs w:val="20"/>
              </w:rPr>
            </w:pPr>
            <w:r w:rsidRPr="0027689A">
              <w:rPr>
                <w:rFonts w:ascii="Calibri" w:hAnsi="Calibri" w:cs="Calibri"/>
                <w:i/>
                <w:szCs w:val="20"/>
              </w:rPr>
              <w:t>Double counting is avoided</w:t>
            </w:r>
            <w:r w:rsidR="009257FD">
              <w:rPr>
                <w:rFonts w:ascii="Calibri" w:hAnsi="Calibri" w:cs="Calibri"/>
                <w:i/>
                <w:szCs w:val="20"/>
              </w:rPr>
              <w:t>.</w:t>
            </w:r>
          </w:p>
          <w:p w14:paraId="355D9978" w14:textId="0A28C3D7" w:rsidR="006C13D3" w:rsidRPr="0027689A" w:rsidRDefault="00DC4A49" w:rsidP="006C13D3">
            <w:pPr>
              <w:pStyle w:val="ListParagraph"/>
              <w:numPr>
                <w:ilvl w:val="0"/>
                <w:numId w:val="37"/>
              </w:numPr>
              <w:rPr>
                <w:rFonts w:ascii="Calibri" w:hAnsi="Calibri" w:cs="Calibri"/>
                <w:i/>
                <w:szCs w:val="20"/>
              </w:rPr>
            </w:pPr>
            <w:r w:rsidRPr="0027689A">
              <w:rPr>
                <w:rFonts w:ascii="Calibri" w:hAnsi="Calibri" w:cs="Calibri"/>
                <w:i/>
                <w:szCs w:val="20"/>
              </w:rPr>
              <w:t>The</w:t>
            </w:r>
            <w:r w:rsidR="006C13D3" w:rsidRPr="0027689A">
              <w:rPr>
                <w:rFonts w:ascii="Calibri" w:hAnsi="Calibri" w:cs="Calibri"/>
                <w:i/>
                <w:szCs w:val="20"/>
              </w:rPr>
              <w:t xml:space="preserve"> national or centralized REDD+</w:t>
            </w:r>
            <w:r w:rsidRPr="0027689A">
              <w:rPr>
                <w:rFonts w:ascii="Calibri" w:hAnsi="Calibri" w:cs="Calibri"/>
                <w:i/>
                <w:szCs w:val="20"/>
              </w:rPr>
              <w:t xml:space="preserve"> Project Data and Management System is implemented and operated in compliance with the MF and other applicable </w:t>
            </w:r>
            <w:r w:rsidR="00520EC7">
              <w:rPr>
                <w:rFonts w:ascii="Calibri" w:hAnsi="Calibri" w:cs="Calibri"/>
                <w:bCs/>
                <w:i/>
                <w:iCs/>
                <w:color w:val="000000"/>
                <w:szCs w:val="20"/>
                <w:lang w:eastAsia="es-ES"/>
              </w:rPr>
              <w:t>Criteria</w:t>
            </w:r>
            <w:r w:rsidR="009257FD">
              <w:rPr>
                <w:rFonts w:ascii="Calibri" w:hAnsi="Calibri" w:cs="Calibri"/>
                <w:i/>
                <w:szCs w:val="20"/>
              </w:rPr>
              <w:t>.</w:t>
            </w:r>
          </w:p>
          <w:p w14:paraId="562F0A97" w14:textId="2C642BE6" w:rsidR="00991E0A" w:rsidRPr="0027689A" w:rsidRDefault="00991E0A" w:rsidP="0027689A">
            <w:pPr>
              <w:ind w:left="360"/>
              <w:rPr>
                <w:rFonts w:ascii="Calibri" w:hAnsi="Calibri" w:cs="Calibri"/>
                <w:i/>
                <w:szCs w:val="20"/>
              </w:rPr>
            </w:pPr>
          </w:p>
          <w:p w14:paraId="38F95EDC" w14:textId="569463BA" w:rsidR="00784726" w:rsidRPr="00657982" w:rsidRDefault="00784726" w:rsidP="00861DBC">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bCs/>
                <w:i/>
                <w:szCs w:val="20"/>
              </w:rPr>
              <w:t>section</w:t>
            </w:r>
            <w:r w:rsidRPr="0027689A">
              <w:rPr>
                <w:rFonts w:ascii="Calibri" w:hAnsi="Calibri" w:cs="Calibri"/>
                <w:b/>
                <w:i/>
                <w:szCs w:val="20"/>
              </w:rPr>
              <w:t xml:space="preserve"> 8.2</w:t>
            </w:r>
            <w:r w:rsidRPr="0027689A">
              <w:rPr>
                <w:rFonts w:ascii="Calibri" w:hAnsi="Calibri" w:cs="Calibri"/>
                <w:i/>
                <w:szCs w:val="20"/>
              </w:rPr>
              <w:t xml:space="preserve"> of the VVG.</w:t>
            </w:r>
          </w:p>
        </w:tc>
      </w:tr>
    </w:tbl>
    <w:p w14:paraId="5062D39E" w14:textId="4ED7A405" w:rsidR="007606E9" w:rsidRDefault="007606E9" w:rsidP="00024ACD">
      <w:pPr>
        <w:rPr>
          <w:rFonts w:ascii="Calibri" w:hAnsi="Calibri" w:cs="Calibri"/>
          <w:b/>
          <w:bCs/>
        </w:rPr>
      </w:pPr>
    </w:p>
    <w:p w14:paraId="41BC39F2" w14:textId="5DBD43D9" w:rsidR="00D019F9" w:rsidRPr="0027689A" w:rsidRDefault="00D019F9" w:rsidP="00024ACD">
      <w:pPr>
        <w:rPr>
          <w:rFonts w:ascii="Calibri" w:hAnsi="Calibri" w:cs="Calibri"/>
        </w:rPr>
      </w:pPr>
      <w:r w:rsidRPr="0027689A">
        <w:rPr>
          <w:rFonts w:ascii="Calibri" w:hAnsi="Calibri" w:cs="Calibri"/>
        </w:rPr>
        <w:t>&gt;&gt;</w:t>
      </w:r>
    </w:p>
    <w:p w14:paraId="40E0C136" w14:textId="77777777" w:rsidR="00D019F9" w:rsidRPr="0027689A" w:rsidRDefault="00D019F9" w:rsidP="00024ACD">
      <w:pPr>
        <w:rPr>
          <w:rFonts w:ascii="Calibri" w:hAnsi="Calibri" w:cs="Calibri"/>
          <w:b/>
          <w:bCs/>
        </w:rPr>
      </w:pPr>
    </w:p>
    <w:p w14:paraId="609AF10F" w14:textId="60EE8CF1" w:rsidR="00BB40AA" w:rsidRPr="0027689A" w:rsidRDefault="00784726" w:rsidP="00C304D4">
      <w:pPr>
        <w:pStyle w:val="Heading2"/>
        <w:rPr>
          <w:rFonts w:ascii="Calibri" w:hAnsi="Calibri" w:cs="Calibri"/>
        </w:rPr>
      </w:pPr>
      <w:bookmarkStart w:id="11" w:name="_Toc13066796"/>
      <w:bookmarkStart w:id="12" w:name="_Toc13067085"/>
      <w:r w:rsidRPr="00657982">
        <w:rPr>
          <w:rFonts w:ascii="Calibri" w:hAnsi="Calibri" w:cs="Calibri"/>
        </w:rPr>
        <w:t>Criteria</w:t>
      </w:r>
      <w:bookmarkEnd w:id="11"/>
      <w:bookmarkEnd w:id="12"/>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14:paraId="27F24FEB" w14:textId="77777777" w:rsidTr="0027689A">
        <w:tc>
          <w:tcPr>
            <w:tcW w:w="8494" w:type="dxa"/>
            <w:shd w:val="clear" w:color="auto" w:fill="C2D69A"/>
          </w:tcPr>
          <w:p w14:paraId="04E051A3" w14:textId="326E9566" w:rsidR="00BB40AA" w:rsidRPr="0027689A" w:rsidRDefault="001171A6" w:rsidP="007606E9">
            <w:pPr>
              <w:rPr>
                <w:rFonts w:ascii="Calibri" w:hAnsi="Calibri" w:cs="Calibri"/>
                <w:i/>
                <w:szCs w:val="20"/>
              </w:rPr>
            </w:pPr>
            <w:r w:rsidRPr="0027689A">
              <w:rPr>
                <w:rFonts w:ascii="Calibri" w:hAnsi="Calibri" w:cs="Calibri"/>
                <w:i/>
                <w:szCs w:val="20"/>
              </w:rPr>
              <w:t xml:space="preserve">Please briefly describe the </w:t>
            </w:r>
            <w:r w:rsidR="00520EC7">
              <w:rPr>
                <w:rFonts w:ascii="Calibri" w:hAnsi="Calibri" w:cs="Calibri"/>
                <w:bCs/>
                <w:i/>
                <w:iCs/>
                <w:color w:val="000000"/>
                <w:szCs w:val="20"/>
                <w:lang w:eastAsia="es-ES"/>
              </w:rPr>
              <w:t xml:space="preserve">Criteria </w:t>
            </w:r>
            <w:r w:rsidRPr="0027689A">
              <w:rPr>
                <w:rFonts w:ascii="Calibri" w:hAnsi="Calibri" w:cs="Calibri"/>
                <w:i/>
                <w:szCs w:val="20"/>
              </w:rPr>
              <w:t xml:space="preserve">considered for </w:t>
            </w:r>
            <w:r w:rsidR="00693790">
              <w:rPr>
                <w:rFonts w:ascii="Calibri" w:hAnsi="Calibri" w:cs="Calibri"/>
                <w:i/>
                <w:iCs/>
              </w:rPr>
              <w:t>Verification</w:t>
            </w:r>
            <w:r w:rsidR="00BB40AA" w:rsidRPr="0027689A">
              <w:rPr>
                <w:rFonts w:ascii="Calibri" w:hAnsi="Calibri" w:cs="Calibri"/>
                <w:i/>
                <w:szCs w:val="20"/>
              </w:rPr>
              <w:t xml:space="preserve">. </w:t>
            </w:r>
          </w:p>
          <w:p w14:paraId="573DD7CA" w14:textId="25ED9EB9" w:rsidR="000A1893" w:rsidRPr="0027689A" w:rsidRDefault="000F4493" w:rsidP="007606E9">
            <w:pPr>
              <w:rPr>
                <w:rFonts w:ascii="Calibri" w:hAnsi="Calibri" w:cs="Calibri"/>
                <w:i/>
                <w:szCs w:val="20"/>
              </w:rPr>
            </w:pPr>
            <w:r>
              <w:rPr>
                <w:rFonts w:ascii="Calibri" w:hAnsi="Calibri" w:cs="Calibri"/>
                <w:i/>
                <w:szCs w:val="20"/>
              </w:rPr>
              <w:t>e</w:t>
            </w:r>
            <w:r w:rsidR="000A1893" w:rsidRPr="0027689A">
              <w:rPr>
                <w:rFonts w:ascii="Calibri" w:hAnsi="Calibri" w:cs="Calibri"/>
                <w:i/>
                <w:szCs w:val="20"/>
              </w:rPr>
              <w:t>.g.</w:t>
            </w:r>
            <w:r>
              <w:rPr>
                <w:rFonts w:ascii="Calibri" w:hAnsi="Calibri" w:cs="Calibri"/>
                <w:i/>
                <w:szCs w:val="20"/>
              </w:rPr>
              <w:t>,</w:t>
            </w:r>
            <w:r w:rsidR="000A1893" w:rsidRPr="0027689A">
              <w:rPr>
                <w:rFonts w:ascii="Calibri" w:hAnsi="Calibri" w:cs="Calibri"/>
                <w:i/>
                <w:szCs w:val="20"/>
              </w:rPr>
              <w:t xml:space="preserve"> The </w:t>
            </w:r>
            <w:r w:rsidR="00520EC7">
              <w:rPr>
                <w:rFonts w:ascii="Calibri" w:hAnsi="Calibri" w:cs="Calibri"/>
                <w:bCs/>
                <w:i/>
                <w:iCs/>
                <w:color w:val="000000"/>
                <w:szCs w:val="20"/>
                <w:lang w:eastAsia="es-ES"/>
              </w:rPr>
              <w:t xml:space="preserve">Criteria </w:t>
            </w:r>
            <w:r w:rsidR="000A1893" w:rsidRPr="0027689A">
              <w:rPr>
                <w:rFonts w:ascii="Calibri" w:hAnsi="Calibri" w:cs="Calibri"/>
                <w:i/>
                <w:szCs w:val="20"/>
              </w:rPr>
              <w:t xml:space="preserve">applicable to </w:t>
            </w:r>
            <w:r w:rsidR="00693790">
              <w:rPr>
                <w:rFonts w:ascii="Calibri" w:hAnsi="Calibri" w:cs="Calibri"/>
                <w:i/>
                <w:iCs/>
              </w:rPr>
              <w:t>Verification</w:t>
            </w:r>
            <w:r w:rsidR="00693790" w:rsidRPr="000A6331">
              <w:rPr>
                <w:rFonts w:ascii="Calibri" w:hAnsi="Calibri" w:cs="Calibri"/>
                <w:i/>
                <w:iCs/>
              </w:rPr>
              <w:t xml:space="preserve"> </w:t>
            </w:r>
            <w:r w:rsidR="000A1893" w:rsidRPr="0027689A">
              <w:rPr>
                <w:rFonts w:ascii="Calibri" w:hAnsi="Calibri" w:cs="Calibri"/>
                <w:i/>
                <w:szCs w:val="20"/>
              </w:rPr>
              <w:t>include:</w:t>
            </w:r>
          </w:p>
          <w:p w14:paraId="5BBDACD6" w14:textId="1203BF01" w:rsidR="000A1893" w:rsidRPr="0027689A" w:rsidRDefault="000A1893" w:rsidP="000A1893">
            <w:pPr>
              <w:pStyle w:val="ListParagraph"/>
              <w:numPr>
                <w:ilvl w:val="0"/>
                <w:numId w:val="38"/>
              </w:numPr>
              <w:rPr>
                <w:rFonts w:ascii="Calibri" w:hAnsi="Calibri" w:cs="Calibri"/>
                <w:i/>
                <w:szCs w:val="20"/>
              </w:rPr>
            </w:pPr>
            <w:r w:rsidRPr="0027689A">
              <w:rPr>
                <w:rFonts w:ascii="Calibri" w:hAnsi="Calibri" w:cs="Calibri"/>
                <w:i/>
                <w:szCs w:val="20"/>
                <w:lang w:val="en-GB"/>
              </w:rPr>
              <w:t>T</w:t>
            </w:r>
            <w:r w:rsidRPr="0027689A">
              <w:rPr>
                <w:rFonts w:ascii="Calibri" w:hAnsi="Calibri" w:cs="Calibri"/>
                <w:i/>
                <w:szCs w:val="20"/>
              </w:rPr>
              <w:t xml:space="preserve">he applicable </w:t>
            </w:r>
            <w:r w:rsidR="00520EC7">
              <w:rPr>
                <w:rFonts w:ascii="Calibri" w:hAnsi="Calibri" w:cs="Calibri"/>
                <w:bCs/>
                <w:i/>
                <w:iCs/>
                <w:color w:val="000000"/>
                <w:szCs w:val="20"/>
                <w:lang w:eastAsia="es-ES"/>
              </w:rPr>
              <w:t>Criter</w:t>
            </w:r>
            <w:r w:rsidR="00A05CE5">
              <w:rPr>
                <w:rFonts w:ascii="Calibri" w:hAnsi="Calibri" w:cs="Calibri"/>
                <w:bCs/>
                <w:i/>
                <w:iCs/>
                <w:color w:val="000000"/>
                <w:szCs w:val="20"/>
                <w:lang w:eastAsia="es-ES"/>
              </w:rPr>
              <w:t>ion</w:t>
            </w:r>
            <w:r w:rsidR="00520EC7">
              <w:rPr>
                <w:rFonts w:ascii="Calibri" w:hAnsi="Calibri" w:cs="Calibri"/>
                <w:bCs/>
                <w:i/>
                <w:iCs/>
                <w:color w:val="000000"/>
                <w:szCs w:val="20"/>
                <w:lang w:eastAsia="es-ES"/>
              </w:rPr>
              <w:t xml:space="preserve"> </w:t>
            </w:r>
            <w:r w:rsidRPr="0027689A">
              <w:rPr>
                <w:rFonts w:ascii="Calibri" w:hAnsi="Calibri" w:cs="Calibri"/>
                <w:i/>
                <w:szCs w:val="20"/>
              </w:rPr>
              <w:t xml:space="preserve">and </w:t>
            </w:r>
            <w:r w:rsidR="00A05CE5">
              <w:rPr>
                <w:rFonts w:ascii="Calibri" w:hAnsi="Calibri" w:cs="Calibri"/>
                <w:i/>
                <w:szCs w:val="20"/>
              </w:rPr>
              <w:t>I</w:t>
            </w:r>
            <w:r w:rsidRPr="0027689A">
              <w:rPr>
                <w:rFonts w:ascii="Calibri" w:hAnsi="Calibri" w:cs="Calibri"/>
                <w:i/>
                <w:szCs w:val="20"/>
              </w:rPr>
              <w:t xml:space="preserve">ndicators of the </w:t>
            </w:r>
            <w:r w:rsidR="005A2E1A" w:rsidRPr="0027689A">
              <w:rPr>
                <w:rFonts w:ascii="Calibri" w:hAnsi="Calibri" w:cs="Calibri"/>
                <w:i/>
                <w:szCs w:val="20"/>
              </w:rPr>
              <w:t>MF</w:t>
            </w:r>
            <w:r w:rsidRPr="0027689A">
              <w:rPr>
                <w:rFonts w:ascii="Calibri" w:hAnsi="Calibri" w:cs="Calibri"/>
                <w:i/>
                <w:szCs w:val="20"/>
              </w:rPr>
              <w:t xml:space="preserve"> </w:t>
            </w:r>
          </w:p>
          <w:p w14:paraId="609BACAE" w14:textId="04C69B48" w:rsidR="000A1893" w:rsidRPr="0027689A" w:rsidRDefault="000A1893" w:rsidP="000A1893">
            <w:pPr>
              <w:pStyle w:val="ListParagraph"/>
              <w:numPr>
                <w:ilvl w:val="0"/>
                <w:numId w:val="38"/>
              </w:numPr>
              <w:rPr>
                <w:rFonts w:ascii="Calibri" w:hAnsi="Calibri" w:cs="Calibri"/>
                <w:i/>
                <w:szCs w:val="20"/>
              </w:rPr>
            </w:pPr>
            <w:r w:rsidRPr="0027689A">
              <w:rPr>
                <w:rFonts w:ascii="Calibri" w:hAnsi="Calibri" w:cs="Calibri"/>
                <w:i/>
                <w:szCs w:val="20"/>
              </w:rPr>
              <w:t>The Buffer Guidelines, Guidelines on the application of the MF, Process Guidelines, Validation and Verification Guidelines and the FCPF Glossary of Terms</w:t>
            </w:r>
          </w:p>
          <w:p w14:paraId="523FBE78" w14:textId="34C35079" w:rsidR="000A1893" w:rsidRPr="0027689A" w:rsidRDefault="000A1893" w:rsidP="000A1893">
            <w:pPr>
              <w:pStyle w:val="ListParagraph"/>
              <w:numPr>
                <w:ilvl w:val="0"/>
                <w:numId w:val="38"/>
              </w:numPr>
              <w:rPr>
                <w:rFonts w:ascii="Calibri" w:hAnsi="Calibri" w:cs="Calibri"/>
                <w:i/>
                <w:szCs w:val="20"/>
              </w:rPr>
            </w:pPr>
            <w:r w:rsidRPr="0027689A">
              <w:rPr>
                <w:rFonts w:ascii="Calibri" w:hAnsi="Calibri" w:cs="Calibri"/>
                <w:i/>
                <w:szCs w:val="20"/>
              </w:rPr>
              <w:t xml:space="preserve">The </w:t>
            </w:r>
            <w:r w:rsidR="000E355F">
              <w:rPr>
                <w:rFonts w:ascii="Calibri" w:hAnsi="Calibri" w:cs="Calibri"/>
                <w:i/>
                <w:szCs w:val="20"/>
              </w:rPr>
              <w:t>G</w:t>
            </w:r>
            <w:r w:rsidRPr="0027689A">
              <w:rPr>
                <w:rFonts w:ascii="Calibri" w:hAnsi="Calibri" w:cs="Calibri"/>
                <w:i/>
                <w:szCs w:val="20"/>
              </w:rPr>
              <w:t>uidelines contained in the ER Monitoring Report template, the Validation Report and the Verification Report Template</w:t>
            </w:r>
          </w:p>
          <w:p w14:paraId="104AB0D7" w14:textId="5A836C09" w:rsidR="000A1893" w:rsidRPr="0027689A" w:rsidRDefault="000A1893" w:rsidP="000A1893">
            <w:pPr>
              <w:pStyle w:val="ListParagraph"/>
              <w:numPr>
                <w:ilvl w:val="0"/>
                <w:numId w:val="38"/>
              </w:numPr>
              <w:rPr>
                <w:rFonts w:ascii="Calibri" w:hAnsi="Calibri" w:cs="Calibri"/>
                <w:i/>
                <w:szCs w:val="20"/>
              </w:rPr>
            </w:pPr>
            <w:r w:rsidRPr="0027689A">
              <w:rPr>
                <w:rFonts w:ascii="Calibri" w:hAnsi="Calibri" w:cs="Calibri"/>
                <w:i/>
                <w:szCs w:val="20"/>
              </w:rPr>
              <w:t xml:space="preserve">The validated methodologies and methods used to estimate GHG </w:t>
            </w:r>
            <w:r w:rsidR="001A500D">
              <w:rPr>
                <w:rFonts w:ascii="Calibri" w:hAnsi="Calibri" w:cs="Calibri"/>
                <w:i/>
                <w:szCs w:val="20"/>
              </w:rPr>
              <w:t>E</w:t>
            </w:r>
            <w:r w:rsidRPr="0027689A">
              <w:rPr>
                <w:rFonts w:ascii="Calibri" w:hAnsi="Calibri" w:cs="Calibri"/>
                <w:i/>
                <w:szCs w:val="20"/>
              </w:rPr>
              <w:t xml:space="preserve">missions and </w:t>
            </w:r>
            <w:r w:rsidR="001A500D">
              <w:rPr>
                <w:rFonts w:ascii="Calibri" w:hAnsi="Calibri" w:cs="Calibri"/>
                <w:i/>
                <w:szCs w:val="20"/>
              </w:rPr>
              <w:t>R</w:t>
            </w:r>
            <w:r w:rsidRPr="0027689A">
              <w:rPr>
                <w:rFonts w:ascii="Calibri" w:hAnsi="Calibri" w:cs="Calibri"/>
                <w:i/>
                <w:szCs w:val="20"/>
              </w:rPr>
              <w:t xml:space="preserve">emovals as described in </w:t>
            </w:r>
            <w:r w:rsidR="005A2E1A" w:rsidRPr="0027689A">
              <w:rPr>
                <w:rFonts w:ascii="Calibri" w:hAnsi="Calibri" w:cs="Calibri"/>
                <w:i/>
                <w:szCs w:val="20"/>
              </w:rPr>
              <w:t>A</w:t>
            </w:r>
            <w:r w:rsidRPr="0027689A">
              <w:rPr>
                <w:rFonts w:ascii="Calibri" w:hAnsi="Calibri" w:cs="Calibri"/>
                <w:i/>
                <w:szCs w:val="20"/>
              </w:rPr>
              <w:t>nnex IV of the Monitoring Report</w:t>
            </w:r>
          </w:p>
          <w:p w14:paraId="37B14BBF" w14:textId="5FA5568B" w:rsidR="00583371" w:rsidRPr="0027689A" w:rsidRDefault="00583371" w:rsidP="000A1893">
            <w:pPr>
              <w:pStyle w:val="ListParagraph"/>
              <w:numPr>
                <w:ilvl w:val="0"/>
                <w:numId w:val="38"/>
              </w:numPr>
              <w:rPr>
                <w:rFonts w:ascii="Calibri" w:hAnsi="Calibri" w:cs="Calibri"/>
                <w:i/>
                <w:szCs w:val="20"/>
              </w:rPr>
            </w:pPr>
            <w:r w:rsidRPr="0027689A">
              <w:rPr>
                <w:rFonts w:ascii="Calibri" w:hAnsi="Calibri" w:cs="Calibri"/>
                <w:i/>
                <w:szCs w:val="20"/>
              </w:rPr>
              <w:t>2006 IPCC Guidelines</w:t>
            </w:r>
            <w:r w:rsidR="00370A7D">
              <w:rPr>
                <w:rFonts w:ascii="Calibri" w:hAnsi="Calibri" w:cs="Calibri"/>
                <w:i/>
                <w:szCs w:val="20"/>
              </w:rPr>
              <w:t xml:space="preserve"> [including the 2019 refinement]</w:t>
            </w:r>
          </w:p>
          <w:p w14:paraId="2EAFFC7A" w14:textId="64F5F613" w:rsidR="00583371" w:rsidRPr="0027689A" w:rsidRDefault="00583371" w:rsidP="000A1893">
            <w:pPr>
              <w:pStyle w:val="ListParagraph"/>
              <w:numPr>
                <w:ilvl w:val="0"/>
                <w:numId w:val="38"/>
              </w:numPr>
              <w:rPr>
                <w:rFonts w:ascii="Calibri" w:hAnsi="Calibri" w:cs="Calibri"/>
                <w:i/>
                <w:szCs w:val="20"/>
              </w:rPr>
            </w:pPr>
            <w:r w:rsidRPr="0027689A">
              <w:rPr>
                <w:rFonts w:ascii="Calibri" w:hAnsi="Calibri" w:cs="Calibri"/>
                <w:i/>
                <w:szCs w:val="20"/>
              </w:rPr>
              <w:t>2013 IPCC wetlands supplements</w:t>
            </w:r>
          </w:p>
          <w:p w14:paraId="5272B6A7" w14:textId="4AEE201A" w:rsidR="00583371" w:rsidRPr="0027689A" w:rsidRDefault="00583371" w:rsidP="000A1893">
            <w:pPr>
              <w:pStyle w:val="ListParagraph"/>
              <w:numPr>
                <w:ilvl w:val="0"/>
                <w:numId w:val="38"/>
              </w:numPr>
              <w:rPr>
                <w:rFonts w:ascii="Calibri" w:hAnsi="Calibri" w:cs="Calibri"/>
                <w:i/>
                <w:szCs w:val="20"/>
              </w:rPr>
            </w:pPr>
            <w:r w:rsidRPr="0027689A">
              <w:rPr>
                <w:rFonts w:ascii="Calibri" w:hAnsi="Calibri" w:cs="Calibri"/>
                <w:i/>
                <w:szCs w:val="20"/>
              </w:rPr>
              <w:t>GFOI 2016 Methods and Guidance Document</w:t>
            </w:r>
          </w:p>
          <w:p w14:paraId="5BCB358F" w14:textId="64156082" w:rsidR="00583371" w:rsidRPr="0027689A" w:rsidRDefault="00583371" w:rsidP="0027689A">
            <w:pPr>
              <w:pStyle w:val="ListParagraph"/>
              <w:numPr>
                <w:ilvl w:val="0"/>
                <w:numId w:val="38"/>
              </w:numPr>
              <w:rPr>
                <w:rFonts w:ascii="Calibri" w:hAnsi="Calibri" w:cs="Calibri"/>
                <w:i/>
                <w:szCs w:val="20"/>
              </w:rPr>
            </w:pPr>
            <w:r w:rsidRPr="0027689A">
              <w:rPr>
                <w:rFonts w:ascii="Calibri" w:hAnsi="Calibri" w:cs="Calibri"/>
                <w:i/>
                <w:szCs w:val="20"/>
              </w:rPr>
              <w:t>Any formal clarification provided by the FMT</w:t>
            </w:r>
            <w:r w:rsidR="00370A7D">
              <w:rPr>
                <w:rFonts w:ascii="Calibri" w:hAnsi="Calibri" w:cs="Calibri"/>
                <w:i/>
                <w:szCs w:val="20"/>
              </w:rPr>
              <w:t xml:space="preserve"> [</w:t>
            </w:r>
            <w:r w:rsidR="00712CBD">
              <w:rPr>
                <w:rFonts w:ascii="Calibri" w:hAnsi="Calibri" w:cs="Calibri"/>
                <w:i/>
                <w:szCs w:val="20"/>
              </w:rPr>
              <w:t>Define]</w:t>
            </w:r>
          </w:p>
          <w:p w14:paraId="48823335" w14:textId="77777777" w:rsidR="00D93B27" w:rsidRDefault="00D93B27" w:rsidP="007606E9">
            <w:pPr>
              <w:rPr>
                <w:rFonts w:ascii="Calibri" w:hAnsi="Calibri" w:cs="Calibri"/>
                <w:i/>
                <w:szCs w:val="20"/>
              </w:rPr>
            </w:pPr>
          </w:p>
          <w:p w14:paraId="5B27FBC3" w14:textId="15CBDA4B" w:rsidR="00BB40AA" w:rsidRPr="0027689A" w:rsidRDefault="00BB40AA" w:rsidP="007606E9">
            <w:pPr>
              <w:rPr>
                <w:rFonts w:ascii="Calibri" w:hAnsi="Calibri" w:cs="Calibri"/>
                <w:i/>
                <w:sz w:val="18"/>
                <w:szCs w:val="18"/>
              </w:rPr>
            </w:pPr>
            <w:r w:rsidRPr="0027689A">
              <w:rPr>
                <w:rFonts w:ascii="Calibri" w:hAnsi="Calibri" w:cs="Calibri"/>
                <w:i/>
                <w:szCs w:val="20"/>
              </w:rPr>
              <w:t xml:space="preserve">Refer to </w:t>
            </w:r>
            <w:r w:rsidR="00784726" w:rsidRPr="0027689A">
              <w:rPr>
                <w:rFonts w:ascii="Calibri" w:hAnsi="Calibri" w:cs="Calibri"/>
                <w:b/>
                <w:bCs/>
                <w:i/>
                <w:szCs w:val="20"/>
              </w:rPr>
              <w:t>section</w:t>
            </w:r>
            <w:r w:rsidR="00784726" w:rsidRPr="0027689A">
              <w:rPr>
                <w:rFonts w:ascii="Calibri" w:hAnsi="Calibri" w:cs="Calibri"/>
                <w:b/>
                <w:i/>
                <w:szCs w:val="20"/>
              </w:rPr>
              <w:t xml:space="preserve"> </w:t>
            </w:r>
            <w:r w:rsidRPr="0027689A">
              <w:rPr>
                <w:rFonts w:ascii="Calibri" w:hAnsi="Calibri" w:cs="Calibri"/>
                <w:b/>
                <w:i/>
                <w:szCs w:val="20"/>
              </w:rPr>
              <w:t xml:space="preserve"> </w:t>
            </w:r>
            <w:r w:rsidR="00784726" w:rsidRPr="0027689A">
              <w:rPr>
                <w:rFonts w:ascii="Calibri" w:hAnsi="Calibri" w:cs="Calibri"/>
                <w:b/>
                <w:i/>
                <w:szCs w:val="20"/>
              </w:rPr>
              <w:t>8.3</w:t>
            </w:r>
            <w:r w:rsidRPr="0027689A">
              <w:rPr>
                <w:rFonts w:ascii="Calibri" w:hAnsi="Calibri" w:cs="Calibri"/>
                <w:i/>
                <w:szCs w:val="20"/>
              </w:rPr>
              <w:t xml:space="preserve"> of the V</w:t>
            </w:r>
            <w:r w:rsidR="00784726" w:rsidRPr="0027689A">
              <w:rPr>
                <w:rFonts w:ascii="Calibri" w:hAnsi="Calibri" w:cs="Calibri"/>
                <w:i/>
                <w:szCs w:val="20"/>
              </w:rPr>
              <w:t>V</w:t>
            </w:r>
            <w:r w:rsidR="0092241D" w:rsidRPr="0027689A">
              <w:rPr>
                <w:rFonts w:ascii="Calibri" w:hAnsi="Calibri" w:cs="Calibri"/>
                <w:i/>
                <w:szCs w:val="20"/>
              </w:rPr>
              <w:t>G</w:t>
            </w:r>
            <w:r w:rsidRPr="0027689A">
              <w:rPr>
                <w:rFonts w:ascii="Calibri" w:hAnsi="Calibri" w:cs="Calibri"/>
                <w:i/>
                <w:szCs w:val="20"/>
              </w:rPr>
              <w:t>.</w:t>
            </w:r>
          </w:p>
        </w:tc>
      </w:tr>
    </w:tbl>
    <w:p w14:paraId="5546FCC1" w14:textId="77777777" w:rsidR="00712CBD" w:rsidRDefault="00712CBD" w:rsidP="00712CBD">
      <w:pPr>
        <w:rPr>
          <w:rFonts w:ascii="Calibri" w:hAnsi="Calibri" w:cs="Calibri"/>
          <w:b/>
          <w:bCs/>
        </w:rPr>
      </w:pPr>
    </w:p>
    <w:p w14:paraId="1F5B6B35" w14:textId="77777777" w:rsidR="00712CBD" w:rsidRPr="0027689A" w:rsidRDefault="00712CBD" w:rsidP="00712CBD">
      <w:pPr>
        <w:rPr>
          <w:rFonts w:ascii="Calibri" w:hAnsi="Calibri" w:cs="Calibri"/>
        </w:rPr>
      </w:pPr>
      <w:r w:rsidRPr="0027689A">
        <w:rPr>
          <w:rFonts w:ascii="Calibri" w:hAnsi="Calibri" w:cs="Calibri"/>
        </w:rPr>
        <w:t>&gt;&gt;</w:t>
      </w:r>
    </w:p>
    <w:p w14:paraId="32C9349E" w14:textId="6FA9593C" w:rsidR="00BB40AA" w:rsidRPr="0027689A" w:rsidRDefault="00BB40AA" w:rsidP="00024ACD">
      <w:pPr>
        <w:rPr>
          <w:rFonts w:ascii="Calibri" w:hAnsi="Calibri" w:cs="Calibri"/>
          <w:b/>
          <w:bCs/>
        </w:rPr>
      </w:pPr>
    </w:p>
    <w:p w14:paraId="3FD8275B" w14:textId="09083736" w:rsidR="00BB40AA" w:rsidRPr="0027689A" w:rsidRDefault="00BB40AA" w:rsidP="00C304D4">
      <w:pPr>
        <w:pStyle w:val="Heading2"/>
        <w:rPr>
          <w:rFonts w:ascii="Calibri" w:hAnsi="Calibri" w:cs="Calibri"/>
        </w:rPr>
      </w:pPr>
      <w:bookmarkStart w:id="13" w:name="_Toc13066797"/>
      <w:bookmarkStart w:id="14" w:name="_Toc13067086"/>
      <w:r w:rsidRPr="0027689A" w:rsidDel="00C04352">
        <w:rPr>
          <w:rFonts w:ascii="Calibri" w:hAnsi="Calibri" w:cs="Calibri"/>
        </w:rPr>
        <w:t>Scope</w:t>
      </w:r>
      <w:bookmarkEnd w:id="13"/>
      <w:bookmarkEnd w:id="14"/>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rsidDel="00C04352" w14:paraId="1E36FDEE" w14:textId="77777777" w:rsidTr="0027689A">
        <w:tc>
          <w:tcPr>
            <w:tcW w:w="8494" w:type="dxa"/>
            <w:shd w:val="clear" w:color="auto" w:fill="C2D69A"/>
          </w:tcPr>
          <w:p w14:paraId="0C691322" w14:textId="7ED478EC" w:rsidR="00BB40AA" w:rsidRPr="0027689A" w:rsidRDefault="00BB40AA" w:rsidP="007606E9">
            <w:pPr>
              <w:rPr>
                <w:rFonts w:ascii="Calibri" w:hAnsi="Calibri" w:cs="Calibri"/>
                <w:i/>
                <w:szCs w:val="20"/>
              </w:rPr>
            </w:pPr>
            <w:r w:rsidRPr="0027689A" w:rsidDel="00C04352">
              <w:rPr>
                <w:rFonts w:ascii="Calibri" w:hAnsi="Calibri" w:cs="Calibri"/>
                <w:i/>
                <w:szCs w:val="20"/>
              </w:rPr>
              <w:t xml:space="preserve">Please describe the scope of the </w:t>
            </w:r>
            <w:r w:rsidR="00693790">
              <w:rPr>
                <w:rFonts w:ascii="Calibri" w:hAnsi="Calibri" w:cs="Calibri"/>
                <w:i/>
                <w:iCs/>
              </w:rPr>
              <w:t>Verification</w:t>
            </w:r>
            <w:r w:rsidRPr="0027689A" w:rsidDel="00C04352">
              <w:rPr>
                <w:rFonts w:ascii="Calibri" w:hAnsi="Calibri" w:cs="Calibri"/>
                <w:i/>
                <w:szCs w:val="20"/>
              </w:rPr>
              <w:t>.</w:t>
            </w:r>
          </w:p>
          <w:p w14:paraId="7A04F875" w14:textId="382FE5E7" w:rsidR="00C76FB4" w:rsidRPr="0027689A" w:rsidRDefault="00C76FB4" w:rsidP="007606E9">
            <w:pPr>
              <w:rPr>
                <w:rFonts w:ascii="Calibri" w:hAnsi="Calibri" w:cs="Calibri"/>
                <w:i/>
                <w:szCs w:val="20"/>
              </w:rPr>
            </w:pPr>
            <w:r w:rsidRPr="0027689A">
              <w:rPr>
                <w:rFonts w:ascii="Calibri" w:hAnsi="Calibri" w:cs="Calibri"/>
                <w:i/>
                <w:szCs w:val="20"/>
              </w:rPr>
              <w:t>e.g.</w:t>
            </w:r>
            <w:r w:rsidR="000F4493">
              <w:rPr>
                <w:rFonts w:ascii="Calibri" w:hAnsi="Calibri" w:cs="Calibri"/>
                <w:i/>
                <w:szCs w:val="20"/>
              </w:rPr>
              <w:t>,</w:t>
            </w:r>
            <w:r w:rsidRPr="0027689A">
              <w:rPr>
                <w:rFonts w:ascii="Calibri" w:hAnsi="Calibri" w:cs="Calibri"/>
                <w:i/>
                <w:szCs w:val="20"/>
              </w:rPr>
              <w:t xml:space="preserve"> The scope of </w:t>
            </w:r>
            <w:r w:rsidR="00693790">
              <w:rPr>
                <w:rFonts w:ascii="Calibri" w:hAnsi="Calibri" w:cs="Calibri"/>
                <w:i/>
                <w:iCs/>
              </w:rPr>
              <w:t>Verification</w:t>
            </w:r>
            <w:r w:rsidR="00693790" w:rsidRPr="000A6331">
              <w:rPr>
                <w:rFonts w:ascii="Calibri" w:hAnsi="Calibri" w:cs="Calibri"/>
                <w:i/>
                <w:iCs/>
              </w:rPr>
              <w:t xml:space="preserve"> </w:t>
            </w:r>
            <w:r w:rsidRPr="0027689A">
              <w:rPr>
                <w:rFonts w:ascii="Calibri" w:hAnsi="Calibri" w:cs="Calibri"/>
                <w:i/>
                <w:szCs w:val="20"/>
              </w:rPr>
              <w:t>includes:</w:t>
            </w:r>
          </w:p>
          <w:p w14:paraId="752F595B" w14:textId="2C52602F" w:rsidR="00C76FB4" w:rsidRPr="0027689A" w:rsidRDefault="00C76FB4">
            <w:pPr>
              <w:pStyle w:val="ListParagraph"/>
              <w:numPr>
                <w:ilvl w:val="0"/>
                <w:numId w:val="39"/>
              </w:numPr>
              <w:rPr>
                <w:rFonts w:ascii="Calibri" w:hAnsi="Calibri" w:cs="Calibri"/>
                <w:i/>
                <w:szCs w:val="20"/>
              </w:rPr>
            </w:pPr>
            <w:r w:rsidRPr="0027689A">
              <w:rPr>
                <w:rFonts w:ascii="Calibri" w:hAnsi="Calibri" w:cs="Calibri"/>
                <w:i/>
                <w:szCs w:val="20"/>
              </w:rPr>
              <w:t xml:space="preserve">The Crediting Period </w:t>
            </w:r>
          </w:p>
          <w:p w14:paraId="0185667E" w14:textId="5B453194"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 xml:space="preserve">The applicable </w:t>
            </w:r>
            <w:r w:rsidR="00126858">
              <w:rPr>
                <w:rFonts w:ascii="Calibri" w:hAnsi="Calibri" w:cs="Calibri"/>
                <w:i/>
                <w:szCs w:val="20"/>
              </w:rPr>
              <w:t>R</w:t>
            </w:r>
            <w:r w:rsidRPr="0027689A">
              <w:rPr>
                <w:rFonts w:ascii="Calibri" w:hAnsi="Calibri" w:cs="Calibri"/>
                <w:i/>
                <w:szCs w:val="20"/>
              </w:rPr>
              <w:t xml:space="preserve">eporting </w:t>
            </w:r>
            <w:r w:rsidR="00126858">
              <w:rPr>
                <w:rFonts w:ascii="Calibri" w:hAnsi="Calibri" w:cs="Calibri"/>
                <w:i/>
                <w:szCs w:val="20"/>
              </w:rPr>
              <w:t>P</w:t>
            </w:r>
            <w:r w:rsidRPr="0027689A">
              <w:rPr>
                <w:rFonts w:ascii="Calibri" w:hAnsi="Calibri" w:cs="Calibri"/>
                <w:i/>
                <w:szCs w:val="20"/>
              </w:rPr>
              <w:t>eriod</w:t>
            </w:r>
          </w:p>
          <w:p w14:paraId="45DA3B8B" w14:textId="53BDB8D9"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The ER Program Accounting Area</w:t>
            </w:r>
          </w:p>
          <w:p w14:paraId="30693D44" w14:textId="7A47EEDF"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lastRenderedPageBreak/>
              <w:t xml:space="preserve">The GHG </w:t>
            </w:r>
            <w:r w:rsidR="00345E02">
              <w:rPr>
                <w:rFonts w:ascii="Calibri" w:hAnsi="Calibri" w:cs="Calibri"/>
                <w:i/>
                <w:szCs w:val="20"/>
              </w:rPr>
              <w:t>S</w:t>
            </w:r>
            <w:r w:rsidRPr="0027689A">
              <w:rPr>
                <w:rFonts w:ascii="Calibri" w:hAnsi="Calibri" w:cs="Calibri"/>
                <w:i/>
                <w:szCs w:val="20"/>
              </w:rPr>
              <w:t xml:space="preserve">ources and </w:t>
            </w:r>
            <w:r w:rsidR="00345E02">
              <w:rPr>
                <w:rFonts w:ascii="Calibri" w:hAnsi="Calibri" w:cs="Calibri"/>
                <w:i/>
                <w:szCs w:val="20"/>
              </w:rPr>
              <w:t>S</w:t>
            </w:r>
            <w:r w:rsidRPr="0027689A">
              <w:rPr>
                <w:rFonts w:ascii="Calibri" w:hAnsi="Calibri" w:cs="Calibri"/>
                <w:i/>
                <w:szCs w:val="20"/>
              </w:rPr>
              <w:t>inks associated with any of the REDD+ Activities accounted for as required by the Methodological Framework</w:t>
            </w:r>
          </w:p>
          <w:p w14:paraId="6BD1529F" w14:textId="0B12AE9D"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 xml:space="preserve">The accounted Carbon Pools and </w:t>
            </w:r>
            <w:r w:rsidR="00AE0783">
              <w:rPr>
                <w:rFonts w:ascii="Calibri" w:hAnsi="Calibri" w:cs="Calibri"/>
                <w:i/>
                <w:szCs w:val="20"/>
              </w:rPr>
              <w:t>G</w:t>
            </w:r>
            <w:r w:rsidRPr="0027689A">
              <w:rPr>
                <w:rFonts w:ascii="Calibri" w:hAnsi="Calibri" w:cs="Calibri"/>
                <w:i/>
                <w:szCs w:val="20"/>
              </w:rPr>
              <w:t xml:space="preserve">reenhouse </w:t>
            </w:r>
            <w:r w:rsidR="00AE0783">
              <w:rPr>
                <w:rFonts w:ascii="Calibri" w:hAnsi="Calibri" w:cs="Calibri"/>
                <w:i/>
                <w:szCs w:val="20"/>
              </w:rPr>
              <w:t>G</w:t>
            </w:r>
            <w:r w:rsidRPr="0027689A">
              <w:rPr>
                <w:rFonts w:ascii="Calibri" w:hAnsi="Calibri" w:cs="Calibri"/>
                <w:i/>
                <w:szCs w:val="20"/>
              </w:rPr>
              <w:t>ases</w:t>
            </w:r>
          </w:p>
          <w:p w14:paraId="0F21DF8B" w14:textId="030B4D47" w:rsidR="00C76FB4" w:rsidRPr="0027689A" w:rsidRDefault="00C76FB4" w:rsidP="00C76FB4">
            <w:pPr>
              <w:pStyle w:val="ListParagraph"/>
              <w:numPr>
                <w:ilvl w:val="0"/>
                <w:numId w:val="39"/>
              </w:numPr>
              <w:rPr>
                <w:rFonts w:ascii="Calibri" w:hAnsi="Calibri" w:cs="Calibri"/>
                <w:i/>
                <w:szCs w:val="20"/>
              </w:rPr>
            </w:pPr>
            <w:r w:rsidRPr="0027689A">
              <w:rPr>
                <w:rFonts w:ascii="Calibri" w:hAnsi="Calibri" w:cs="Calibri"/>
                <w:i/>
                <w:szCs w:val="20"/>
              </w:rPr>
              <w:t>The REDD Country Participant’s Forest Monitoring System</w:t>
            </w:r>
          </w:p>
          <w:p w14:paraId="63A05895" w14:textId="54003989" w:rsidR="00C76FB4" w:rsidRPr="0027689A" w:rsidDel="00C04352" w:rsidRDefault="00C76FB4" w:rsidP="0027689A">
            <w:pPr>
              <w:pStyle w:val="ListParagraph"/>
              <w:numPr>
                <w:ilvl w:val="0"/>
                <w:numId w:val="39"/>
              </w:numPr>
              <w:rPr>
                <w:rFonts w:ascii="Calibri" w:hAnsi="Calibri" w:cs="Calibri"/>
                <w:i/>
                <w:szCs w:val="20"/>
              </w:rPr>
            </w:pPr>
            <w:r w:rsidRPr="0027689A">
              <w:rPr>
                <w:rFonts w:ascii="Calibri" w:hAnsi="Calibri" w:cs="Calibri"/>
                <w:i/>
                <w:szCs w:val="20"/>
              </w:rPr>
              <w:t>The national or centralized REDD+ Programs and Projects Data Management System</w:t>
            </w:r>
          </w:p>
          <w:p w14:paraId="520BE1FD" w14:textId="77777777" w:rsidR="00D93B27" w:rsidRDefault="00D93B27" w:rsidP="007606E9">
            <w:pPr>
              <w:rPr>
                <w:rFonts w:ascii="Calibri" w:hAnsi="Calibri" w:cs="Calibri"/>
                <w:i/>
                <w:sz w:val="18"/>
                <w:szCs w:val="18"/>
              </w:rPr>
            </w:pPr>
          </w:p>
          <w:p w14:paraId="15B36504" w14:textId="6FE8D3A2" w:rsidR="00BB40AA" w:rsidRPr="0027689A" w:rsidDel="00C04352" w:rsidRDefault="00BB40AA" w:rsidP="007606E9">
            <w:pPr>
              <w:rPr>
                <w:rFonts w:ascii="Calibri" w:hAnsi="Calibri" w:cs="Calibri"/>
                <w:i/>
                <w:sz w:val="18"/>
                <w:szCs w:val="18"/>
              </w:rPr>
            </w:pPr>
            <w:r w:rsidRPr="00DB4B7C" w:rsidDel="00C04352">
              <w:rPr>
                <w:rFonts w:ascii="Calibri" w:hAnsi="Calibri" w:cs="Calibri"/>
                <w:i/>
                <w:szCs w:val="20"/>
              </w:rPr>
              <w:t xml:space="preserve">Refer to </w:t>
            </w:r>
            <w:r w:rsidRPr="00DB4B7C" w:rsidDel="00C04352">
              <w:rPr>
                <w:rFonts w:ascii="Calibri" w:hAnsi="Calibri" w:cs="Calibri"/>
                <w:b/>
                <w:i/>
                <w:szCs w:val="20"/>
              </w:rPr>
              <w:t xml:space="preserve">section </w:t>
            </w:r>
            <w:r w:rsidR="001171A6" w:rsidRPr="00DB4B7C">
              <w:rPr>
                <w:rFonts w:ascii="Calibri" w:hAnsi="Calibri" w:cs="Calibri"/>
                <w:b/>
                <w:i/>
                <w:szCs w:val="20"/>
              </w:rPr>
              <w:t>8.4</w:t>
            </w:r>
            <w:r w:rsidRPr="00DB4B7C" w:rsidDel="00C04352">
              <w:rPr>
                <w:rFonts w:ascii="Calibri" w:hAnsi="Calibri" w:cs="Calibri"/>
                <w:b/>
                <w:i/>
                <w:szCs w:val="20"/>
              </w:rPr>
              <w:t xml:space="preserve"> </w:t>
            </w:r>
            <w:r w:rsidRPr="00DB4B7C" w:rsidDel="00C04352">
              <w:rPr>
                <w:rFonts w:ascii="Calibri" w:hAnsi="Calibri" w:cs="Calibri"/>
                <w:i/>
                <w:szCs w:val="20"/>
              </w:rPr>
              <w:t>of the V</w:t>
            </w:r>
            <w:r w:rsidR="005B0C7D" w:rsidRPr="00DB4B7C">
              <w:rPr>
                <w:rFonts w:ascii="Calibri" w:hAnsi="Calibri" w:cs="Calibri"/>
                <w:i/>
                <w:szCs w:val="20"/>
              </w:rPr>
              <w:t>V</w:t>
            </w:r>
            <w:r w:rsidR="00E517BD" w:rsidRPr="00DB4B7C">
              <w:rPr>
                <w:rFonts w:ascii="Calibri" w:hAnsi="Calibri" w:cs="Calibri"/>
                <w:i/>
                <w:szCs w:val="20"/>
              </w:rPr>
              <w:t>G</w:t>
            </w:r>
            <w:r w:rsidRPr="00DB4B7C" w:rsidDel="00C04352">
              <w:rPr>
                <w:rFonts w:ascii="Calibri" w:hAnsi="Calibri" w:cs="Calibri"/>
                <w:i/>
                <w:szCs w:val="20"/>
              </w:rPr>
              <w:t>.</w:t>
            </w:r>
          </w:p>
        </w:tc>
      </w:tr>
    </w:tbl>
    <w:p w14:paraId="1E8E09B3" w14:textId="77777777" w:rsidR="00712CBD" w:rsidRDefault="00712CBD" w:rsidP="00712CBD">
      <w:pPr>
        <w:rPr>
          <w:rFonts w:ascii="Calibri" w:hAnsi="Calibri" w:cs="Calibri"/>
          <w:b/>
          <w:bCs/>
        </w:rPr>
      </w:pPr>
    </w:p>
    <w:p w14:paraId="4A16E654" w14:textId="77777777" w:rsidR="00712CBD" w:rsidRPr="0027689A" w:rsidRDefault="00712CBD" w:rsidP="00712CBD">
      <w:pPr>
        <w:rPr>
          <w:rFonts w:ascii="Calibri" w:hAnsi="Calibri" w:cs="Calibri"/>
        </w:rPr>
      </w:pPr>
      <w:r w:rsidRPr="0027689A">
        <w:rPr>
          <w:rFonts w:ascii="Calibri" w:hAnsi="Calibri" w:cs="Calibri"/>
        </w:rPr>
        <w:t>&gt;&gt;</w:t>
      </w:r>
    </w:p>
    <w:p w14:paraId="0A4156AD" w14:textId="754A74E5" w:rsidR="00BB40AA" w:rsidRPr="0027689A" w:rsidRDefault="00BB40AA" w:rsidP="00024ACD">
      <w:pPr>
        <w:rPr>
          <w:rFonts w:ascii="Calibri" w:hAnsi="Calibri" w:cs="Calibri"/>
          <w:b/>
          <w:bCs/>
        </w:rPr>
      </w:pPr>
    </w:p>
    <w:p w14:paraId="7DC6B76A" w14:textId="288DBFF3" w:rsidR="00BB40AA" w:rsidRPr="0027689A" w:rsidRDefault="00BB40AA" w:rsidP="00C304D4">
      <w:pPr>
        <w:pStyle w:val="Heading2"/>
        <w:rPr>
          <w:rFonts w:ascii="Calibri" w:hAnsi="Calibri" w:cs="Calibri"/>
        </w:rPr>
      </w:pPr>
      <w:bookmarkStart w:id="15" w:name="_Toc13066798"/>
      <w:bookmarkStart w:id="16" w:name="_Toc13067087"/>
      <w:r w:rsidRPr="0027689A">
        <w:rPr>
          <w:rFonts w:ascii="Calibri" w:hAnsi="Calibri" w:cs="Calibri"/>
        </w:rPr>
        <w:t>Materiality</w:t>
      </w:r>
      <w:bookmarkEnd w:id="15"/>
      <w:bookmarkEnd w:id="16"/>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14:paraId="50124AC6" w14:textId="77777777" w:rsidTr="0027689A">
        <w:tc>
          <w:tcPr>
            <w:tcW w:w="8494" w:type="dxa"/>
            <w:shd w:val="clear" w:color="auto" w:fill="C2D69A"/>
          </w:tcPr>
          <w:p w14:paraId="1F72CEA8" w14:textId="66C17C93" w:rsidR="00BB40AA" w:rsidRPr="0027689A" w:rsidRDefault="00BB40AA" w:rsidP="007606E9">
            <w:pPr>
              <w:rPr>
                <w:rFonts w:ascii="Calibri" w:hAnsi="Calibri" w:cs="Calibri"/>
                <w:i/>
                <w:szCs w:val="20"/>
              </w:rPr>
            </w:pPr>
            <w:r w:rsidRPr="0027689A">
              <w:rPr>
                <w:rFonts w:ascii="Calibri" w:hAnsi="Calibri" w:cs="Calibri"/>
                <w:i/>
                <w:szCs w:val="20"/>
              </w:rPr>
              <w:t xml:space="preserve">Please indicate the materiality threshold of the </w:t>
            </w:r>
            <w:r w:rsidR="00693790">
              <w:rPr>
                <w:rFonts w:ascii="Calibri" w:hAnsi="Calibri" w:cs="Calibri"/>
                <w:i/>
                <w:iCs/>
              </w:rPr>
              <w:t>Verification</w:t>
            </w:r>
            <w:r w:rsidRPr="0027689A">
              <w:rPr>
                <w:rFonts w:ascii="Calibri" w:hAnsi="Calibri" w:cs="Calibri"/>
                <w:i/>
                <w:szCs w:val="20"/>
              </w:rPr>
              <w:t>.</w:t>
            </w:r>
          </w:p>
          <w:p w14:paraId="2CA416A7" w14:textId="1D8D510F" w:rsidR="0054567D" w:rsidRPr="0027689A" w:rsidRDefault="00712CBD" w:rsidP="007606E9">
            <w:pPr>
              <w:rPr>
                <w:rFonts w:ascii="Calibri" w:hAnsi="Calibri" w:cs="Calibri"/>
                <w:i/>
                <w:szCs w:val="20"/>
              </w:rPr>
            </w:pPr>
            <w:r w:rsidRPr="0027689A">
              <w:rPr>
                <w:rFonts w:ascii="Calibri" w:hAnsi="Calibri" w:cs="Calibri"/>
                <w:i/>
                <w:szCs w:val="20"/>
              </w:rPr>
              <w:t>E.g.</w:t>
            </w:r>
            <w:r w:rsidR="00D93B27">
              <w:rPr>
                <w:rFonts w:ascii="Calibri" w:hAnsi="Calibri" w:cs="Calibri"/>
                <w:i/>
                <w:szCs w:val="20"/>
              </w:rPr>
              <w:t>,</w:t>
            </w:r>
            <w:r w:rsidRPr="0027689A">
              <w:rPr>
                <w:rFonts w:ascii="Calibri" w:hAnsi="Calibri" w:cs="Calibri"/>
                <w:i/>
                <w:szCs w:val="20"/>
              </w:rPr>
              <w:t xml:space="preserve"> </w:t>
            </w:r>
            <w:r w:rsidR="005B63B7" w:rsidRPr="0027689A">
              <w:rPr>
                <w:rFonts w:ascii="Calibri" w:hAnsi="Calibri" w:cs="Calibri"/>
                <w:i/>
                <w:szCs w:val="20"/>
              </w:rPr>
              <w:t xml:space="preserve">The </w:t>
            </w:r>
            <w:r w:rsidR="00693790">
              <w:rPr>
                <w:rFonts w:ascii="Calibri" w:hAnsi="Calibri" w:cs="Calibri"/>
                <w:i/>
                <w:iCs/>
              </w:rPr>
              <w:t>Verification</w:t>
            </w:r>
            <w:r w:rsidR="00693790" w:rsidRPr="000A6331">
              <w:rPr>
                <w:rFonts w:ascii="Calibri" w:hAnsi="Calibri" w:cs="Calibri"/>
                <w:i/>
                <w:iCs/>
              </w:rPr>
              <w:t xml:space="preserve"> </w:t>
            </w:r>
            <w:r w:rsidR="005B63B7" w:rsidRPr="0027689A">
              <w:rPr>
                <w:rFonts w:ascii="Calibri" w:hAnsi="Calibri" w:cs="Calibri"/>
                <w:i/>
                <w:szCs w:val="20"/>
              </w:rPr>
              <w:t xml:space="preserve">process based on the desk review and country visit found that </w:t>
            </w:r>
            <w:r w:rsidR="005B63B7" w:rsidRPr="0027689A">
              <w:rPr>
                <w:rFonts w:ascii="Calibri" w:hAnsi="Calibri" w:cs="Calibri"/>
                <w:b/>
                <w:bCs/>
                <w:i/>
                <w:szCs w:val="20"/>
              </w:rPr>
              <w:t>there are no</w:t>
            </w:r>
            <w:r w:rsidR="00915046" w:rsidRPr="0027689A">
              <w:rPr>
                <w:rFonts w:ascii="Calibri" w:hAnsi="Calibri" w:cs="Calibri"/>
                <w:b/>
                <w:bCs/>
                <w:i/>
                <w:szCs w:val="20"/>
              </w:rPr>
              <w:t>t</w:t>
            </w:r>
            <w:r w:rsidR="005B63B7" w:rsidRPr="0027689A">
              <w:rPr>
                <w:rFonts w:ascii="Calibri" w:hAnsi="Calibri" w:cs="Calibri"/>
                <w:i/>
                <w:szCs w:val="20"/>
              </w:rPr>
              <w:t xml:space="preserve"> </w:t>
            </w:r>
            <w:r w:rsidR="005B63B7" w:rsidRPr="0027689A">
              <w:rPr>
                <w:rFonts w:ascii="Calibri" w:hAnsi="Calibri" w:cs="Calibri"/>
                <w:b/>
                <w:bCs/>
                <w:i/>
                <w:szCs w:val="20"/>
              </w:rPr>
              <w:t>quantitative</w:t>
            </w:r>
            <w:r w:rsidR="00915046" w:rsidRPr="0027689A">
              <w:rPr>
                <w:rFonts w:ascii="Calibri" w:hAnsi="Calibri" w:cs="Calibri"/>
                <w:b/>
                <w:bCs/>
                <w:i/>
                <w:szCs w:val="20"/>
              </w:rPr>
              <w:t xml:space="preserve"> and/or qualitative</w:t>
            </w:r>
            <w:r w:rsidR="005B63B7" w:rsidRPr="0027689A">
              <w:rPr>
                <w:rFonts w:ascii="Calibri" w:hAnsi="Calibri" w:cs="Calibri"/>
                <w:b/>
                <w:bCs/>
                <w:i/>
                <w:szCs w:val="20"/>
              </w:rPr>
              <w:t xml:space="preserve"> material discrepancies</w:t>
            </w:r>
            <w:r w:rsidR="00915046" w:rsidRPr="0027689A">
              <w:rPr>
                <w:rFonts w:ascii="Calibri" w:hAnsi="Calibri" w:cs="Calibri"/>
                <w:i/>
                <w:szCs w:val="20"/>
              </w:rPr>
              <w:t xml:space="preserve"> affecting the GHG assertion or</w:t>
            </w:r>
            <w:r w:rsidR="0054567D" w:rsidRPr="0027689A">
              <w:rPr>
                <w:rFonts w:ascii="Calibri" w:hAnsi="Calibri" w:cs="Calibri"/>
                <w:i/>
                <w:szCs w:val="20"/>
              </w:rPr>
              <w:t xml:space="preserve"> leading to overestimations</w:t>
            </w:r>
            <w:r w:rsidR="005B63B7" w:rsidRPr="0027689A">
              <w:rPr>
                <w:rFonts w:ascii="Calibri" w:hAnsi="Calibri" w:cs="Calibri"/>
                <w:i/>
                <w:szCs w:val="20"/>
              </w:rPr>
              <w:t xml:space="preserve"> </w:t>
            </w:r>
            <w:r w:rsidR="005A2E1A" w:rsidRPr="0027689A">
              <w:rPr>
                <w:rFonts w:ascii="Calibri" w:hAnsi="Calibri" w:cs="Calibri"/>
                <w:i/>
                <w:szCs w:val="20"/>
              </w:rPr>
              <w:t>of</w:t>
            </w:r>
            <w:r w:rsidR="005B63B7" w:rsidRPr="0027689A">
              <w:rPr>
                <w:rFonts w:ascii="Calibri" w:hAnsi="Calibri" w:cs="Calibri"/>
                <w:i/>
                <w:szCs w:val="20"/>
              </w:rPr>
              <w:t xml:space="preserve"> the reported GHG </w:t>
            </w:r>
            <w:r w:rsidR="001A500D">
              <w:rPr>
                <w:rFonts w:ascii="Calibri" w:hAnsi="Calibri" w:cs="Calibri"/>
                <w:i/>
                <w:szCs w:val="20"/>
              </w:rPr>
              <w:t>E</w:t>
            </w:r>
            <w:r w:rsidR="005B63B7" w:rsidRPr="0027689A">
              <w:rPr>
                <w:rFonts w:ascii="Calibri" w:hAnsi="Calibri" w:cs="Calibri"/>
                <w:i/>
                <w:szCs w:val="20"/>
              </w:rPr>
              <w:t xml:space="preserve">missions and </w:t>
            </w:r>
            <w:r w:rsidR="001A500D">
              <w:rPr>
                <w:rFonts w:ascii="Calibri" w:hAnsi="Calibri" w:cs="Calibri"/>
                <w:i/>
                <w:szCs w:val="20"/>
              </w:rPr>
              <w:t>R</w:t>
            </w:r>
            <w:r w:rsidR="005B63B7" w:rsidRPr="0027689A">
              <w:rPr>
                <w:rFonts w:ascii="Calibri" w:hAnsi="Calibri" w:cs="Calibri"/>
                <w:i/>
                <w:szCs w:val="20"/>
              </w:rPr>
              <w:t>emovals.</w:t>
            </w:r>
            <w:r w:rsidR="00073A18" w:rsidRPr="0027689A">
              <w:rPr>
                <w:rFonts w:ascii="Calibri" w:hAnsi="Calibri" w:cs="Calibri"/>
                <w:i/>
                <w:szCs w:val="20"/>
              </w:rPr>
              <w:t xml:space="preserve"> The process for estimating the threshold of materiality is described below: (complete)</w:t>
            </w:r>
            <w:r w:rsidR="00915046" w:rsidRPr="0027689A">
              <w:rPr>
                <w:rFonts w:ascii="Calibri" w:hAnsi="Calibri" w:cs="Calibri"/>
                <w:i/>
                <w:szCs w:val="20"/>
              </w:rPr>
              <w:t xml:space="preserve">. </w:t>
            </w:r>
          </w:p>
          <w:p w14:paraId="109BABEB" w14:textId="6AE295C5" w:rsidR="0054567D" w:rsidRPr="0027689A" w:rsidRDefault="0054567D" w:rsidP="0054567D">
            <w:pPr>
              <w:rPr>
                <w:rFonts w:ascii="Calibri" w:hAnsi="Calibri" w:cs="Calibri"/>
                <w:i/>
                <w:szCs w:val="20"/>
              </w:rPr>
            </w:pPr>
            <w:r w:rsidRPr="0027689A">
              <w:rPr>
                <w:rFonts w:ascii="Calibri" w:hAnsi="Calibri" w:cs="Calibri"/>
                <w:i/>
                <w:szCs w:val="20"/>
              </w:rPr>
              <w:t xml:space="preserve">The </w:t>
            </w:r>
            <w:r w:rsidR="00693790">
              <w:rPr>
                <w:rFonts w:ascii="Calibri" w:hAnsi="Calibri" w:cs="Calibri"/>
                <w:i/>
                <w:iCs/>
              </w:rPr>
              <w:t>Verification</w:t>
            </w:r>
            <w:r w:rsidR="00693790" w:rsidRPr="000A6331">
              <w:rPr>
                <w:rFonts w:ascii="Calibri" w:hAnsi="Calibri" w:cs="Calibri"/>
                <w:i/>
                <w:iCs/>
              </w:rPr>
              <w:t xml:space="preserve"> </w:t>
            </w:r>
            <w:r w:rsidRPr="0027689A">
              <w:rPr>
                <w:rFonts w:ascii="Calibri" w:hAnsi="Calibri" w:cs="Calibri"/>
                <w:i/>
                <w:szCs w:val="20"/>
              </w:rPr>
              <w:t xml:space="preserve">process based on the desk review and country visit found that </w:t>
            </w:r>
            <w:r w:rsidR="005A2E1A" w:rsidRPr="0027689A">
              <w:rPr>
                <w:rFonts w:ascii="Calibri" w:hAnsi="Calibri" w:cs="Calibri"/>
                <w:b/>
                <w:bCs/>
                <w:i/>
                <w:szCs w:val="20"/>
              </w:rPr>
              <w:t>quantitative and/or qualitative material discrepancies are</w:t>
            </w:r>
            <w:r w:rsidR="00915046" w:rsidRPr="0027689A">
              <w:rPr>
                <w:rFonts w:ascii="Calibri" w:hAnsi="Calibri" w:cs="Calibri"/>
                <w:i/>
                <w:szCs w:val="20"/>
              </w:rPr>
              <w:t xml:space="preserve"> affecting the GHG assertion and</w:t>
            </w:r>
            <w:r w:rsidRPr="0027689A">
              <w:rPr>
                <w:rFonts w:ascii="Calibri" w:hAnsi="Calibri" w:cs="Calibri"/>
                <w:i/>
                <w:szCs w:val="20"/>
              </w:rPr>
              <w:t xml:space="preserve"> leading to overestimations </w:t>
            </w:r>
            <w:r w:rsidR="005A2E1A" w:rsidRPr="0027689A">
              <w:rPr>
                <w:rFonts w:ascii="Calibri" w:hAnsi="Calibri" w:cs="Calibri"/>
                <w:i/>
                <w:szCs w:val="20"/>
              </w:rPr>
              <w:t>of</w:t>
            </w:r>
            <w:r w:rsidRPr="0027689A">
              <w:rPr>
                <w:rFonts w:ascii="Calibri" w:hAnsi="Calibri" w:cs="Calibri"/>
                <w:i/>
                <w:szCs w:val="20"/>
              </w:rPr>
              <w:t xml:space="preserve"> the reported GHG </w:t>
            </w:r>
            <w:r w:rsidR="001A500D">
              <w:rPr>
                <w:rFonts w:ascii="Calibri" w:hAnsi="Calibri" w:cs="Calibri"/>
                <w:i/>
                <w:szCs w:val="20"/>
              </w:rPr>
              <w:t>E</w:t>
            </w:r>
            <w:r w:rsidRPr="0027689A">
              <w:rPr>
                <w:rFonts w:ascii="Calibri" w:hAnsi="Calibri" w:cs="Calibri"/>
                <w:i/>
                <w:szCs w:val="20"/>
              </w:rPr>
              <w:t xml:space="preserve">missions and </w:t>
            </w:r>
            <w:r w:rsidR="001A500D">
              <w:rPr>
                <w:rFonts w:ascii="Calibri" w:hAnsi="Calibri" w:cs="Calibri"/>
                <w:i/>
                <w:szCs w:val="20"/>
              </w:rPr>
              <w:t>R</w:t>
            </w:r>
            <w:r w:rsidRPr="0027689A">
              <w:rPr>
                <w:rFonts w:ascii="Calibri" w:hAnsi="Calibri" w:cs="Calibri"/>
                <w:i/>
                <w:szCs w:val="20"/>
              </w:rPr>
              <w:t>emovals. The process for estimating the threshold of materiality is described below: (complete)</w:t>
            </w:r>
            <w:r w:rsidR="00D93B27">
              <w:rPr>
                <w:rFonts w:ascii="Calibri" w:hAnsi="Calibri" w:cs="Calibri"/>
                <w:i/>
                <w:szCs w:val="20"/>
              </w:rPr>
              <w:t>.</w:t>
            </w:r>
          </w:p>
          <w:p w14:paraId="2DCC45BA" w14:textId="77777777" w:rsidR="0054567D" w:rsidRPr="0027689A" w:rsidRDefault="0054567D" w:rsidP="007606E9">
            <w:pPr>
              <w:rPr>
                <w:rFonts w:ascii="Calibri" w:hAnsi="Calibri" w:cs="Calibri"/>
                <w:i/>
                <w:szCs w:val="20"/>
              </w:rPr>
            </w:pPr>
          </w:p>
          <w:p w14:paraId="3D67BEDF" w14:textId="7C3283DF" w:rsidR="00BB40AA" w:rsidRPr="0027689A" w:rsidRDefault="00BB40AA" w:rsidP="007606E9">
            <w:pPr>
              <w:rPr>
                <w:rFonts w:ascii="Calibri" w:hAnsi="Calibri" w:cs="Calibri"/>
                <w:i/>
                <w:sz w:val="18"/>
                <w:szCs w:val="18"/>
              </w:rPr>
            </w:pPr>
            <w:r w:rsidRPr="0027689A">
              <w:rPr>
                <w:rFonts w:ascii="Calibri" w:hAnsi="Calibri" w:cs="Calibri"/>
                <w:i/>
                <w:szCs w:val="20"/>
              </w:rPr>
              <w:t xml:space="preserve">Refer to </w:t>
            </w:r>
            <w:r w:rsidR="001171A6" w:rsidRPr="0027689A">
              <w:rPr>
                <w:rFonts w:ascii="Calibri" w:hAnsi="Calibri" w:cs="Calibri"/>
                <w:b/>
                <w:i/>
                <w:szCs w:val="20"/>
              </w:rPr>
              <w:t>section</w:t>
            </w:r>
            <w:r w:rsidRPr="0027689A">
              <w:rPr>
                <w:rFonts w:ascii="Calibri" w:hAnsi="Calibri" w:cs="Calibri"/>
                <w:b/>
                <w:i/>
                <w:szCs w:val="20"/>
              </w:rPr>
              <w:t xml:space="preserve"> </w:t>
            </w:r>
            <w:r w:rsidR="001171A6" w:rsidRPr="0027689A">
              <w:rPr>
                <w:rFonts w:ascii="Calibri" w:hAnsi="Calibri" w:cs="Calibri"/>
                <w:b/>
                <w:i/>
                <w:szCs w:val="20"/>
              </w:rPr>
              <w:t>8.5</w:t>
            </w:r>
            <w:r w:rsidRPr="0027689A">
              <w:rPr>
                <w:rFonts w:ascii="Calibri" w:hAnsi="Calibri" w:cs="Calibri"/>
                <w:i/>
                <w:szCs w:val="20"/>
              </w:rPr>
              <w:t xml:space="preserve"> of the </w:t>
            </w:r>
            <w:r w:rsidR="00C275FB" w:rsidRPr="0027689A">
              <w:rPr>
                <w:rFonts w:ascii="Calibri" w:hAnsi="Calibri" w:cs="Calibri"/>
                <w:i/>
                <w:szCs w:val="20"/>
              </w:rPr>
              <w:t>V</w:t>
            </w:r>
            <w:r w:rsidR="005B0C7D" w:rsidRPr="0027689A">
              <w:rPr>
                <w:rFonts w:ascii="Calibri" w:hAnsi="Calibri" w:cs="Calibri"/>
                <w:i/>
                <w:szCs w:val="20"/>
              </w:rPr>
              <w:t>V</w:t>
            </w:r>
            <w:r w:rsidR="00C275FB" w:rsidRPr="0027689A">
              <w:rPr>
                <w:rFonts w:ascii="Calibri" w:hAnsi="Calibri" w:cs="Calibri"/>
                <w:i/>
                <w:szCs w:val="20"/>
              </w:rPr>
              <w:t>G</w:t>
            </w:r>
            <w:r w:rsidRPr="0027689A">
              <w:rPr>
                <w:rFonts w:ascii="Calibri" w:hAnsi="Calibri" w:cs="Calibri"/>
                <w:i/>
                <w:szCs w:val="20"/>
              </w:rPr>
              <w:t>.</w:t>
            </w:r>
          </w:p>
        </w:tc>
      </w:tr>
    </w:tbl>
    <w:p w14:paraId="4D2BA5B7" w14:textId="77777777" w:rsidR="002B2A63" w:rsidRDefault="002B2A63" w:rsidP="002B2A63">
      <w:pPr>
        <w:rPr>
          <w:rFonts w:ascii="Calibri" w:hAnsi="Calibri" w:cs="Calibri"/>
          <w:b/>
          <w:bCs/>
        </w:rPr>
      </w:pPr>
    </w:p>
    <w:p w14:paraId="1E8142F0" w14:textId="5FF1A26A" w:rsidR="002B2A63" w:rsidRPr="0027689A" w:rsidRDefault="002B2A63" w:rsidP="002B2A63">
      <w:pPr>
        <w:rPr>
          <w:rFonts w:ascii="Calibri" w:hAnsi="Calibri" w:cs="Calibri"/>
        </w:rPr>
      </w:pPr>
      <w:r w:rsidRPr="0027689A">
        <w:rPr>
          <w:rFonts w:ascii="Calibri" w:hAnsi="Calibri" w:cs="Calibri"/>
        </w:rPr>
        <w:t>&gt;&gt;</w:t>
      </w:r>
    </w:p>
    <w:p w14:paraId="53F0A34F" w14:textId="77777777" w:rsidR="002B2A63" w:rsidRDefault="002B2A63" w:rsidP="002B2A63">
      <w:pPr>
        <w:rPr>
          <w:rFonts w:ascii="Calibri" w:hAnsi="Calibri" w:cs="Calibri"/>
          <w:b/>
          <w:bCs/>
        </w:rPr>
      </w:pPr>
    </w:p>
    <w:p w14:paraId="32434C02" w14:textId="77777777" w:rsidR="00BB40AA" w:rsidRPr="0027689A" w:rsidRDefault="00BB40AA">
      <w:pPr>
        <w:spacing w:after="200" w:line="276" w:lineRule="auto"/>
        <w:rPr>
          <w:rFonts w:ascii="Calibri" w:hAnsi="Calibri" w:cs="Calibri"/>
          <w:b/>
          <w:bCs/>
        </w:rPr>
      </w:pPr>
      <w:r w:rsidRPr="0027689A">
        <w:rPr>
          <w:rFonts w:ascii="Calibri" w:hAnsi="Calibri" w:cs="Calibri"/>
          <w:b/>
          <w:bCs/>
        </w:rPr>
        <w:br w:type="page"/>
      </w:r>
    </w:p>
    <w:p w14:paraId="323D2907" w14:textId="2F6AAAB1" w:rsidR="00BB40AA" w:rsidRPr="0027689A" w:rsidRDefault="00040989" w:rsidP="00A133EE">
      <w:pPr>
        <w:pStyle w:val="Heading1"/>
        <w:rPr>
          <w:rFonts w:ascii="Calibri" w:hAnsi="Calibri" w:cs="Calibri"/>
          <w:b w:val="0"/>
          <w:bCs w:val="0"/>
        </w:rPr>
      </w:pPr>
      <w:bookmarkStart w:id="17" w:name="_Toc13066800"/>
      <w:bookmarkStart w:id="18" w:name="_Toc13067089"/>
      <w:bookmarkEnd w:id="17"/>
      <w:bookmarkEnd w:id="18"/>
      <w:r w:rsidRPr="0027689A">
        <w:rPr>
          <w:rFonts w:ascii="Calibri" w:hAnsi="Calibri" w:cs="Calibri"/>
        </w:rPr>
        <w:lastRenderedPageBreak/>
        <w:t>METHODOLOGY AND PLANNING</w:t>
      </w:r>
    </w:p>
    <w:p w14:paraId="69458FBD" w14:textId="6D9CDC91" w:rsidR="00C91368" w:rsidRDefault="00EC0699" w:rsidP="00C304D4">
      <w:pPr>
        <w:pStyle w:val="Heading2"/>
        <w:rPr>
          <w:rFonts w:ascii="Calibri" w:hAnsi="Calibri" w:cs="Calibri"/>
        </w:rPr>
      </w:pPr>
      <w:bookmarkStart w:id="19" w:name="_Toc13066804"/>
      <w:bookmarkStart w:id="20" w:name="_Toc13067093"/>
      <w:r>
        <w:rPr>
          <w:rFonts w:ascii="Calibri" w:hAnsi="Calibri" w:cs="Calibri"/>
        </w:rPr>
        <w:t>Verification team</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EC0699" w:rsidRPr="00657982" w14:paraId="7582ABDB" w14:textId="77777777" w:rsidTr="00690930">
        <w:tc>
          <w:tcPr>
            <w:tcW w:w="8494" w:type="dxa"/>
            <w:shd w:val="clear" w:color="auto" w:fill="C2D69A"/>
          </w:tcPr>
          <w:p w14:paraId="0C423724" w14:textId="1BAF470D" w:rsidR="00EC0699" w:rsidRPr="0027689A" w:rsidRDefault="00EC0699" w:rsidP="00690930">
            <w:pPr>
              <w:rPr>
                <w:rFonts w:ascii="Calibri" w:hAnsi="Calibri" w:cs="Calibri"/>
                <w:i/>
                <w:szCs w:val="20"/>
              </w:rPr>
            </w:pPr>
            <w:r>
              <w:rPr>
                <w:rFonts w:ascii="Calibri" w:hAnsi="Calibri" w:cs="Calibri"/>
                <w:i/>
                <w:szCs w:val="20"/>
              </w:rPr>
              <w:t>D</w:t>
            </w:r>
            <w:r w:rsidRPr="0027689A">
              <w:rPr>
                <w:rFonts w:ascii="Calibri" w:hAnsi="Calibri" w:cs="Calibri"/>
                <w:i/>
                <w:szCs w:val="20"/>
              </w:rPr>
              <w:t>escribe the names, roles, and activities of each of the members of the Validation and Verification Team. Add as many rows as necessary.</w:t>
            </w:r>
          </w:p>
          <w:p w14:paraId="634A23A9" w14:textId="77777777" w:rsidR="00EC0699" w:rsidRPr="0027689A" w:rsidRDefault="00EC0699" w:rsidP="00690930">
            <w:pPr>
              <w:rPr>
                <w:rFonts w:ascii="Calibri" w:hAnsi="Calibri" w:cs="Calibri"/>
                <w:i/>
                <w:szCs w:val="20"/>
              </w:rPr>
            </w:pPr>
          </w:p>
          <w:p w14:paraId="2E470474" w14:textId="77777777" w:rsidR="00EC0699" w:rsidRPr="0027689A" w:rsidRDefault="00EC0699" w:rsidP="00690930">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section 7.6, 7.7, and 7.9</w:t>
            </w:r>
            <w:r w:rsidRPr="0027689A">
              <w:rPr>
                <w:rFonts w:ascii="Calibri" w:hAnsi="Calibri" w:cs="Calibri"/>
                <w:i/>
                <w:szCs w:val="20"/>
              </w:rPr>
              <w:t xml:space="preserve"> of the VVG.</w:t>
            </w:r>
          </w:p>
        </w:tc>
      </w:tr>
    </w:tbl>
    <w:p w14:paraId="3107E8F8" w14:textId="77777777" w:rsidR="00EC0699" w:rsidRPr="0027689A" w:rsidRDefault="00EC0699" w:rsidP="00EC0699">
      <w:pPr>
        <w:rPr>
          <w:rFonts w:ascii="Calibri" w:hAnsi="Calibri" w:cs="Calibri"/>
        </w:rPr>
      </w:pPr>
      <w:r w:rsidRPr="0027689A">
        <w:rPr>
          <w:rFonts w:ascii="Calibri" w:hAnsi="Calibri" w:cs="Calibri"/>
        </w:rPr>
        <w:t>&gt;&gt;</w:t>
      </w:r>
    </w:p>
    <w:p w14:paraId="1781480A" w14:textId="77777777" w:rsidR="00EC0699" w:rsidRPr="0027689A" w:rsidRDefault="00EC0699" w:rsidP="00EC0699">
      <w:pPr>
        <w:rPr>
          <w:rFonts w:ascii="Calibri" w:hAnsi="Calibri" w:cs="Calibri"/>
          <w:b/>
          <w:bCs/>
        </w:rPr>
      </w:pPr>
    </w:p>
    <w:tbl>
      <w:tblPr>
        <w:tblStyle w:val="TableGrid"/>
        <w:tblW w:w="5000" w:type="pct"/>
        <w:tblLook w:val="04A0" w:firstRow="1" w:lastRow="0" w:firstColumn="1" w:lastColumn="0" w:noHBand="0" w:noVBand="1"/>
      </w:tblPr>
      <w:tblGrid>
        <w:gridCol w:w="2066"/>
        <w:gridCol w:w="2480"/>
        <w:gridCol w:w="754"/>
        <w:gridCol w:w="754"/>
        <w:gridCol w:w="933"/>
        <w:gridCol w:w="754"/>
        <w:gridCol w:w="753"/>
      </w:tblGrid>
      <w:tr w:rsidR="00EC0699" w:rsidRPr="00657982" w14:paraId="5B24B6A1" w14:textId="77777777" w:rsidTr="00690930">
        <w:trPr>
          <w:trHeight w:val="396"/>
        </w:trPr>
        <w:tc>
          <w:tcPr>
            <w:tcW w:w="1216" w:type="pct"/>
            <w:vMerge w:val="restart"/>
          </w:tcPr>
          <w:p w14:paraId="55B56838" w14:textId="77777777" w:rsidR="00EC0699" w:rsidRPr="0027689A" w:rsidRDefault="00EC0699" w:rsidP="00690930">
            <w:pPr>
              <w:rPr>
                <w:rFonts w:ascii="Calibri" w:hAnsi="Calibri" w:cs="Calibri"/>
                <w:b/>
              </w:rPr>
            </w:pPr>
            <w:r w:rsidRPr="0027689A">
              <w:rPr>
                <w:rFonts w:ascii="Calibri" w:hAnsi="Calibri" w:cs="Calibri"/>
                <w:b/>
              </w:rPr>
              <w:t>Name</w:t>
            </w:r>
          </w:p>
        </w:tc>
        <w:tc>
          <w:tcPr>
            <w:tcW w:w="1460" w:type="pct"/>
            <w:vMerge w:val="restart"/>
          </w:tcPr>
          <w:p w14:paraId="2B6C1C37" w14:textId="77777777" w:rsidR="00EC0699" w:rsidRPr="0027689A" w:rsidRDefault="00EC0699" w:rsidP="00690930">
            <w:pPr>
              <w:rPr>
                <w:rFonts w:ascii="Calibri" w:hAnsi="Calibri" w:cs="Calibri"/>
                <w:b/>
              </w:rPr>
            </w:pPr>
            <w:r w:rsidRPr="0027689A">
              <w:rPr>
                <w:rFonts w:ascii="Calibri" w:hAnsi="Calibri" w:cs="Calibri"/>
                <w:b/>
              </w:rPr>
              <w:t>Role</w:t>
            </w:r>
          </w:p>
        </w:tc>
        <w:tc>
          <w:tcPr>
            <w:tcW w:w="2324" w:type="pct"/>
            <w:gridSpan w:val="5"/>
          </w:tcPr>
          <w:p w14:paraId="6D8324B9" w14:textId="77777777" w:rsidR="00EC0699" w:rsidRPr="0027689A" w:rsidRDefault="00EC0699" w:rsidP="00690930">
            <w:pPr>
              <w:spacing w:before="0" w:after="0"/>
              <w:jc w:val="center"/>
              <w:rPr>
                <w:rFonts w:ascii="Calibri" w:hAnsi="Calibri" w:cs="Calibri"/>
                <w:b/>
              </w:rPr>
            </w:pPr>
            <w:r w:rsidRPr="0027689A">
              <w:rPr>
                <w:rFonts w:ascii="Calibri" w:hAnsi="Calibri" w:cs="Calibri"/>
                <w:b/>
              </w:rPr>
              <w:t>Activities</w:t>
            </w:r>
          </w:p>
        </w:tc>
      </w:tr>
      <w:tr w:rsidR="00EC0699" w:rsidRPr="00657982" w14:paraId="51612D5C" w14:textId="77777777" w:rsidTr="00690930">
        <w:trPr>
          <w:cantSplit/>
          <w:trHeight w:val="1413"/>
        </w:trPr>
        <w:tc>
          <w:tcPr>
            <w:tcW w:w="1216" w:type="pct"/>
            <w:vMerge/>
          </w:tcPr>
          <w:p w14:paraId="2A7F2E35" w14:textId="77777777" w:rsidR="00EC0699" w:rsidRPr="0027689A" w:rsidRDefault="00EC0699" w:rsidP="00690930">
            <w:pPr>
              <w:rPr>
                <w:rFonts w:ascii="Calibri" w:hAnsi="Calibri" w:cs="Calibri"/>
                <w:b/>
              </w:rPr>
            </w:pPr>
          </w:p>
        </w:tc>
        <w:tc>
          <w:tcPr>
            <w:tcW w:w="1460" w:type="pct"/>
            <w:vMerge/>
          </w:tcPr>
          <w:p w14:paraId="6C1C7A6C" w14:textId="77777777" w:rsidR="00EC0699" w:rsidRPr="0027689A" w:rsidRDefault="00EC0699" w:rsidP="00690930">
            <w:pPr>
              <w:rPr>
                <w:rFonts w:ascii="Calibri" w:hAnsi="Calibri" w:cs="Calibri"/>
                <w:b/>
              </w:rPr>
            </w:pPr>
          </w:p>
        </w:tc>
        <w:tc>
          <w:tcPr>
            <w:tcW w:w="444" w:type="pct"/>
            <w:tcBorders>
              <w:bottom w:val="single" w:sz="4" w:space="0" w:color="auto"/>
            </w:tcBorders>
            <w:textDirection w:val="btLr"/>
          </w:tcPr>
          <w:p w14:paraId="1B9172E7"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Desk review</w:t>
            </w:r>
          </w:p>
        </w:tc>
        <w:tc>
          <w:tcPr>
            <w:tcW w:w="444" w:type="pct"/>
            <w:tcBorders>
              <w:bottom w:val="single" w:sz="4" w:space="0" w:color="auto"/>
            </w:tcBorders>
            <w:textDirection w:val="btLr"/>
          </w:tcPr>
          <w:p w14:paraId="35F1D086"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Site visit</w:t>
            </w:r>
          </w:p>
        </w:tc>
        <w:tc>
          <w:tcPr>
            <w:tcW w:w="549" w:type="pct"/>
            <w:tcBorders>
              <w:bottom w:val="single" w:sz="4" w:space="0" w:color="auto"/>
            </w:tcBorders>
            <w:textDirection w:val="btLr"/>
          </w:tcPr>
          <w:p w14:paraId="18D97EE5"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Reporting</w:t>
            </w:r>
          </w:p>
        </w:tc>
        <w:tc>
          <w:tcPr>
            <w:tcW w:w="444" w:type="pct"/>
            <w:tcBorders>
              <w:bottom w:val="single" w:sz="4" w:space="0" w:color="auto"/>
            </w:tcBorders>
            <w:textDirection w:val="btLr"/>
          </w:tcPr>
          <w:p w14:paraId="6AE5E557"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Supervision</w:t>
            </w:r>
          </w:p>
        </w:tc>
        <w:tc>
          <w:tcPr>
            <w:tcW w:w="443" w:type="pct"/>
            <w:tcBorders>
              <w:bottom w:val="single" w:sz="4" w:space="0" w:color="auto"/>
            </w:tcBorders>
            <w:textDirection w:val="btLr"/>
          </w:tcPr>
          <w:p w14:paraId="109C25C2" w14:textId="77777777" w:rsidR="00EC0699" w:rsidRPr="0027689A" w:rsidRDefault="00EC0699" w:rsidP="00690930">
            <w:pPr>
              <w:ind w:left="113" w:right="113"/>
              <w:rPr>
                <w:rFonts w:ascii="Calibri" w:hAnsi="Calibri" w:cs="Calibri"/>
                <w:b/>
                <w:sz w:val="18"/>
              </w:rPr>
            </w:pPr>
            <w:r w:rsidRPr="0027689A">
              <w:rPr>
                <w:rFonts w:ascii="Calibri" w:hAnsi="Calibri" w:cs="Calibri"/>
                <w:b/>
                <w:sz w:val="18"/>
              </w:rPr>
              <w:t>Technical review</w:t>
            </w:r>
          </w:p>
        </w:tc>
      </w:tr>
      <w:tr w:rsidR="00EC0699" w:rsidRPr="00657982" w14:paraId="1E399DF6" w14:textId="77777777" w:rsidTr="00690930">
        <w:tc>
          <w:tcPr>
            <w:tcW w:w="1216" w:type="pct"/>
            <w:tcBorders>
              <w:bottom w:val="dotted" w:sz="4" w:space="0" w:color="auto"/>
            </w:tcBorders>
          </w:tcPr>
          <w:p w14:paraId="181610DE" w14:textId="11989444" w:rsidR="00EC0699" w:rsidRPr="0027689A" w:rsidRDefault="00EC0699" w:rsidP="00690930">
            <w:pPr>
              <w:rPr>
                <w:rFonts w:ascii="Calibri" w:hAnsi="Calibri" w:cs="Calibri"/>
              </w:rPr>
            </w:pPr>
            <w:r w:rsidRPr="0027689A">
              <w:rPr>
                <w:rFonts w:ascii="Calibri" w:hAnsi="Calibri" w:cs="Calibri"/>
              </w:rPr>
              <w:t>XXX</w:t>
            </w:r>
          </w:p>
        </w:tc>
        <w:tc>
          <w:tcPr>
            <w:tcW w:w="1460" w:type="pct"/>
            <w:tcBorders>
              <w:bottom w:val="dotted" w:sz="4" w:space="0" w:color="auto"/>
              <w:right w:val="dotted" w:sz="4" w:space="0" w:color="auto"/>
            </w:tcBorders>
          </w:tcPr>
          <w:p w14:paraId="2191E473" w14:textId="77777777" w:rsidR="00EC0699" w:rsidRPr="0027689A" w:rsidRDefault="00EC0699" w:rsidP="00690930">
            <w:pPr>
              <w:pStyle w:val="ListParagraph"/>
              <w:numPr>
                <w:ilvl w:val="0"/>
                <w:numId w:val="12"/>
              </w:numPr>
              <w:ind w:left="375" w:hanging="203"/>
              <w:rPr>
                <w:rFonts w:ascii="Calibri" w:hAnsi="Calibri" w:cs="Calibri"/>
              </w:rPr>
            </w:pPr>
          </w:p>
        </w:tc>
        <w:tc>
          <w:tcPr>
            <w:tcW w:w="444" w:type="pct"/>
            <w:tcBorders>
              <w:top w:val="single" w:sz="4" w:space="0" w:color="auto"/>
              <w:left w:val="dotted" w:sz="4" w:space="0" w:color="auto"/>
              <w:bottom w:val="dotted" w:sz="4" w:space="0" w:color="auto"/>
              <w:right w:val="dotted" w:sz="4" w:space="0" w:color="auto"/>
            </w:tcBorders>
            <w:vAlign w:val="center"/>
          </w:tcPr>
          <w:p w14:paraId="74F5D469"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444" w:type="pct"/>
            <w:tcBorders>
              <w:top w:val="single" w:sz="4" w:space="0" w:color="auto"/>
              <w:left w:val="dotted" w:sz="4" w:space="0" w:color="auto"/>
              <w:bottom w:val="dotted" w:sz="4" w:space="0" w:color="auto"/>
              <w:right w:val="dotted" w:sz="4" w:space="0" w:color="auto"/>
            </w:tcBorders>
            <w:vAlign w:val="center"/>
          </w:tcPr>
          <w:p w14:paraId="15E2A8AC"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549" w:type="pct"/>
            <w:tcBorders>
              <w:top w:val="single" w:sz="4" w:space="0" w:color="auto"/>
              <w:left w:val="dotted" w:sz="4" w:space="0" w:color="auto"/>
              <w:bottom w:val="dotted" w:sz="4" w:space="0" w:color="auto"/>
              <w:right w:val="dotted" w:sz="4" w:space="0" w:color="auto"/>
            </w:tcBorders>
            <w:vAlign w:val="center"/>
          </w:tcPr>
          <w:p w14:paraId="336D90F2"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444" w:type="pct"/>
            <w:tcBorders>
              <w:top w:val="single" w:sz="4" w:space="0" w:color="auto"/>
              <w:left w:val="dotted" w:sz="4" w:space="0" w:color="auto"/>
              <w:bottom w:val="dotted" w:sz="4" w:space="0" w:color="auto"/>
              <w:right w:val="dotted" w:sz="4" w:space="0" w:color="auto"/>
            </w:tcBorders>
            <w:vAlign w:val="center"/>
          </w:tcPr>
          <w:p w14:paraId="0D5E722D"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443" w:type="pct"/>
            <w:tcBorders>
              <w:top w:val="single" w:sz="4" w:space="0" w:color="auto"/>
              <w:left w:val="dotted" w:sz="4" w:space="0" w:color="auto"/>
              <w:bottom w:val="dotted" w:sz="4" w:space="0" w:color="auto"/>
              <w:right w:val="dotted" w:sz="4" w:space="0" w:color="auto"/>
            </w:tcBorders>
            <w:vAlign w:val="center"/>
          </w:tcPr>
          <w:p w14:paraId="7B4EEF27" w14:textId="77777777" w:rsidR="00EC0699" w:rsidRPr="0027689A" w:rsidRDefault="00EC0699" w:rsidP="00690930">
            <w:pPr>
              <w:ind w:left="1800" w:hanging="360"/>
              <w:jc w:val="center"/>
              <w:rPr>
                <w:rFonts w:ascii="Calibri" w:hAnsi="Calibri" w:cs="Calibri"/>
                <w:sz w:val="24"/>
                <w:szCs w:val="24"/>
              </w:rPr>
            </w:pPr>
          </w:p>
        </w:tc>
      </w:tr>
      <w:tr w:rsidR="00EC0699" w:rsidRPr="00657982" w14:paraId="24FA055C" w14:textId="77777777" w:rsidTr="00690930">
        <w:tc>
          <w:tcPr>
            <w:tcW w:w="1216" w:type="pct"/>
            <w:tcBorders>
              <w:top w:val="dotted" w:sz="4" w:space="0" w:color="auto"/>
              <w:bottom w:val="dotted" w:sz="4" w:space="0" w:color="auto"/>
            </w:tcBorders>
          </w:tcPr>
          <w:p w14:paraId="236DA456" w14:textId="77777777" w:rsidR="00EC0699" w:rsidRPr="0027689A" w:rsidRDefault="00EC0699" w:rsidP="00690930">
            <w:pPr>
              <w:rPr>
                <w:rFonts w:ascii="Calibri" w:hAnsi="Calibri" w:cs="Calibri"/>
              </w:rPr>
            </w:pPr>
            <w:r w:rsidRPr="0027689A">
              <w:rPr>
                <w:rFonts w:ascii="Calibri" w:hAnsi="Calibri" w:cs="Calibri"/>
              </w:rPr>
              <w:t>XXX</w:t>
            </w:r>
          </w:p>
        </w:tc>
        <w:tc>
          <w:tcPr>
            <w:tcW w:w="1460" w:type="pct"/>
            <w:tcBorders>
              <w:top w:val="dotted" w:sz="4" w:space="0" w:color="auto"/>
              <w:bottom w:val="dotted" w:sz="4" w:space="0" w:color="auto"/>
              <w:right w:val="dotted" w:sz="4" w:space="0" w:color="auto"/>
            </w:tcBorders>
          </w:tcPr>
          <w:p w14:paraId="40463309" w14:textId="77777777" w:rsidR="00EC0699" w:rsidRPr="0027689A" w:rsidRDefault="00EC0699" w:rsidP="00690930">
            <w:pPr>
              <w:pStyle w:val="ListParagraph"/>
              <w:numPr>
                <w:ilvl w:val="0"/>
                <w:numId w:val="12"/>
              </w:numPr>
              <w:ind w:left="375" w:hanging="203"/>
              <w:rPr>
                <w:rFonts w:ascii="Calibri" w:hAnsi="Calibri" w:cs="Calibri"/>
              </w:rPr>
            </w:pPr>
          </w:p>
        </w:tc>
        <w:tc>
          <w:tcPr>
            <w:tcW w:w="444" w:type="pct"/>
            <w:tcBorders>
              <w:top w:val="dotted" w:sz="4" w:space="0" w:color="auto"/>
              <w:left w:val="dotted" w:sz="4" w:space="0" w:color="auto"/>
              <w:bottom w:val="dotted" w:sz="4" w:space="0" w:color="auto"/>
              <w:right w:val="dotted" w:sz="4" w:space="0" w:color="auto"/>
            </w:tcBorders>
            <w:vAlign w:val="center"/>
          </w:tcPr>
          <w:p w14:paraId="6020B829"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444" w:type="pct"/>
            <w:tcBorders>
              <w:top w:val="dotted" w:sz="4" w:space="0" w:color="auto"/>
              <w:left w:val="dotted" w:sz="4" w:space="0" w:color="auto"/>
              <w:bottom w:val="dotted" w:sz="4" w:space="0" w:color="auto"/>
              <w:right w:val="dotted" w:sz="4" w:space="0" w:color="auto"/>
            </w:tcBorders>
            <w:vAlign w:val="center"/>
          </w:tcPr>
          <w:p w14:paraId="6245D934"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549" w:type="pct"/>
            <w:tcBorders>
              <w:top w:val="dotted" w:sz="4" w:space="0" w:color="auto"/>
              <w:left w:val="dotted" w:sz="4" w:space="0" w:color="auto"/>
              <w:bottom w:val="dotted" w:sz="4" w:space="0" w:color="auto"/>
              <w:right w:val="dotted" w:sz="4" w:space="0" w:color="auto"/>
            </w:tcBorders>
            <w:vAlign w:val="center"/>
          </w:tcPr>
          <w:p w14:paraId="2CAA97B4"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c>
          <w:tcPr>
            <w:tcW w:w="444" w:type="pct"/>
            <w:tcBorders>
              <w:top w:val="dotted" w:sz="4" w:space="0" w:color="auto"/>
              <w:left w:val="dotted" w:sz="4" w:space="0" w:color="auto"/>
              <w:bottom w:val="dotted" w:sz="4" w:space="0" w:color="auto"/>
              <w:right w:val="dotted" w:sz="4" w:space="0" w:color="auto"/>
            </w:tcBorders>
            <w:vAlign w:val="center"/>
          </w:tcPr>
          <w:p w14:paraId="278A98E0" w14:textId="77777777" w:rsidR="00EC0699" w:rsidRPr="0027689A" w:rsidRDefault="00EC0699" w:rsidP="00690930">
            <w:pPr>
              <w:ind w:left="1800" w:hanging="360"/>
              <w:jc w:val="center"/>
              <w:rPr>
                <w:rFonts w:ascii="Calibri" w:hAnsi="Calibri" w:cs="Calibri"/>
                <w:sz w:val="24"/>
                <w:szCs w:val="24"/>
              </w:rPr>
            </w:pPr>
          </w:p>
        </w:tc>
        <w:tc>
          <w:tcPr>
            <w:tcW w:w="443" w:type="pct"/>
            <w:tcBorders>
              <w:top w:val="dotted" w:sz="4" w:space="0" w:color="auto"/>
              <w:left w:val="dotted" w:sz="4" w:space="0" w:color="auto"/>
              <w:bottom w:val="dotted" w:sz="4" w:space="0" w:color="auto"/>
              <w:right w:val="dotted" w:sz="4" w:space="0" w:color="auto"/>
            </w:tcBorders>
            <w:vAlign w:val="center"/>
          </w:tcPr>
          <w:p w14:paraId="0B17A3F8" w14:textId="77777777" w:rsidR="00EC0699" w:rsidRPr="0027689A" w:rsidRDefault="00EC0699" w:rsidP="00690930">
            <w:pPr>
              <w:ind w:left="1800" w:hanging="360"/>
              <w:jc w:val="center"/>
              <w:rPr>
                <w:rFonts w:ascii="Calibri" w:hAnsi="Calibri" w:cs="Calibri"/>
                <w:sz w:val="24"/>
                <w:szCs w:val="24"/>
              </w:rPr>
            </w:pPr>
          </w:p>
        </w:tc>
      </w:tr>
      <w:tr w:rsidR="00EC0699" w:rsidRPr="00657982" w14:paraId="33C4AB49" w14:textId="77777777" w:rsidTr="00690930">
        <w:tc>
          <w:tcPr>
            <w:tcW w:w="1216" w:type="pct"/>
            <w:tcBorders>
              <w:top w:val="dotted" w:sz="4" w:space="0" w:color="auto"/>
              <w:bottom w:val="dotted" w:sz="4" w:space="0" w:color="auto"/>
            </w:tcBorders>
          </w:tcPr>
          <w:p w14:paraId="26AC70F7" w14:textId="77777777" w:rsidR="00EC0699" w:rsidRPr="0027689A" w:rsidRDefault="00EC0699" w:rsidP="00690930">
            <w:pPr>
              <w:rPr>
                <w:rFonts w:ascii="Calibri" w:hAnsi="Calibri" w:cs="Calibri"/>
              </w:rPr>
            </w:pPr>
            <w:r w:rsidRPr="0027689A">
              <w:rPr>
                <w:rFonts w:ascii="Calibri" w:hAnsi="Calibri" w:cs="Calibri"/>
              </w:rPr>
              <w:t>XXX</w:t>
            </w:r>
          </w:p>
        </w:tc>
        <w:tc>
          <w:tcPr>
            <w:tcW w:w="1460" w:type="pct"/>
            <w:tcBorders>
              <w:top w:val="dotted" w:sz="4" w:space="0" w:color="auto"/>
              <w:bottom w:val="dotted" w:sz="4" w:space="0" w:color="auto"/>
              <w:right w:val="dotted" w:sz="4" w:space="0" w:color="auto"/>
            </w:tcBorders>
          </w:tcPr>
          <w:p w14:paraId="407685B4" w14:textId="77777777" w:rsidR="00EC0699" w:rsidRPr="0027689A" w:rsidRDefault="00EC0699" w:rsidP="00690930">
            <w:pPr>
              <w:pStyle w:val="ListParagraph"/>
              <w:numPr>
                <w:ilvl w:val="0"/>
                <w:numId w:val="12"/>
              </w:numPr>
              <w:ind w:left="375" w:hanging="203"/>
              <w:rPr>
                <w:rFonts w:ascii="Calibri" w:hAnsi="Calibri" w:cs="Calibri"/>
              </w:rPr>
            </w:pPr>
          </w:p>
        </w:tc>
        <w:tc>
          <w:tcPr>
            <w:tcW w:w="444" w:type="pct"/>
            <w:tcBorders>
              <w:top w:val="dotted" w:sz="4" w:space="0" w:color="auto"/>
              <w:left w:val="dotted" w:sz="4" w:space="0" w:color="auto"/>
              <w:bottom w:val="dotted" w:sz="4" w:space="0" w:color="auto"/>
              <w:right w:val="dotted" w:sz="4" w:space="0" w:color="auto"/>
            </w:tcBorders>
            <w:vAlign w:val="center"/>
          </w:tcPr>
          <w:p w14:paraId="1DF4194B" w14:textId="77777777" w:rsidR="00EC0699" w:rsidRPr="0027689A" w:rsidRDefault="00EC0699" w:rsidP="00690930">
            <w:pPr>
              <w:jc w:val="center"/>
              <w:rPr>
                <w:rFonts w:ascii="Calibri" w:hAnsi="Calibri" w:cs="Calibri"/>
                <w:sz w:val="24"/>
                <w:szCs w:val="24"/>
              </w:rPr>
            </w:pPr>
          </w:p>
        </w:tc>
        <w:tc>
          <w:tcPr>
            <w:tcW w:w="444" w:type="pct"/>
            <w:tcBorders>
              <w:top w:val="dotted" w:sz="4" w:space="0" w:color="auto"/>
              <w:left w:val="dotted" w:sz="4" w:space="0" w:color="auto"/>
              <w:bottom w:val="dotted" w:sz="4" w:space="0" w:color="auto"/>
              <w:right w:val="dotted" w:sz="4" w:space="0" w:color="auto"/>
            </w:tcBorders>
            <w:vAlign w:val="center"/>
          </w:tcPr>
          <w:p w14:paraId="387B0FFD" w14:textId="77777777" w:rsidR="00EC0699" w:rsidRPr="0027689A" w:rsidRDefault="00EC0699" w:rsidP="00690930">
            <w:pPr>
              <w:jc w:val="center"/>
              <w:rPr>
                <w:rFonts w:ascii="Calibri" w:hAnsi="Calibri" w:cs="Calibri"/>
                <w:sz w:val="24"/>
                <w:szCs w:val="24"/>
              </w:rPr>
            </w:pPr>
          </w:p>
        </w:tc>
        <w:tc>
          <w:tcPr>
            <w:tcW w:w="549" w:type="pct"/>
            <w:tcBorders>
              <w:top w:val="dotted" w:sz="4" w:space="0" w:color="auto"/>
              <w:left w:val="dotted" w:sz="4" w:space="0" w:color="auto"/>
              <w:bottom w:val="dotted" w:sz="4" w:space="0" w:color="auto"/>
              <w:right w:val="dotted" w:sz="4" w:space="0" w:color="auto"/>
            </w:tcBorders>
            <w:vAlign w:val="center"/>
          </w:tcPr>
          <w:p w14:paraId="64212A29" w14:textId="77777777" w:rsidR="00EC0699" w:rsidRPr="0027689A" w:rsidRDefault="00EC0699" w:rsidP="00690930">
            <w:pPr>
              <w:ind w:left="1800" w:hanging="360"/>
              <w:jc w:val="center"/>
              <w:rPr>
                <w:rFonts w:ascii="Calibri" w:hAnsi="Calibri" w:cs="Calibri"/>
                <w:sz w:val="24"/>
                <w:szCs w:val="24"/>
              </w:rPr>
            </w:pPr>
          </w:p>
        </w:tc>
        <w:tc>
          <w:tcPr>
            <w:tcW w:w="444" w:type="pct"/>
            <w:tcBorders>
              <w:top w:val="dotted" w:sz="4" w:space="0" w:color="auto"/>
              <w:left w:val="dotted" w:sz="4" w:space="0" w:color="auto"/>
              <w:bottom w:val="dotted" w:sz="4" w:space="0" w:color="auto"/>
              <w:right w:val="dotted" w:sz="4" w:space="0" w:color="auto"/>
            </w:tcBorders>
            <w:vAlign w:val="center"/>
          </w:tcPr>
          <w:p w14:paraId="675B4B26" w14:textId="77777777" w:rsidR="00EC0699" w:rsidRPr="0027689A" w:rsidRDefault="00EC0699" w:rsidP="00690930">
            <w:pPr>
              <w:ind w:left="1800" w:hanging="360"/>
              <w:jc w:val="center"/>
              <w:rPr>
                <w:rFonts w:ascii="Calibri" w:hAnsi="Calibri" w:cs="Calibri"/>
                <w:sz w:val="24"/>
                <w:szCs w:val="24"/>
              </w:rPr>
            </w:pPr>
          </w:p>
        </w:tc>
        <w:tc>
          <w:tcPr>
            <w:tcW w:w="443" w:type="pct"/>
            <w:tcBorders>
              <w:top w:val="dotted" w:sz="4" w:space="0" w:color="auto"/>
              <w:left w:val="dotted" w:sz="4" w:space="0" w:color="auto"/>
              <w:bottom w:val="dotted" w:sz="4" w:space="0" w:color="auto"/>
              <w:right w:val="dotted" w:sz="4" w:space="0" w:color="auto"/>
            </w:tcBorders>
            <w:vAlign w:val="center"/>
          </w:tcPr>
          <w:p w14:paraId="345ECBFE" w14:textId="77777777" w:rsidR="00EC0699" w:rsidRPr="0027689A" w:rsidRDefault="00EC0699" w:rsidP="00690930">
            <w:pPr>
              <w:jc w:val="center"/>
              <w:rPr>
                <w:rFonts w:ascii="Calibri" w:hAnsi="Calibri" w:cs="Calibri"/>
                <w:sz w:val="24"/>
                <w:szCs w:val="24"/>
              </w:rPr>
            </w:pPr>
            <w:r w:rsidRPr="0027689A">
              <w:rPr>
                <w:rFonts w:ascii="Calibri" w:hAnsi="Calibri" w:cs="Calibri"/>
                <w:sz w:val="24"/>
                <w:szCs w:val="24"/>
              </w:rPr>
              <w:t>X</w:t>
            </w:r>
          </w:p>
        </w:tc>
      </w:tr>
    </w:tbl>
    <w:p w14:paraId="7C85D3B7" w14:textId="77777777" w:rsidR="00C91368" w:rsidRPr="00054707" w:rsidRDefault="00C91368" w:rsidP="00054707"/>
    <w:p w14:paraId="585B81BA" w14:textId="77777777" w:rsidR="00E164C8" w:rsidRPr="0027689A" w:rsidRDefault="00E164C8" w:rsidP="00E164C8">
      <w:pPr>
        <w:pStyle w:val="Heading2"/>
        <w:rPr>
          <w:rFonts w:ascii="Calibri" w:hAnsi="Calibri" w:cs="Calibri"/>
        </w:rPr>
      </w:pPr>
      <w:r w:rsidRPr="0027689A">
        <w:rPr>
          <w:rFonts w:ascii="Calibri" w:hAnsi="Calibri" w:cs="Calibri"/>
        </w:rPr>
        <w:t>Verification schedule</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E164C8" w:rsidRPr="00657982" w14:paraId="334979AE" w14:textId="77777777" w:rsidTr="00690930">
        <w:tc>
          <w:tcPr>
            <w:tcW w:w="8494" w:type="dxa"/>
            <w:shd w:val="clear" w:color="auto" w:fill="C2D69A"/>
          </w:tcPr>
          <w:p w14:paraId="498C9536" w14:textId="77777777" w:rsidR="00E164C8" w:rsidRPr="0027689A" w:rsidRDefault="00E164C8" w:rsidP="00690930">
            <w:pPr>
              <w:rPr>
                <w:rFonts w:ascii="Calibri" w:hAnsi="Calibri" w:cs="Calibri"/>
                <w:i/>
                <w:szCs w:val="20"/>
              </w:rPr>
            </w:pPr>
            <w:r w:rsidRPr="0027689A">
              <w:rPr>
                <w:rFonts w:ascii="Calibri" w:hAnsi="Calibri" w:cs="Calibri"/>
                <w:i/>
                <w:szCs w:val="20"/>
              </w:rPr>
              <w:t xml:space="preserve">Please describe the schedule of the </w:t>
            </w:r>
            <w:r>
              <w:rPr>
                <w:rFonts w:ascii="Calibri" w:hAnsi="Calibri" w:cs="Calibri"/>
                <w:i/>
                <w:szCs w:val="20"/>
              </w:rPr>
              <w:t>V</w:t>
            </w:r>
            <w:r w:rsidRPr="0027689A">
              <w:rPr>
                <w:rFonts w:ascii="Calibri" w:hAnsi="Calibri" w:cs="Calibri"/>
                <w:i/>
                <w:szCs w:val="20"/>
              </w:rPr>
              <w:t>erification</w:t>
            </w:r>
            <w:r>
              <w:rPr>
                <w:rFonts w:ascii="Calibri" w:hAnsi="Calibri" w:cs="Calibri"/>
                <w:i/>
                <w:szCs w:val="20"/>
              </w:rPr>
              <w:t xml:space="preserve"> including the calendar for desk reviews, country visits, etc</w:t>
            </w:r>
            <w:r w:rsidRPr="0027689A">
              <w:rPr>
                <w:rFonts w:ascii="Calibri" w:hAnsi="Calibri" w:cs="Calibri"/>
                <w:i/>
                <w:szCs w:val="20"/>
              </w:rPr>
              <w:t>.</w:t>
            </w:r>
          </w:p>
          <w:p w14:paraId="3145195A" w14:textId="77777777" w:rsidR="00E164C8" w:rsidRPr="0027689A" w:rsidRDefault="00E164C8" w:rsidP="00690930">
            <w:pPr>
              <w:rPr>
                <w:rFonts w:ascii="Calibri" w:hAnsi="Calibri" w:cs="Calibri"/>
                <w:i/>
                <w:szCs w:val="20"/>
              </w:rPr>
            </w:pPr>
          </w:p>
          <w:p w14:paraId="42EA5847" w14:textId="77777777" w:rsidR="00E164C8" w:rsidRPr="0027689A" w:rsidRDefault="00E164C8" w:rsidP="00690930">
            <w:pPr>
              <w:rPr>
                <w:rFonts w:ascii="Calibri" w:hAnsi="Calibri" w:cs="Calibri"/>
                <w:i/>
                <w:sz w:val="18"/>
                <w:szCs w:val="18"/>
              </w:rPr>
            </w:pPr>
            <w:r w:rsidRPr="0027689A">
              <w:rPr>
                <w:rFonts w:ascii="Calibri" w:hAnsi="Calibri" w:cs="Calibri"/>
                <w:i/>
                <w:szCs w:val="20"/>
              </w:rPr>
              <w:t xml:space="preserve">Refer to </w:t>
            </w:r>
            <w:r w:rsidRPr="0027689A">
              <w:rPr>
                <w:rFonts w:ascii="Calibri" w:hAnsi="Calibri" w:cs="Calibri"/>
                <w:b/>
                <w:i/>
                <w:szCs w:val="20"/>
              </w:rPr>
              <w:t>section 9.3</w:t>
            </w:r>
            <w:r w:rsidRPr="0027689A">
              <w:rPr>
                <w:rFonts w:ascii="Calibri" w:hAnsi="Calibri" w:cs="Calibri"/>
                <w:i/>
                <w:szCs w:val="20"/>
              </w:rPr>
              <w:t xml:space="preserve"> of the VVG.</w:t>
            </w:r>
          </w:p>
        </w:tc>
      </w:tr>
    </w:tbl>
    <w:p w14:paraId="24CDD28B" w14:textId="77777777" w:rsidR="00E164C8" w:rsidRPr="0027689A" w:rsidRDefault="00E164C8" w:rsidP="00E164C8">
      <w:pPr>
        <w:rPr>
          <w:rFonts w:ascii="Calibri" w:hAnsi="Calibri" w:cs="Calibri"/>
        </w:rPr>
      </w:pPr>
      <w:r w:rsidRPr="0027689A">
        <w:rPr>
          <w:rFonts w:ascii="Calibri" w:hAnsi="Calibri" w:cs="Calibri"/>
        </w:rPr>
        <w:t>&gt;&gt;</w:t>
      </w:r>
    </w:p>
    <w:p w14:paraId="38E96524" w14:textId="77777777" w:rsidR="00EC0699" w:rsidRPr="00054707" w:rsidRDefault="00EC0699" w:rsidP="00054707"/>
    <w:p w14:paraId="21548B94" w14:textId="2CA8257F" w:rsidR="00040989" w:rsidRPr="0027689A" w:rsidRDefault="00040989" w:rsidP="00C304D4">
      <w:pPr>
        <w:pStyle w:val="Heading2"/>
        <w:rPr>
          <w:rFonts w:ascii="Calibri" w:hAnsi="Calibri" w:cs="Calibri"/>
        </w:rPr>
      </w:pPr>
      <w:r w:rsidRPr="0027689A">
        <w:rPr>
          <w:rFonts w:ascii="Calibri" w:hAnsi="Calibri" w:cs="Calibri"/>
        </w:rPr>
        <w:t>Methodology description</w:t>
      </w:r>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040989" w:rsidRPr="00657982" w14:paraId="14806117" w14:textId="77777777" w:rsidTr="0027689A">
        <w:tc>
          <w:tcPr>
            <w:tcW w:w="8494" w:type="dxa"/>
            <w:shd w:val="clear" w:color="auto" w:fill="C2D69A"/>
          </w:tcPr>
          <w:p w14:paraId="6D33E04B" w14:textId="02BD9140" w:rsidR="00040989" w:rsidRPr="0027689A" w:rsidRDefault="00040989" w:rsidP="00040989">
            <w:pPr>
              <w:rPr>
                <w:rFonts w:ascii="Calibri" w:hAnsi="Calibri" w:cs="Calibri"/>
                <w:i/>
              </w:rPr>
            </w:pPr>
            <w:r w:rsidRPr="27730D0B">
              <w:rPr>
                <w:rFonts w:ascii="Calibri" w:hAnsi="Calibri" w:cs="Calibri"/>
                <w:i/>
              </w:rPr>
              <w:t>Please describe the methodology applied by the VV Team to perform the Verification</w:t>
            </w:r>
            <w:r w:rsidR="007957EE" w:rsidRPr="27730D0B">
              <w:rPr>
                <w:rFonts w:ascii="Calibri" w:hAnsi="Calibri" w:cs="Calibri"/>
                <w:i/>
              </w:rPr>
              <w:t>,</w:t>
            </w:r>
            <w:r w:rsidRPr="27730D0B">
              <w:rPr>
                <w:rFonts w:ascii="Calibri" w:hAnsi="Calibri" w:cs="Calibri"/>
                <w:i/>
              </w:rPr>
              <w:t xml:space="preserve"> including the procedures applied for the risk assessment, sampling plan, and the main data sources &amp; sets that have been subject to the Verification process.</w:t>
            </w:r>
          </w:p>
          <w:p w14:paraId="7A309E45" w14:textId="77777777" w:rsidR="00040989" w:rsidRPr="0027689A" w:rsidRDefault="00040989" w:rsidP="00040989">
            <w:pPr>
              <w:rPr>
                <w:rFonts w:ascii="Calibri" w:hAnsi="Calibri" w:cs="Calibri"/>
                <w:i/>
                <w:szCs w:val="20"/>
              </w:rPr>
            </w:pPr>
          </w:p>
          <w:p w14:paraId="7960E00E" w14:textId="0CD40748" w:rsidR="00040989" w:rsidRPr="0027689A" w:rsidRDefault="00040989" w:rsidP="00040989">
            <w:pPr>
              <w:rPr>
                <w:rFonts w:ascii="Calibri" w:hAnsi="Calibri" w:cs="Calibri"/>
                <w:b/>
                <w:i/>
                <w:sz w:val="18"/>
                <w:szCs w:val="18"/>
              </w:rPr>
            </w:pPr>
            <w:r w:rsidRPr="0027689A">
              <w:rPr>
                <w:rFonts w:ascii="Calibri" w:hAnsi="Calibri" w:cs="Calibri"/>
                <w:i/>
                <w:szCs w:val="20"/>
              </w:rPr>
              <w:t xml:space="preserve">Refer to </w:t>
            </w:r>
            <w:r w:rsidRPr="0027689A">
              <w:rPr>
                <w:rFonts w:ascii="Calibri" w:hAnsi="Calibri" w:cs="Calibri"/>
                <w:b/>
                <w:i/>
                <w:szCs w:val="20"/>
              </w:rPr>
              <w:t>section</w:t>
            </w:r>
            <w:r w:rsidR="00113C9E" w:rsidRPr="0027689A">
              <w:rPr>
                <w:rFonts w:ascii="Calibri" w:hAnsi="Calibri" w:cs="Calibri"/>
                <w:b/>
                <w:i/>
                <w:szCs w:val="20"/>
              </w:rPr>
              <w:t>s 9.1, 9.2</w:t>
            </w:r>
            <w:r w:rsidR="005A2E1A" w:rsidRPr="0027689A">
              <w:rPr>
                <w:rFonts w:ascii="Calibri" w:hAnsi="Calibri" w:cs="Calibri"/>
                <w:b/>
                <w:i/>
                <w:szCs w:val="20"/>
              </w:rPr>
              <w:t>,</w:t>
            </w:r>
            <w:r w:rsidR="00113C9E" w:rsidRPr="0027689A">
              <w:rPr>
                <w:rFonts w:ascii="Calibri" w:hAnsi="Calibri" w:cs="Calibri"/>
                <w:b/>
                <w:i/>
                <w:szCs w:val="20"/>
              </w:rPr>
              <w:t xml:space="preserve"> and</w:t>
            </w:r>
            <w:r w:rsidRPr="0027689A">
              <w:rPr>
                <w:rFonts w:ascii="Calibri" w:hAnsi="Calibri" w:cs="Calibri"/>
                <w:b/>
                <w:i/>
                <w:szCs w:val="20"/>
              </w:rPr>
              <w:t xml:space="preserve"> </w:t>
            </w:r>
            <w:r w:rsidR="004D00C9" w:rsidRPr="0027689A">
              <w:rPr>
                <w:rFonts w:ascii="Calibri" w:hAnsi="Calibri" w:cs="Calibri"/>
                <w:b/>
                <w:i/>
                <w:szCs w:val="20"/>
              </w:rPr>
              <w:t>9.4</w:t>
            </w:r>
            <w:r w:rsidRPr="0027689A">
              <w:rPr>
                <w:rFonts w:ascii="Calibri" w:hAnsi="Calibri" w:cs="Calibri"/>
                <w:i/>
                <w:szCs w:val="20"/>
              </w:rPr>
              <w:t xml:space="preserve"> of the VVG.</w:t>
            </w:r>
          </w:p>
        </w:tc>
      </w:tr>
    </w:tbl>
    <w:p w14:paraId="1F65EE4D" w14:textId="294D71D5" w:rsidR="00040989" w:rsidRDefault="00414543" w:rsidP="00A133EE">
      <w:pPr>
        <w:rPr>
          <w:rFonts w:ascii="Calibri" w:hAnsi="Calibri" w:cs="Calibri"/>
        </w:rPr>
      </w:pPr>
      <w:r w:rsidRPr="0027689A">
        <w:rPr>
          <w:rFonts w:ascii="Calibri" w:hAnsi="Calibri" w:cs="Calibri"/>
        </w:rPr>
        <w:t>&gt;&gt;</w:t>
      </w:r>
    </w:p>
    <w:p w14:paraId="1B14CCC0" w14:textId="77777777" w:rsidR="00414543" w:rsidRPr="0027689A" w:rsidRDefault="00414543" w:rsidP="00A133EE">
      <w:pPr>
        <w:rPr>
          <w:rFonts w:ascii="Calibri" w:hAnsi="Calibri" w:cs="Calibri"/>
        </w:rPr>
      </w:pPr>
    </w:p>
    <w:p w14:paraId="03385590" w14:textId="2A232523" w:rsidR="00BB40AA" w:rsidRPr="0027689A" w:rsidRDefault="00BB40AA" w:rsidP="0027689A">
      <w:pPr>
        <w:pStyle w:val="Heading2"/>
        <w:ind w:left="709" w:hanging="709"/>
        <w:rPr>
          <w:rFonts w:ascii="Calibri" w:hAnsi="Calibri" w:cs="Calibri"/>
        </w:rPr>
      </w:pPr>
      <w:r w:rsidRPr="0027689A">
        <w:rPr>
          <w:rFonts w:ascii="Calibri" w:hAnsi="Calibri" w:cs="Calibri"/>
        </w:rPr>
        <w:t>Review of documentation</w:t>
      </w:r>
      <w:bookmarkEnd w:id="19"/>
      <w:bookmarkEnd w:id="20"/>
    </w:p>
    <w:tbl>
      <w:tblPr>
        <w:tblStyle w:val="TableGrid"/>
        <w:tblW w:w="0" w:type="auto"/>
        <w:shd w:val="clear" w:color="auto" w:fill="8DB3E2" w:themeFill="text2" w:themeFillTint="66"/>
        <w:tblCellMar>
          <w:top w:w="57" w:type="dxa"/>
          <w:bottom w:w="57" w:type="dxa"/>
        </w:tblCellMar>
        <w:tblLook w:val="04A0" w:firstRow="1" w:lastRow="0" w:firstColumn="1" w:lastColumn="0" w:noHBand="0" w:noVBand="1"/>
      </w:tblPr>
      <w:tblGrid>
        <w:gridCol w:w="8494"/>
      </w:tblGrid>
      <w:tr w:rsidR="00BB40AA" w:rsidRPr="00657982" w14:paraId="6F019638" w14:textId="77777777" w:rsidTr="0027689A">
        <w:tc>
          <w:tcPr>
            <w:tcW w:w="8494" w:type="dxa"/>
            <w:shd w:val="clear" w:color="auto" w:fill="C2D69A"/>
          </w:tcPr>
          <w:p w14:paraId="7BACB074" w14:textId="6A4CCE8F" w:rsidR="00BB40AA" w:rsidRPr="0027689A" w:rsidRDefault="00BB40AA" w:rsidP="007606E9">
            <w:pPr>
              <w:rPr>
                <w:rFonts w:ascii="Calibri" w:hAnsi="Calibri" w:cs="Calibri"/>
                <w:i/>
                <w:szCs w:val="20"/>
              </w:rPr>
            </w:pPr>
            <w:r w:rsidRPr="0027689A">
              <w:rPr>
                <w:rFonts w:ascii="Calibri" w:hAnsi="Calibri" w:cs="Calibri"/>
                <w:i/>
                <w:szCs w:val="20"/>
              </w:rPr>
              <w:t xml:space="preserve">Please describe </w:t>
            </w:r>
            <w:r w:rsidR="004D00C9" w:rsidRPr="0027689A">
              <w:rPr>
                <w:rFonts w:ascii="Calibri" w:hAnsi="Calibri" w:cs="Calibri"/>
                <w:i/>
                <w:szCs w:val="20"/>
              </w:rPr>
              <w:t xml:space="preserve">and list </w:t>
            </w:r>
            <w:r w:rsidRPr="0027689A">
              <w:rPr>
                <w:rFonts w:ascii="Calibri" w:hAnsi="Calibri" w:cs="Calibri"/>
                <w:i/>
                <w:szCs w:val="20"/>
              </w:rPr>
              <w:t>the document</w:t>
            </w:r>
            <w:r w:rsidR="004D00C9" w:rsidRPr="0027689A">
              <w:rPr>
                <w:rFonts w:ascii="Calibri" w:hAnsi="Calibri" w:cs="Calibri"/>
                <w:i/>
                <w:szCs w:val="20"/>
              </w:rPr>
              <w:t>s and reference numbers</w:t>
            </w:r>
            <w:r w:rsidRPr="0027689A">
              <w:rPr>
                <w:rFonts w:ascii="Calibri" w:hAnsi="Calibri" w:cs="Calibri"/>
                <w:i/>
                <w:szCs w:val="20"/>
              </w:rPr>
              <w:t xml:space="preserve"> that w</w:t>
            </w:r>
            <w:r w:rsidR="004D00C9" w:rsidRPr="0027689A">
              <w:rPr>
                <w:rFonts w:ascii="Calibri" w:hAnsi="Calibri" w:cs="Calibri"/>
                <w:i/>
                <w:szCs w:val="20"/>
              </w:rPr>
              <w:t>ere</w:t>
            </w:r>
            <w:r w:rsidRPr="0027689A">
              <w:rPr>
                <w:rFonts w:ascii="Calibri" w:hAnsi="Calibri" w:cs="Calibri"/>
                <w:i/>
                <w:szCs w:val="20"/>
              </w:rPr>
              <w:t xml:space="preserve"> reviewed by the </w:t>
            </w:r>
            <w:r w:rsidR="00040989" w:rsidRPr="0027689A">
              <w:rPr>
                <w:rFonts w:ascii="Calibri" w:hAnsi="Calibri" w:cs="Calibri"/>
                <w:i/>
                <w:szCs w:val="20"/>
              </w:rPr>
              <w:t>VVB</w:t>
            </w:r>
            <w:r w:rsidRPr="0027689A">
              <w:rPr>
                <w:rFonts w:ascii="Calibri" w:hAnsi="Calibri" w:cs="Calibri"/>
                <w:i/>
                <w:szCs w:val="20"/>
              </w:rPr>
              <w:t xml:space="preserve"> Team and how that documentation was used to perform the </w:t>
            </w:r>
            <w:r w:rsidR="00693790">
              <w:rPr>
                <w:rFonts w:ascii="Calibri" w:hAnsi="Calibri" w:cs="Calibri"/>
                <w:i/>
                <w:iCs/>
              </w:rPr>
              <w:t>Verification</w:t>
            </w:r>
            <w:r w:rsidRPr="0027689A">
              <w:rPr>
                <w:rFonts w:ascii="Calibri" w:hAnsi="Calibri" w:cs="Calibri"/>
                <w:i/>
                <w:szCs w:val="20"/>
              </w:rPr>
              <w:t>.</w:t>
            </w:r>
            <w:r w:rsidR="004D00C9" w:rsidRPr="0027689A" w:rsidDel="004D00C9">
              <w:rPr>
                <w:rFonts w:ascii="Calibri" w:hAnsi="Calibri" w:cs="Calibri"/>
                <w:i/>
                <w:szCs w:val="20"/>
              </w:rPr>
              <w:t xml:space="preserve"> </w:t>
            </w:r>
          </w:p>
          <w:p w14:paraId="2AFA4276" w14:textId="77777777" w:rsidR="00BB40AA" w:rsidRPr="0027689A" w:rsidRDefault="00BB40AA" w:rsidP="007606E9">
            <w:pPr>
              <w:rPr>
                <w:rFonts w:ascii="Calibri" w:hAnsi="Calibri" w:cs="Calibri"/>
                <w:i/>
                <w:szCs w:val="20"/>
              </w:rPr>
            </w:pPr>
          </w:p>
          <w:p w14:paraId="38855B05" w14:textId="2595952D" w:rsidR="00BB40AA" w:rsidRPr="0027689A" w:rsidRDefault="00BB40AA" w:rsidP="007606E9">
            <w:pPr>
              <w:rPr>
                <w:rFonts w:ascii="Calibri" w:hAnsi="Calibri" w:cs="Calibri"/>
                <w:i/>
                <w:sz w:val="18"/>
                <w:szCs w:val="18"/>
              </w:rPr>
            </w:pPr>
            <w:r w:rsidRPr="0027689A">
              <w:rPr>
                <w:rFonts w:ascii="Calibri" w:hAnsi="Calibri" w:cs="Calibri"/>
                <w:i/>
                <w:szCs w:val="20"/>
              </w:rPr>
              <w:t>Refer to</w:t>
            </w:r>
            <w:r w:rsidR="00BA3513" w:rsidRPr="0027689A">
              <w:rPr>
                <w:rFonts w:ascii="Calibri" w:hAnsi="Calibri" w:cs="Calibri"/>
                <w:b/>
                <w:i/>
                <w:szCs w:val="20"/>
              </w:rPr>
              <w:t xml:space="preserve"> paragraphs 46 and 47</w:t>
            </w:r>
            <w:r w:rsidRPr="0027689A">
              <w:rPr>
                <w:rFonts w:ascii="Calibri" w:hAnsi="Calibri" w:cs="Calibri"/>
                <w:i/>
                <w:szCs w:val="20"/>
              </w:rPr>
              <w:t xml:space="preserve"> of the </w:t>
            </w:r>
            <w:r w:rsidR="00C275FB" w:rsidRPr="0027689A">
              <w:rPr>
                <w:rFonts w:ascii="Calibri" w:hAnsi="Calibri" w:cs="Calibri"/>
                <w:i/>
                <w:szCs w:val="20"/>
              </w:rPr>
              <w:t>V</w:t>
            </w:r>
            <w:r w:rsidR="00040989" w:rsidRPr="0027689A">
              <w:rPr>
                <w:rFonts w:ascii="Calibri" w:hAnsi="Calibri" w:cs="Calibri"/>
                <w:i/>
                <w:szCs w:val="20"/>
              </w:rPr>
              <w:t>V</w:t>
            </w:r>
            <w:r w:rsidR="00C275FB" w:rsidRPr="0027689A">
              <w:rPr>
                <w:rFonts w:ascii="Calibri" w:hAnsi="Calibri" w:cs="Calibri"/>
                <w:i/>
                <w:szCs w:val="20"/>
              </w:rPr>
              <w:t>G</w:t>
            </w:r>
            <w:r w:rsidRPr="0027689A">
              <w:rPr>
                <w:rFonts w:ascii="Calibri" w:hAnsi="Calibri" w:cs="Calibri"/>
                <w:i/>
                <w:szCs w:val="20"/>
              </w:rPr>
              <w:t>.</w:t>
            </w:r>
          </w:p>
        </w:tc>
      </w:tr>
    </w:tbl>
    <w:p w14:paraId="74B1EC8B" w14:textId="663FB822" w:rsidR="00BB40AA" w:rsidRPr="0027689A" w:rsidRDefault="00BB40AA" w:rsidP="00024ACD">
      <w:pPr>
        <w:rPr>
          <w:rFonts w:ascii="Calibri" w:hAnsi="Calibri" w:cs="Calibri"/>
        </w:rPr>
      </w:pPr>
      <w:r w:rsidRPr="0027689A">
        <w:rPr>
          <w:rFonts w:ascii="Calibri" w:hAnsi="Calibri" w:cs="Calibri"/>
        </w:rPr>
        <w:t>&gt;&gt;</w:t>
      </w:r>
    </w:p>
    <w:p w14:paraId="33B6D1AA" w14:textId="367DADD0" w:rsidR="00BB40AA" w:rsidRPr="0027689A" w:rsidRDefault="00BB40AA" w:rsidP="00024ACD">
      <w:pPr>
        <w:rPr>
          <w:rFonts w:ascii="Calibri" w:hAnsi="Calibri" w:cs="Calibri"/>
          <w:b/>
          <w:bCs/>
        </w:rPr>
      </w:pPr>
    </w:p>
    <w:p w14:paraId="0C7141DA" w14:textId="48F677D8" w:rsidR="00BB40AA" w:rsidRPr="0027689A" w:rsidRDefault="00BB40AA" w:rsidP="00C304D4">
      <w:pPr>
        <w:pStyle w:val="Heading2"/>
        <w:rPr>
          <w:rFonts w:ascii="Calibri" w:hAnsi="Calibri" w:cs="Calibri"/>
        </w:rPr>
      </w:pPr>
      <w:bookmarkStart w:id="21" w:name="_Toc13066805"/>
      <w:bookmarkStart w:id="22" w:name="_Toc13067094"/>
      <w:r w:rsidRPr="0027689A">
        <w:rPr>
          <w:rFonts w:ascii="Calibri" w:hAnsi="Calibri" w:cs="Calibri"/>
        </w:rPr>
        <w:t xml:space="preserve">REDD Country </w:t>
      </w:r>
      <w:r w:rsidR="007957EE">
        <w:rPr>
          <w:rFonts w:ascii="Calibri" w:hAnsi="Calibri" w:cs="Calibri"/>
        </w:rPr>
        <w:t>V</w:t>
      </w:r>
      <w:r w:rsidRPr="0027689A">
        <w:rPr>
          <w:rFonts w:ascii="Calibri" w:hAnsi="Calibri" w:cs="Calibri"/>
        </w:rPr>
        <w:t>isit</w:t>
      </w:r>
      <w:bookmarkEnd w:id="21"/>
      <w:bookmarkEnd w:id="22"/>
    </w:p>
    <w:tbl>
      <w:tblPr>
        <w:tblStyle w:val="TableGrid"/>
        <w:tblW w:w="0" w:type="auto"/>
        <w:tblCellMar>
          <w:top w:w="57" w:type="dxa"/>
          <w:bottom w:w="57" w:type="dxa"/>
        </w:tblCellMar>
        <w:tblLook w:val="04A0" w:firstRow="1" w:lastRow="0" w:firstColumn="1" w:lastColumn="0" w:noHBand="0" w:noVBand="1"/>
      </w:tblPr>
      <w:tblGrid>
        <w:gridCol w:w="8494"/>
      </w:tblGrid>
      <w:tr w:rsidR="00BB40AA" w:rsidRPr="00657982" w14:paraId="0BDAA31E" w14:textId="77777777" w:rsidTr="0027689A">
        <w:tc>
          <w:tcPr>
            <w:tcW w:w="8494" w:type="dxa"/>
            <w:shd w:val="clear" w:color="auto" w:fill="C2D69A"/>
          </w:tcPr>
          <w:p w14:paraId="7A7C5EEB" w14:textId="3D79F674" w:rsidR="00040989" w:rsidRPr="0027689A" w:rsidRDefault="00040989" w:rsidP="00040989">
            <w:pPr>
              <w:rPr>
                <w:rFonts w:ascii="Calibri" w:hAnsi="Calibri" w:cs="Calibri"/>
                <w:i/>
                <w:szCs w:val="20"/>
              </w:rPr>
            </w:pPr>
            <w:r w:rsidRPr="0027689A">
              <w:rPr>
                <w:rFonts w:ascii="Calibri" w:hAnsi="Calibri" w:cs="Calibri"/>
                <w:i/>
                <w:szCs w:val="20"/>
              </w:rPr>
              <w:t>Please briefly describe the dates and activities performed during the REDD Country visit and related teleconferences, including the people interviewed, sites and organizations visited</w:t>
            </w:r>
            <w:r w:rsidR="007957EE">
              <w:rPr>
                <w:rFonts w:ascii="Calibri" w:hAnsi="Calibri" w:cs="Calibri"/>
                <w:i/>
                <w:szCs w:val="20"/>
              </w:rPr>
              <w:t>,</w:t>
            </w:r>
            <w:r w:rsidRPr="0027689A">
              <w:rPr>
                <w:rFonts w:ascii="Calibri" w:hAnsi="Calibri" w:cs="Calibri"/>
                <w:i/>
                <w:szCs w:val="20"/>
              </w:rPr>
              <w:t xml:space="preserve"> and the main findings and how these were relevant to the Verification.</w:t>
            </w:r>
          </w:p>
          <w:p w14:paraId="105269DD" w14:textId="5F4F925C" w:rsidR="00040989" w:rsidRPr="0027689A" w:rsidRDefault="00040989" w:rsidP="00040989">
            <w:pPr>
              <w:rPr>
                <w:rFonts w:ascii="Calibri" w:hAnsi="Calibri" w:cs="Calibri"/>
                <w:i/>
                <w:szCs w:val="20"/>
              </w:rPr>
            </w:pPr>
            <w:r w:rsidRPr="0027689A">
              <w:rPr>
                <w:rFonts w:ascii="Calibri" w:hAnsi="Calibri" w:cs="Calibri"/>
                <w:i/>
                <w:szCs w:val="20"/>
              </w:rPr>
              <w:t>If no Country Visit was made, explain the rationale applied to confirm that the Verification process can rely entirely on a desk review without negatively affecting the required level of assurance.</w:t>
            </w:r>
          </w:p>
          <w:p w14:paraId="44B40CF1" w14:textId="77777777" w:rsidR="00040989" w:rsidRPr="0027689A" w:rsidRDefault="00040989" w:rsidP="00040989">
            <w:pPr>
              <w:rPr>
                <w:rFonts w:ascii="Calibri" w:hAnsi="Calibri" w:cs="Calibri"/>
                <w:i/>
                <w:szCs w:val="20"/>
              </w:rPr>
            </w:pPr>
          </w:p>
          <w:p w14:paraId="3DCD664E" w14:textId="11E65BB2" w:rsidR="00BB40AA" w:rsidRPr="0027689A" w:rsidRDefault="00040989" w:rsidP="007606E9">
            <w:pPr>
              <w:rPr>
                <w:rFonts w:ascii="Calibri" w:hAnsi="Calibri" w:cs="Calibri"/>
                <w:i/>
                <w:sz w:val="18"/>
                <w:szCs w:val="18"/>
              </w:rPr>
            </w:pPr>
            <w:r w:rsidRPr="0027689A">
              <w:rPr>
                <w:rFonts w:ascii="Calibri" w:hAnsi="Calibri" w:cs="Calibri"/>
                <w:i/>
                <w:szCs w:val="20"/>
              </w:rPr>
              <w:t xml:space="preserve">Refer to </w:t>
            </w:r>
            <w:r w:rsidR="00BA3513" w:rsidRPr="0027689A">
              <w:rPr>
                <w:rFonts w:ascii="Calibri" w:hAnsi="Calibri" w:cs="Calibri"/>
                <w:b/>
                <w:i/>
                <w:szCs w:val="20"/>
              </w:rPr>
              <w:t>paragraph</w:t>
            </w:r>
            <w:r w:rsidRPr="0027689A">
              <w:rPr>
                <w:rFonts w:ascii="Calibri" w:hAnsi="Calibri" w:cs="Calibri"/>
                <w:b/>
                <w:i/>
                <w:szCs w:val="20"/>
              </w:rPr>
              <w:t xml:space="preserve"> </w:t>
            </w:r>
            <w:r w:rsidR="00BA3513" w:rsidRPr="0027689A">
              <w:rPr>
                <w:rFonts w:ascii="Calibri" w:hAnsi="Calibri" w:cs="Calibri"/>
                <w:b/>
                <w:i/>
                <w:szCs w:val="20"/>
              </w:rPr>
              <w:t>46</w:t>
            </w:r>
            <w:r w:rsidRPr="0027689A">
              <w:rPr>
                <w:rFonts w:ascii="Calibri" w:hAnsi="Calibri" w:cs="Calibri"/>
                <w:i/>
                <w:szCs w:val="20"/>
              </w:rPr>
              <w:t xml:space="preserve"> of the VVG.</w:t>
            </w:r>
          </w:p>
        </w:tc>
      </w:tr>
    </w:tbl>
    <w:p w14:paraId="18DD08F6" w14:textId="07FFA976" w:rsidR="00BB40AA" w:rsidRDefault="00BB40AA" w:rsidP="00024ACD">
      <w:pPr>
        <w:rPr>
          <w:rFonts w:ascii="Calibri" w:hAnsi="Calibri" w:cs="Calibri"/>
        </w:rPr>
      </w:pPr>
      <w:r w:rsidRPr="0027689A">
        <w:rPr>
          <w:rFonts w:ascii="Calibri" w:hAnsi="Calibri" w:cs="Calibri"/>
        </w:rPr>
        <w:t>&gt;&gt;</w:t>
      </w:r>
    </w:p>
    <w:p w14:paraId="7614C0D2" w14:textId="77777777" w:rsidR="00414543" w:rsidRPr="0027689A" w:rsidRDefault="00414543" w:rsidP="00024ACD">
      <w:pPr>
        <w:rPr>
          <w:rFonts w:ascii="Calibri" w:hAnsi="Calibri" w:cs="Calibri"/>
        </w:rPr>
      </w:pPr>
    </w:p>
    <w:p w14:paraId="725E81F9" w14:textId="0CF45B28" w:rsidR="00BB40AA" w:rsidRPr="0027689A" w:rsidRDefault="00805179" w:rsidP="00DB4B7C">
      <w:pPr>
        <w:spacing w:before="0" w:after="200" w:line="276" w:lineRule="auto"/>
        <w:rPr>
          <w:rFonts w:ascii="Calibri" w:hAnsi="Calibri" w:cs="Calibri"/>
          <w:b/>
          <w:bCs/>
        </w:rPr>
      </w:pPr>
      <w:r w:rsidRPr="00657982">
        <w:rPr>
          <w:rFonts w:ascii="Calibri" w:hAnsi="Calibri" w:cs="Calibri"/>
          <w:b/>
          <w:bCs/>
        </w:rPr>
        <w:br w:type="page"/>
      </w:r>
    </w:p>
    <w:p w14:paraId="438CAFDF" w14:textId="662C580D" w:rsidR="00BB40AA" w:rsidRPr="0027689A" w:rsidRDefault="00C54EEB" w:rsidP="00C304D4">
      <w:pPr>
        <w:pStyle w:val="Heading1"/>
        <w:rPr>
          <w:rFonts w:ascii="Calibri" w:hAnsi="Calibri" w:cs="Calibri"/>
        </w:rPr>
      </w:pPr>
      <w:bookmarkStart w:id="23" w:name="_Toc13066807"/>
      <w:bookmarkStart w:id="24" w:name="_Toc13067096"/>
      <w:r>
        <w:rPr>
          <w:rFonts w:ascii="Calibri" w:hAnsi="Calibri" w:cs="Calibri"/>
        </w:rPr>
        <w:lastRenderedPageBreak/>
        <w:t xml:space="preserve">SUMMARY OF FINDINGS </w:t>
      </w:r>
      <w:bookmarkEnd w:id="23"/>
      <w:bookmarkEnd w:id="24"/>
    </w:p>
    <w:p w14:paraId="227351D0" w14:textId="4715DB89" w:rsidR="003C4129" w:rsidRPr="0027689A" w:rsidRDefault="002E6A64" w:rsidP="00FA2085">
      <w:pPr>
        <w:pStyle w:val="Heading2"/>
        <w:rPr>
          <w:rFonts w:ascii="Calibri" w:hAnsi="Calibri" w:cs="Calibri"/>
        </w:rPr>
      </w:pPr>
      <w:r>
        <w:rPr>
          <w:rFonts w:ascii="Calibri" w:hAnsi="Calibri" w:cs="Calibri"/>
        </w:rPr>
        <w:t>Implementation status of the ER Program</w:t>
      </w:r>
      <w:r w:rsidR="00D0459F">
        <w:rPr>
          <w:rFonts w:ascii="Calibri" w:hAnsi="Calibri" w:cs="Calibri"/>
        </w:rPr>
        <w:t xml:space="preserve"> and update on drivers</w:t>
      </w:r>
    </w:p>
    <w:tbl>
      <w:tblPr>
        <w:tblStyle w:val="TableGrid"/>
        <w:tblW w:w="0" w:type="auto"/>
        <w:shd w:val="clear" w:color="auto" w:fill="76B6FC" w:themeFill="accent1" w:themeFillTint="66"/>
        <w:tblLook w:val="04A0" w:firstRow="1" w:lastRow="0" w:firstColumn="1" w:lastColumn="0" w:noHBand="0" w:noVBand="1"/>
      </w:tblPr>
      <w:tblGrid>
        <w:gridCol w:w="8494"/>
      </w:tblGrid>
      <w:tr w:rsidR="003C4129" w:rsidRPr="00657982" w14:paraId="23FBE43D" w14:textId="77777777" w:rsidTr="27730D0B">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A"/>
          </w:tcPr>
          <w:p w14:paraId="1FA5DCCF" w14:textId="5F7E483A" w:rsidR="003C4129" w:rsidRPr="0027689A" w:rsidRDefault="001B7377" w:rsidP="0027689A">
            <w:pPr>
              <w:rPr>
                <w:rFonts w:ascii="Calibri" w:hAnsi="Calibri" w:cs="Calibri"/>
                <w:i/>
              </w:rPr>
            </w:pPr>
            <w:bookmarkStart w:id="25" w:name="_Hlk187411045"/>
            <w:r>
              <w:rPr>
                <w:rFonts w:ascii="Calibri" w:hAnsi="Calibri" w:cs="Calibri"/>
                <w:i/>
                <w:iCs/>
              </w:rPr>
              <w:t xml:space="preserve">Provide a statement indicating if </w:t>
            </w:r>
            <w:r w:rsidR="00BC7BED" w:rsidRPr="27730D0B">
              <w:rPr>
                <w:rFonts w:ascii="Calibri" w:hAnsi="Calibri" w:cs="Calibri"/>
                <w:i/>
              </w:rPr>
              <w:t>the</w:t>
            </w:r>
            <w:r w:rsidR="004A3371" w:rsidRPr="27730D0B">
              <w:rPr>
                <w:rFonts w:ascii="Calibri" w:hAnsi="Calibri" w:cs="Calibri"/>
                <w:i/>
              </w:rPr>
              <w:t xml:space="preserve"> Monitoring Repor</w:t>
            </w:r>
            <w:r w:rsidR="00BC7BED" w:rsidRPr="27730D0B">
              <w:rPr>
                <w:rFonts w:ascii="Calibri" w:hAnsi="Calibri" w:cs="Calibri"/>
                <w:i/>
              </w:rPr>
              <w:t>t and</w:t>
            </w:r>
            <w:r w:rsidR="004A3371" w:rsidRPr="27730D0B">
              <w:rPr>
                <w:rFonts w:ascii="Calibri" w:hAnsi="Calibri" w:cs="Calibri"/>
                <w:i/>
              </w:rPr>
              <w:t xml:space="preserve"> supporting documents are complete and </w:t>
            </w:r>
            <w:proofErr w:type="gramStart"/>
            <w:r w:rsidR="004A3371" w:rsidRPr="27730D0B">
              <w:rPr>
                <w:rFonts w:ascii="Calibri" w:hAnsi="Calibri" w:cs="Calibri"/>
                <w:i/>
              </w:rPr>
              <w:t>accurate</w:t>
            </w:r>
            <w:r w:rsidR="007957EE" w:rsidRPr="27730D0B">
              <w:rPr>
                <w:rFonts w:ascii="Calibri" w:hAnsi="Calibri" w:cs="Calibri"/>
                <w:i/>
              </w:rPr>
              <w:t>,</w:t>
            </w:r>
            <w:r w:rsidR="004A3371" w:rsidRPr="27730D0B">
              <w:rPr>
                <w:rFonts w:ascii="Calibri" w:hAnsi="Calibri" w:cs="Calibri"/>
                <w:i/>
              </w:rPr>
              <w:t xml:space="preserve"> and</w:t>
            </w:r>
            <w:proofErr w:type="gramEnd"/>
            <w:r w:rsidR="004A3371" w:rsidRPr="27730D0B">
              <w:rPr>
                <w:rFonts w:ascii="Calibri" w:hAnsi="Calibri" w:cs="Calibri"/>
                <w:i/>
              </w:rPr>
              <w:t xml:space="preserve"> confirm that </w:t>
            </w:r>
            <w:r w:rsidR="00BC7BED" w:rsidRPr="27730D0B">
              <w:rPr>
                <w:rFonts w:ascii="Calibri" w:hAnsi="Calibri" w:cs="Calibri"/>
                <w:i/>
              </w:rPr>
              <w:t>sufficient information has</w:t>
            </w:r>
            <w:r w:rsidR="004A3371" w:rsidRPr="27730D0B">
              <w:rPr>
                <w:rFonts w:ascii="Calibri" w:hAnsi="Calibri" w:cs="Calibri"/>
                <w:i/>
              </w:rPr>
              <w:t xml:space="preserve"> been included to explain </w:t>
            </w:r>
            <w:r w:rsidR="001B639F" w:rsidRPr="27730D0B">
              <w:rPr>
                <w:rFonts w:ascii="Calibri" w:hAnsi="Calibri" w:cs="Calibri"/>
                <w:i/>
              </w:rPr>
              <w:t xml:space="preserve">any changes in major drivers in the ER Accounting Area and </w:t>
            </w:r>
            <w:r w:rsidR="004A3371" w:rsidRPr="27730D0B">
              <w:rPr>
                <w:rFonts w:ascii="Calibri" w:hAnsi="Calibri" w:cs="Calibri"/>
                <w:i/>
              </w:rPr>
              <w:t>the status of the implementation</w:t>
            </w:r>
            <w:r w:rsidR="00087892" w:rsidRPr="27730D0B">
              <w:rPr>
                <w:rFonts w:ascii="Calibri" w:hAnsi="Calibri" w:cs="Calibri"/>
                <w:i/>
              </w:rPr>
              <w:t xml:space="preserve"> of the strategy to mitigate and/or minimize potential </w:t>
            </w:r>
            <w:r w:rsidR="00B11A9D">
              <w:rPr>
                <w:rFonts w:ascii="Calibri" w:hAnsi="Calibri" w:cs="Calibri"/>
                <w:i/>
              </w:rPr>
              <w:t>D</w:t>
            </w:r>
            <w:r w:rsidR="00087892" w:rsidRPr="27730D0B">
              <w:rPr>
                <w:rFonts w:ascii="Calibri" w:hAnsi="Calibri" w:cs="Calibri"/>
                <w:i/>
              </w:rPr>
              <w:t>isplacement</w:t>
            </w:r>
            <w:r w:rsidR="003C4129" w:rsidRPr="27730D0B">
              <w:rPr>
                <w:rFonts w:ascii="Calibri" w:hAnsi="Calibri" w:cs="Calibri"/>
                <w:i/>
              </w:rPr>
              <w:t xml:space="preserve">.  </w:t>
            </w:r>
          </w:p>
          <w:p w14:paraId="3914BFBA" w14:textId="66395DFE" w:rsidR="003C4129" w:rsidRPr="0027689A" w:rsidRDefault="00A43A00" w:rsidP="0027689A">
            <w:pPr>
              <w:rPr>
                <w:rFonts w:ascii="Calibri" w:hAnsi="Calibri" w:cs="Calibri"/>
                <w:i/>
                <w:szCs w:val="20"/>
              </w:rPr>
            </w:pPr>
            <w:r w:rsidRPr="0027689A">
              <w:rPr>
                <w:rFonts w:ascii="Calibri" w:hAnsi="Calibri" w:cs="Calibri"/>
                <w:i/>
                <w:szCs w:val="20"/>
              </w:rPr>
              <w:t xml:space="preserve"> </w:t>
            </w:r>
          </w:p>
          <w:p w14:paraId="6C0C03D5" w14:textId="7B0A4FBB" w:rsidR="003C4129" w:rsidRPr="0027689A" w:rsidRDefault="003C4129" w:rsidP="0027689A">
            <w:pPr>
              <w:rPr>
                <w:rFonts w:ascii="Calibri" w:hAnsi="Calibri" w:cs="Calibri"/>
                <w:bCs/>
                <w:i/>
                <w:iCs/>
                <w:color w:val="000000"/>
                <w:szCs w:val="20"/>
                <w:lang w:eastAsia="es-ES"/>
              </w:rPr>
            </w:pPr>
            <w:r w:rsidRPr="0027689A">
              <w:rPr>
                <w:rFonts w:ascii="Calibri" w:hAnsi="Calibri" w:cs="Calibri"/>
                <w:i/>
                <w:szCs w:val="20"/>
              </w:rPr>
              <w:t xml:space="preserve">Refer to </w:t>
            </w:r>
            <w:r w:rsidR="00BC7BED" w:rsidRPr="0027689A">
              <w:rPr>
                <w:rFonts w:ascii="Calibri" w:hAnsi="Calibri" w:cs="Calibri"/>
                <w:b/>
                <w:bCs/>
                <w:i/>
                <w:szCs w:val="20"/>
              </w:rPr>
              <w:t>section</w:t>
            </w:r>
            <w:r w:rsidRPr="0027689A">
              <w:rPr>
                <w:rFonts w:ascii="Calibri" w:hAnsi="Calibri" w:cs="Calibri"/>
                <w:b/>
                <w:bCs/>
                <w:i/>
                <w:szCs w:val="20"/>
              </w:rPr>
              <w:t xml:space="preserve"> </w:t>
            </w:r>
            <w:r w:rsidR="00BC7BED" w:rsidRPr="0027689A">
              <w:rPr>
                <w:rFonts w:ascii="Calibri" w:hAnsi="Calibri" w:cs="Calibri"/>
                <w:b/>
                <w:bCs/>
                <w:i/>
                <w:szCs w:val="20"/>
              </w:rPr>
              <w:t>8.2</w:t>
            </w:r>
            <w:r w:rsidRPr="0027689A">
              <w:rPr>
                <w:rFonts w:ascii="Calibri" w:hAnsi="Calibri" w:cs="Calibri"/>
                <w:i/>
                <w:szCs w:val="20"/>
              </w:rPr>
              <w:t xml:space="preserve"> of the </w:t>
            </w:r>
            <w:r w:rsidR="00BC7BED" w:rsidRPr="0027689A">
              <w:rPr>
                <w:rFonts w:ascii="Calibri" w:hAnsi="Calibri" w:cs="Calibri"/>
                <w:i/>
                <w:szCs w:val="20"/>
              </w:rPr>
              <w:t>VVG</w:t>
            </w:r>
          </w:p>
        </w:tc>
      </w:tr>
    </w:tbl>
    <w:bookmarkEnd w:id="25"/>
    <w:p w14:paraId="0565CEE4" w14:textId="77777777" w:rsidR="003C4129" w:rsidRPr="0027689A" w:rsidRDefault="003C4129" w:rsidP="003C4129">
      <w:pPr>
        <w:rPr>
          <w:rFonts w:ascii="Calibri" w:eastAsia="Times New Roman" w:hAnsi="Calibri" w:cs="Calibri"/>
          <w:bCs/>
          <w:iCs/>
          <w:color w:val="000000"/>
          <w:szCs w:val="20"/>
          <w:lang w:eastAsia="es-ES"/>
        </w:rPr>
      </w:pPr>
      <w:r w:rsidRPr="0027689A">
        <w:rPr>
          <w:rFonts w:ascii="Calibri" w:hAnsi="Calibri" w:cs="Calibri"/>
          <w:bCs/>
          <w:iCs/>
          <w:color w:val="000000"/>
          <w:szCs w:val="20"/>
          <w:lang w:eastAsia="es-ES"/>
        </w:rPr>
        <w:t>&gt;&gt;</w:t>
      </w:r>
    </w:p>
    <w:p w14:paraId="49ADCDEC" w14:textId="773A1D74" w:rsidR="00F33A5E" w:rsidRPr="0027689A" w:rsidRDefault="00F33A5E" w:rsidP="00F33A5E">
      <w:pPr>
        <w:pStyle w:val="Heading2"/>
        <w:rPr>
          <w:rFonts w:ascii="Calibri" w:hAnsi="Calibri" w:cs="Calibri"/>
        </w:rPr>
      </w:pPr>
      <w:r>
        <w:rPr>
          <w:rFonts w:ascii="Calibri" w:hAnsi="Calibri" w:cs="Calibri"/>
        </w:rPr>
        <w:t>Methodological Deviations</w:t>
      </w:r>
    </w:p>
    <w:tbl>
      <w:tblPr>
        <w:tblStyle w:val="TableGrid"/>
        <w:tblW w:w="0" w:type="auto"/>
        <w:shd w:val="clear" w:color="auto" w:fill="76B6FC" w:themeFill="accent1" w:themeFillTint="66"/>
        <w:tblLook w:val="04A0" w:firstRow="1" w:lastRow="0" w:firstColumn="1" w:lastColumn="0" w:noHBand="0" w:noVBand="1"/>
      </w:tblPr>
      <w:tblGrid>
        <w:gridCol w:w="8494"/>
      </w:tblGrid>
      <w:tr w:rsidR="00F33A5E" w:rsidRPr="00657982" w14:paraId="2CE09323" w14:textId="77777777" w:rsidTr="00560E6D">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A"/>
          </w:tcPr>
          <w:p w14:paraId="7EE04376" w14:textId="12764CFA" w:rsidR="00F33A5E" w:rsidRDefault="00F33A5E" w:rsidP="00560E6D">
            <w:pPr>
              <w:rPr>
                <w:rFonts w:ascii="Calibri" w:hAnsi="Calibri" w:cs="Calibri"/>
                <w:i/>
                <w:szCs w:val="20"/>
              </w:rPr>
            </w:pPr>
            <w:r>
              <w:rPr>
                <w:rFonts w:ascii="Calibri" w:hAnsi="Calibri" w:cs="Calibri"/>
                <w:i/>
                <w:iCs/>
              </w:rPr>
              <w:t xml:space="preserve">Provide a statement indicating if </w:t>
            </w:r>
            <w:r w:rsidRPr="27730D0B">
              <w:rPr>
                <w:rFonts w:ascii="Calibri" w:hAnsi="Calibri" w:cs="Calibri"/>
                <w:i/>
              </w:rPr>
              <w:t>the</w:t>
            </w:r>
            <w:r>
              <w:rPr>
                <w:rFonts w:ascii="Calibri" w:hAnsi="Calibri" w:cs="Calibri"/>
                <w:i/>
              </w:rPr>
              <w:t xml:space="preserve"> Methodological Deviations comply with the Requirements set in the Validation and Verification Guidelines. Confirm that the inclusion of the deviations was approved by the FMT and ensure that such deviations are not leading to any over or underestimation of Emission Reductions</w:t>
            </w:r>
            <w:r w:rsidRPr="27730D0B">
              <w:rPr>
                <w:rFonts w:ascii="Calibri" w:hAnsi="Calibri" w:cs="Calibri"/>
                <w:i/>
              </w:rPr>
              <w:t xml:space="preserve">. </w:t>
            </w:r>
            <w:r w:rsidRPr="0027689A">
              <w:rPr>
                <w:rFonts w:ascii="Calibri" w:hAnsi="Calibri" w:cs="Calibri"/>
                <w:i/>
                <w:szCs w:val="20"/>
              </w:rPr>
              <w:t xml:space="preserve"> </w:t>
            </w:r>
          </w:p>
          <w:p w14:paraId="69B7A13B" w14:textId="77777777" w:rsidR="00A0288D" w:rsidRPr="00F33A5E" w:rsidRDefault="00A0288D" w:rsidP="00560E6D">
            <w:pPr>
              <w:rPr>
                <w:rFonts w:ascii="Calibri" w:hAnsi="Calibri" w:cs="Calibri"/>
                <w:i/>
              </w:rPr>
            </w:pPr>
          </w:p>
          <w:p w14:paraId="7C88F309" w14:textId="32D488FE" w:rsidR="00F33A5E" w:rsidRPr="0027689A" w:rsidRDefault="00F33A5E" w:rsidP="00560E6D">
            <w:pPr>
              <w:rPr>
                <w:rFonts w:ascii="Calibri" w:hAnsi="Calibri" w:cs="Calibri"/>
                <w:bCs/>
                <w:i/>
                <w:iCs/>
                <w:color w:val="000000"/>
                <w:szCs w:val="20"/>
                <w:lang w:eastAsia="es-ES"/>
              </w:rPr>
            </w:pPr>
            <w:r w:rsidRPr="0027689A">
              <w:rPr>
                <w:rFonts w:ascii="Calibri" w:hAnsi="Calibri" w:cs="Calibri"/>
                <w:i/>
                <w:szCs w:val="20"/>
              </w:rPr>
              <w:t xml:space="preserve">Refer to </w:t>
            </w:r>
            <w:r w:rsidRPr="0027689A">
              <w:rPr>
                <w:rFonts w:ascii="Calibri" w:hAnsi="Calibri" w:cs="Calibri"/>
                <w:b/>
                <w:bCs/>
                <w:i/>
                <w:szCs w:val="20"/>
              </w:rPr>
              <w:t xml:space="preserve">section </w:t>
            </w:r>
            <w:r>
              <w:rPr>
                <w:rFonts w:ascii="Calibri" w:hAnsi="Calibri" w:cs="Calibri"/>
                <w:b/>
                <w:bCs/>
                <w:i/>
                <w:szCs w:val="20"/>
              </w:rPr>
              <w:t>12.3</w:t>
            </w:r>
            <w:r w:rsidRPr="0027689A">
              <w:rPr>
                <w:rFonts w:ascii="Calibri" w:hAnsi="Calibri" w:cs="Calibri"/>
                <w:i/>
                <w:szCs w:val="20"/>
              </w:rPr>
              <w:t xml:space="preserve"> of the VVG</w:t>
            </w:r>
            <w:r w:rsidR="00A0288D">
              <w:rPr>
                <w:rFonts w:ascii="Calibri" w:hAnsi="Calibri" w:cs="Calibri"/>
                <w:i/>
                <w:szCs w:val="20"/>
              </w:rPr>
              <w:t>.</w:t>
            </w:r>
          </w:p>
        </w:tc>
      </w:tr>
    </w:tbl>
    <w:p w14:paraId="594F9A93" w14:textId="77777777" w:rsidR="003C4129" w:rsidRPr="0027689A" w:rsidRDefault="003C4129" w:rsidP="003C4129">
      <w:pPr>
        <w:rPr>
          <w:rFonts w:ascii="Calibri" w:hAnsi="Calibri" w:cs="Calibri"/>
          <w:b/>
          <w:bCs/>
          <w:iCs/>
          <w:szCs w:val="20"/>
        </w:rPr>
      </w:pPr>
    </w:p>
    <w:p w14:paraId="5DE9E00D" w14:textId="12037ED8" w:rsidR="003C4129" w:rsidRPr="0027689A" w:rsidRDefault="003C4129" w:rsidP="00FA2085">
      <w:pPr>
        <w:pStyle w:val="Heading2"/>
        <w:rPr>
          <w:rFonts w:ascii="Calibri" w:hAnsi="Calibri" w:cs="Calibri"/>
        </w:rPr>
      </w:pPr>
      <w:bookmarkStart w:id="26" w:name="_Toc13066810"/>
      <w:bookmarkStart w:id="27" w:name="_Toc13067099"/>
      <w:r w:rsidRPr="0027689A">
        <w:rPr>
          <w:rFonts w:ascii="Calibri" w:hAnsi="Calibri" w:cs="Calibri"/>
        </w:rPr>
        <w:t xml:space="preserve">System for </w:t>
      </w:r>
      <w:r w:rsidR="00077BB7">
        <w:rPr>
          <w:rFonts w:ascii="Calibri" w:hAnsi="Calibri" w:cs="Calibri"/>
        </w:rPr>
        <w:t>M</w:t>
      </w:r>
      <w:r w:rsidRPr="0027689A">
        <w:rPr>
          <w:rFonts w:ascii="Calibri" w:hAnsi="Calibri" w:cs="Calibri"/>
        </w:rPr>
        <w:t xml:space="preserve">easurement, </w:t>
      </w:r>
      <w:r w:rsidR="00077BB7">
        <w:rPr>
          <w:rFonts w:ascii="Calibri" w:hAnsi="Calibri" w:cs="Calibri"/>
        </w:rPr>
        <w:t>M</w:t>
      </w:r>
      <w:r w:rsidRPr="0027689A">
        <w:rPr>
          <w:rFonts w:ascii="Calibri" w:hAnsi="Calibri" w:cs="Calibri"/>
        </w:rPr>
        <w:t xml:space="preserve">onitoring and reporting </w:t>
      </w:r>
      <w:r w:rsidR="001F7BC8">
        <w:rPr>
          <w:rFonts w:ascii="Calibri" w:hAnsi="Calibri" w:cs="Calibri"/>
        </w:rPr>
        <w:t>E</w:t>
      </w:r>
      <w:r w:rsidRPr="0027689A">
        <w:rPr>
          <w:rFonts w:ascii="Calibri" w:hAnsi="Calibri" w:cs="Calibri"/>
        </w:rPr>
        <w:t xml:space="preserve">missions and </w:t>
      </w:r>
      <w:r w:rsidR="001F7BC8">
        <w:rPr>
          <w:rFonts w:ascii="Calibri" w:hAnsi="Calibri" w:cs="Calibri"/>
        </w:rPr>
        <w:t>R</w:t>
      </w:r>
      <w:r w:rsidRPr="0027689A">
        <w:rPr>
          <w:rFonts w:ascii="Calibri" w:hAnsi="Calibri" w:cs="Calibri"/>
        </w:rPr>
        <w:t xml:space="preserve">emovals occurring within the </w:t>
      </w:r>
      <w:r w:rsidR="00077BB7">
        <w:rPr>
          <w:rFonts w:ascii="Calibri" w:hAnsi="Calibri" w:cs="Calibri"/>
        </w:rPr>
        <w:t>M</w:t>
      </w:r>
      <w:r w:rsidRPr="0027689A">
        <w:rPr>
          <w:rFonts w:ascii="Calibri" w:hAnsi="Calibri" w:cs="Calibri"/>
        </w:rPr>
        <w:t xml:space="preserve">onitoring </w:t>
      </w:r>
      <w:r w:rsidR="00D901E8">
        <w:rPr>
          <w:rFonts w:ascii="Calibri" w:hAnsi="Calibri" w:cs="Calibri"/>
        </w:rPr>
        <w:t>P</w:t>
      </w:r>
      <w:r w:rsidRPr="0027689A">
        <w:rPr>
          <w:rFonts w:ascii="Calibri" w:hAnsi="Calibri" w:cs="Calibri"/>
        </w:rPr>
        <w:t>eriod</w:t>
      </w:r>
      <w:bookmarkEnd w:id="26"/>
      <w:bookmarkEnd w:id="27"/>
    </w:p>
    <w:p w14:paraId="10DA5E7D" w14:textId="38DE380B" w:rsidR="003C4129" w:rsidRPr="0027689A" w:rsidRDefault="004C5A98" w:rsidP="00DB4B7C">
      <w:pPr>
        <w:pStyle w:val="Heading3"/>
        <w:keepLines w:val="0"/>
        <w:spacing w:before="0" w:after="0" w:line="276" w:lineRule="auto"/>
        <w:ind w:left="1170" w:hanging="720"/>
        <w:rPr>
          <w:rFonts w:ascii="Calibri" w:hAnsi="Calibri" w:cs="Calibri"/>
        </w:rPr>
      </w:pPr>
      <w:r w:rsidRPr="0027689A">
        <w:rPr>
          <w:rFonts w:ascii="Calibri" w:hAnsi="Calibri" w:cs="Calibri"/>
        </w:rPr>
        <w:t>Forest Monitoring System</w:t>
      </w:r>
    </w:p>
    <w:tbl>
      <w:tblPr>
        <w:tblStyle w:val="TableGrid"/>
        <w:tblW w:w="0" w:type="auto"/>
        <w:shd w:val="clear" w:color="auto" w:fill="76B6FC" w:themeFill="accent1" w:themeFillTint="66"/>
        <w:tblLook w:val="04A0" w:firstRow="1" w:lastRow="0" w:firstColumn="1" w:lastColumn="0" w:noHBand="0" w:noVBand="1"/>
      </w:tblPr>
      <w:tblGrid>
        <w:gridCol w:w="8494"/>
      </w:tblGrid>
      <w:tr w:rsidR="003C4129" w:rsidRPr="00657982" w14:paraId="56798C0B" w14:textId="77777777" w:rsidTr="27730D0B">
        <w:tc>
          <w:tcPr>
            <w:tcW w:w="9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A"/>
          </w:tcPr>
          <w:p w14:paraId="215964C3" w14:textId="7DDDE69D" w:rsidR="00054707" w:rsidRDefault="001B7377">
            <w:pPr>
              <w:rPr>
                <w:rFonts w:ascii="Calibri" w:hAnsi="Calibri" w:cs="Calibri"/>
                <w:i/>
                <w:color w:val="000000" w:themeColor="text1"/>
                <w:lang w:eastAsia="es-ES"/>
              </w:rPr>
            </w:pPr>
            <w:bookmarkStart w:id="28" w:name="_Hlk176541121"/>
            <w:r>
              <w:rPr>
                <w:rFonts w:ascii="Calibri" w:hAnsi="Calibri" w:cs="Calibri"/>
                <w:i/>
                <w:color w:val="000000" w:themeColor="text1"/>
                <w:lang w:eastAsia="es-ES"/>
              </w:rPr>
              <w:t>Indicate if</w:t>
            </w:r>
            <w:r w:rsidR="005107B7" w:rsidRPr="27730D0B">
              <w:rPr>
                <w:rFonts w:ascii="Calibri" w:hAnsi="Calibri" w:cs="Calibri"/>
                <w:i/>
                <w:color w:val="000000" w:themeColor="text1"/>
                <w:lang w:eastAsia="es-ES"/>
              </w:rPr>
              <w:t xml:space="preserve"> the Forest Monitoring System of the ER Program </w:t>
            </w:r>
            <w:r>
              <w:rPr>
                <w:rFonts w:ascii="Calibri" w:hAnsi="Calibri" w:cs="Calibri"/>
                <w:i/>
                <w:color w:val="000000" w:themeColor="text1"/>
                <w:lang w:eastAsia="es-ES"/>
              </w:rPr>
              <w:t xml:space="preserve">is functioning and is able to produce </w:t>
            </w:r>
            <w:r w:rsidR="00054707">
              <w:rPr>
                <w:rFonts w:ascii="Calibri" w:hAnsi="Calibri" w:cs="Calibri"/>
                <w:i/>
                <w:color w:val="000000" w:themeColor="text1"/>
                <w:lang w:eastAsia="es-ES"/>
              </w:rPr>
              <w:t>high</w:t>
            </w:r>
            <w:r>
              <w:rPr>
                <w:rFonts w:ascii="Calibri" w:hAnsi="Calibri" w:cs="Calibri"/>
                <w:i/>
                <w:color w:val="000000" w:themeColor="text1"/>
                <w:lang w:eastAsia="es-ES"/>
              </w:rPr>
              <w:t xml:space="preserve"> quality data because it has in place</w:t>
            </w:r>
            <w:r w:rsidR="00054707">
              <w:rPr>
                <w:rFonts w:ascii="Calibri" w:hAnsi="Calibri" w:cs="Calibri"/>
                <w:i/>
                <w:color w:val="000000" w:themeColor="text1"/>
                <w:lang w:eastAsia="es-ES"/>
              </w:rPr>
              <w:t xml:space="preserve"> the necessary controls to address relevant</w:t>
            </w:r>
            <w:r w:rsidR="005107B7" w:rsidRPr="27730D0B">
              <w:rPr>
                <w:rFonts w:ascii="Calibri" w:hAnsi="Calibri" w:cs="Calibri"/>
                <w:i/>
                <w:color w:val="000000" w:themeColor="text1"/>
                <w:lang w:eastAsia="es-ES"/>
              </w:rPr>
              <w:t xml:space="preserve"> </w:t>
            </w:r>
            <w:r w:rsidRPr="27730D0B">
              <w:rPr>
                <w:rFonts w:ascii="Calibri" w:hAnsi="Calibri" w:cs="Calibri"/>
                <w:i/>
                <w:color w:val="000000" w:themeColor="text1"/>
                <w:lang w:eastAsia="es-ES"/>
              </w:rPr>
              <w:t xml:space="preserve"> </w:t>
            </w:r>
            <w:r w:rsidR="005107B7" w:rsidRPr="27730D0B">
              <w:rPr>
                <w:rFonts w:ascii="Calibri" w:hAnsi="Calibri" w:cs="Calibri"/>
                <w:i/>
                <w:color w:val="000000" w:themeColor="text1"/>
                <w:lang w:eastAsia="es-ES"/>
              </w:rPr>
              <w:t>sources of potential errors, omissions, and misstatements in place</w:t>
            </w:r>
            <w:r w:rsidR="00366397" w:rsidRPr="27730D0B">
              <w:rPr>
                <w:rFonts w:ascii="Calibri" w:hAnsi="Calibri" w:cs="Calibri"/>
                <w:i/>
                <w:color w:val="000000" w:themeColor="text1"/>
                <w:lang w:eastAsia="es-ES"/>
              </w:rPr>
              <w:t xml:space="preserve">. </w:t>
            </w:r>
          </w:p>
          <w:p w14:paraId="22B2DF3F" w14:textId="5C515373" w:rsidR="003C4129" w:rsidRPr="00054707" w:rsidRDefault="00054707">
            <w:pPr>
              <w:rPr>
                <w:rFonts w:ascii="Calibri" w:hAnsi="Calibri" w:cs="Calibri"/>
                <w:i/>
                <w:color w:val="000000" w:themeColor="text1"/>
                <w:lang w:eastAsia="es-ES"/>
              </w:rPr>
            </w:pPr>
            <w:r>
              <w:rPr>
                <w:rFonts w:ascii="Calibri" w:hAnsi="Calibri" w:cs="Calibri"/>
                <w:i/>
                <w:color w:val="000000" w:themeColor="text1"/>
                <w:lang w:eastAsia="es-ES"/>
              </w:rPr>
              <w:t>Please</w:t>
            </w:r>
            <w:r w:rsidR="00366397" w:rsidRPr="27730D0B">
              <w:rPr>
                <w:rFonts w:ascii="Calibri" w:hAnsi="Calibri" w:cs="Calibri"/>
                <w:i/>
                <w:color w:val="000000" w:themeColor="text1"/>
                <w:lang w:eastAsia="es-ES"/>
              </w:rPr>
              <w:t xml:space="preserve"> propose opportunities for future technical improvements of areas identified as presenting a high risk of future non-compliance.</w:t>
            </w:r>
            <w:r>
              <w:rPr>
                <w:rFonts w:ascii="Calibri" w:hAnsi="Calibri" w:cs="Calibri"/>
                <w:i/>
                <w:color w:val="000000" w:themeColor="text1"/>
                <w:lang w:eastAsia="es-ES"/>
              </w:rPr>
              <w:t xml:space="preserve"> These shall be issued as Observations in line with the VVG.</w:t>
            </w:r>
          </w:p>
          <w:p w14:paraId="432B3D51" w14:textId="77777777" w:rsidR="003C4129" w:rsidRPr="0027689A" w:rsidRDefault="003C4129">
            <w:pPr>
              <w:rPr>
                <w:rFonts w:ascii="Calibri" w:hAnsi="Calibri" w:cs="Calibri"/>
                <w:bCs/>
                <w:i/>
                <w:iCs/>
                <w:color w:val="000000"/>
                <w:szCs w:val="20"/>
                <w:lang w:eastAsia="es-ES"/>
              </w:rPr>
            </w:pPr>
          </w:p>
          <w:p w14:paraId="6CDC3210" w14:textId="56C1F575" w:rsidR="003C4129" w:rsidRPr="0027689A" w:rsidRDefault="004614D3">
            <w:pPr>
              <w:rPr>
                <w:rFonts w:ascii="Calibri" w:hAnsi="Calibri" w:cs="Calibri"/>
                <w:bCs/>
                <w:i/>
                <w:iCs/>
                <w:color w:val="000000"/>
                <w:szCs w:val="20"/>
                <w:lang w:eastAsia="es-ES"/>
              </w:rPr>
            </w:pPr>
            <w:r w:rsidRPr="004614D3">
              <w:rPr>
                <w:rFonts w:ascii="Calibri" w:hAnsi="Calibri" w:cs="Calibri"/>
                <w:bCs/>
                <w:i/>
                <w:iCs/>
                <w:color w:val="000000"/>
                <w:szCs w:val="20"/>
                <w:lang w:eastAsia="es-ES"/>
              </w:rPr>
              <w:t xml:space="preserve">Refer </w:t>
            </w:r>
            <w:r w:rsidRPr="004614D3">
              <w:rPr>
                <w:rFonts w:ascii="Calibri" w:hAnsi="Calibri" w:cs="Calibri"/>
                <w:b/>
                <w:i/>
                <w:iCs/>
                <w:color w:val="000000"/>
                <w:szCs w:val="20"/>
                <w:lang w:eastAsia="es-ES"/>
              </w:rPr>
              <w:t xml:space="preserve">to </w:t>
            </w:r>
            <w:r w:rsidR="00A05CE5">
              <w:rPr>
                <w:rFonts w:ascii="Calibri" w:hAnsi="Calibri" w:cs="Calibri"/>
                <w:b/>
                <w:i/>
                <w:iCs/>
                <w:color w:val="000000"/>
                <w:szCs w:val="20"/>
                <w:lang w:eastAsia="es-ES"/>
              </w:rPr>
              <w:t>I</w:t>
            </w:r>
            <w:r w:rsidRPr="004614D3">
              <w:rPr>
                <w:rFonts w:ascii="Calibri" w:hAnsi="Calibri" w:cs="Calibri"/>
                <w:b/>
                <w:i/>
                <w:iCs/>
                <w:color w:val="000000"/>
                <w:szCs w:val="20"/>
                <w:lang w:eastAsia="es-ES"/>
              </w:rPr>
              <w:t>ndicator 14.1</w:t>
            </w:r>
            <w:r w:rsidRPr="004614D3">
              <w:rPr>
                <w:rFonts w:ascii="Calibri" w:hAnsi="Calibri" w:cs="Calibri"/>
                <w:bCs/>
                <w:i/>
                <w:iCs/>
                <w:color w:val="000000"/>
                <w:szCs w:val="20"/>
                <w:lang w:eastAsia="es-ES"/>
              </w:rPr>
              <w:t xml:space="preserve"> of the Methodological Framework</w:t>
            </w:r>
            <w:r w:rsidR="003D46E2" w:rsidRPr="00657982">
              <w:rPr>
                <w:rFonts w:ascii="Calibri" w:hAnsi="Calibri" w:cs="Calibri"/>
                <w:bCs/>
                <w:i/>
                <w:iCs/>
                <w:color w:val="000000"/>
                <w:szCs w:val="20"/>
                <w:lang w:eastAsia="es-ES"/>
              </w:rPr>
              <w:t>.</w:t>
            </w:r>
          </w:p>
        </w:tc>
      </w:tr>
    </w:tbl>
    <w:bookmarkEnd w:id="28"/>
    <w:p w14:paraId="2D07678D" w14:textId="77777777" w:rsidR="003C4129" w:rsidRPr="0027689A" w:rsidRDefault="003C4129" w:rsidP="003C4129">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4DCF5DBE" w14:textId="134EC9AE" w:rsidR="004614D3" w:rsidRPr="00F633C6" w:rsidRDefault="004614D3" w:rsidP="00F633C6">
      <w:pPr>
        <w:pStyle w:val="Heading3"/>
        <w:ind w:firstLine="166"/>
        <w:rPr>
          <w:rFonts w:ascii="Calibri" w:hAnsi="Calibri" w:cs="Calibri"/>
        </w:rPr>
      </w:pPr>
      <w:r w:rsidRPr="00F633C6">
        <w:rPr>
          <w:rFonts w:ascii="Calibri" w:hAnsi="Calibri" w:cs="Calibri"/>
        </w:rPr>
        <w:t>Forest Monitoring Approach</w:t>
      </w:r>
    </w:p>
    <w:tbl>
      <w:tblPr>
        <w:tblStyle w:val="TableGrid"/>
        <w:tblW w:w="0" w:type="auto"/>
        <w:shd w:val="clear" w:color="auto" w:fill="76B6FC" w:themeFill="accent1" w:themeFillTint="66"/>
        <w:tblLook w:val="04A0" w:firstRow="1" w:lastRow="0" w:firstColumn="1" w:lastColumn="0" w:noHBand="0" w:noVBand="1"/>
      </w:tblPr>
      <w:tblGrid>
        <w:gridCol w:w="8494"/>
      </w:tblGrid>
      <w:tr w:rsidR="004614D3" w:rsidRPr="00657982" w14:paraId="27F2DF62" w14:textId="77777777" w:rsidTr="00F633C6">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A"/>
          </w:tcPr>
          <w:p w14:paraId="66446E65" w14:textId="141830B9" w:rsidR="004614D3" w:rsidRDefault="004614D3" w:rsidP="004614D3">
            <w:pPr>
              <w:rPr>
                <w:rFonts w:ascii="Calibri" w:hAnsi="Calibri" w:cs="Calibri"/>
                <w:i/>
                <w:color w:val="000000" w:themeColor="text1"/>
                <w:lang w:eastAsia="es-ES"/>
              </w:rPr>
            </w:pPr>
            <w:r>
              <w:rPr>
                <w:rFonts w:ascii="Calibri" w:hAnsi="Calibri" w:cs="Calibri"/>
                <w:i/>
                <w:color w:val="000000" w:themeColor="text1"/>
                <w:lang w:eastAsia="es-ES"/>
              </w:rPr>
              <w:t>If applicable, Indicate if</w:t>
            </w:r>
            <w:r w:rsidRPr="27730D0B">
              <w:rPr>
                <w:rFonts w:ascii="Calibri" w:hAnsi="Calibri" w:cs="Calibri"/>
                <w:i/>
                <w:color w:val="000000" w:themeColor="text1"/>
                <w:lang w:eastAsia="es-ES"/>
              </w:rPr>
              <w:t xml:space="preserve"> the</w:t>
            </w:r>
            <w:r>
              <w:rPr>
                <w:rFonts w:ascii="Calibri" w:hAnsi="Calibri" w:cs="Calibri"/>
                <w:i/>
                <w:color w:val="000000" w:themeColor="text1"/>
                <w:lang w:eastAsia="es-ES"/>
              </w:rPr>
              <w:t xml:space="preserve"> validated</w:t>
            </w:r>
            <w:r w:rsidRPr="27730D0B">
              <w:rPr>
                <w:rFonts w:ascii="Calibri" w:hAnsi="Calibri" w:cs="Calibri"/>
                <w:i/>
                <w:color w:val="000000" w:themeColor="text1"/>
                <w:lang w:eastAsia="es-ES"/>
              </w:rPr>
              <w:t xml:space="preserve"> Forest Monitoring </w:t>
            </w:r>
            <w:r>
              <w:rPr>
                <w:rFonts w:ascii="Calibri" w:hAnsi="Calibri" w:cs="Calibri"/>
                <w:i/>
                <w:color w:val="000000" w:themeColor="text1"/>
                <w:lang w:eastAsia="es-ES"/>
              </w:rPr>
              <w:t xml:space="preserve">Plan has been updated and a detailed and complete description has been provided. Confirm that the updated </w:t>
            </w:r>
            <w:r w:rsidR="00D901E8">
              <w:rPr>
                <w:rFonts w:ascii="Calibri" w:hAnsi="Calibri" w:cs="Calibri"/>
                <w:i/>
                <w:color w:val="000000" w:themeColor="text1"/>
                <w:lang w:eastAsia="es-ES"/>
              </w:rPr>
              <w:t>M</w:t>
            </w:r>
            <w:r>
              <w:rPr>
                <w:rFonts w:ascii="Calibri" w:hAnsi="Calibri" w:cs="Calibri"/>
                <w:i/>
                <w:color w:val="000000" w:themeColor="text1"/>
                <w:lang w:eastAsia="es-ES"/>
              </w:rPr>
              <w:t xml:space="preserve">onitoring approach is not leading to any over or under estimation of ERs </w:t>
            </w:r>
          </w:p>
          <w:p w14:paraId="778C408A" w14:textId="77777777" w:rsidR="00A0288D" w:rsidRDefault="00A0288D" w:rsidP="004614D3">
            <w:pPr>
              <w:rPr>
                <w:rFonts w:ascii="Calibri" w:hAnsi="Calibri" w:cs="Calibri"/>
                <w:i/>
                <w:color w:val="000000" w:themeColor="text1"/>
                <w:lang w:eastAsia="es-ES"/>
              </w:rPr>
            </w:pPr>
          </w:p>
          <w:p w14:paraId="057D0343" w14:textId="1BA3641D" w:rsidR="004614D3" w:rsidRPr="0027689A" w:rsidRDefault="004614D3" w:rsidP="004614D3">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27689A">
              <w:rPr>
                <w:rFonts w:ascii="Calibri" w:hAnsi="Calibri" w:cs="Calibri"/>
                <w:b/>
                <w:i/>
                <w:iCs/>
                <w:color w:val="000000"/>
                <w:szCs w:val="20"/>
                <w:lang w:eastAsia="es-ES"/>
              </w:rPr>
              <w:t>Sections 8.2</w:t>
            </w:r>
            <w:r w:rsidRPr="00657982">
              <w:rPr>
                <w:rFonts w:ascii="Calibri" w:hAnsi="Calibri" w:cs="Calibri"/>
                <w:bCs/>
                <w:i/>
                <w:iCs/>
                <w:color w:val="000000"/>
                <w:szCs w:val="20"/>
                <w:lang w:eastAsia="es-ES"/>
              </w:rPr>
              <w:t xml:space="preserve"> and </w:t>
            </w:r>
            <w:r w:rsidRPr="0027689A">
              <w:rPr>
                <w:rFonts w:ascii="Calibri" w:hAnsi="Calibri" w:cs="Calibri"/>
                <w:b/>
                <w:i/>
                <w:iCs/>
                <w:color w:val="000000"/>
                <w:szCs w:val="20"/>
                <w:lang w:eastAsia="es-ES"/>
              </w:rPr>
              <w:t>10.3</w:t>
            </w:r>
            <w:r w:rsidRPr="00657982">
              <w:rPr>
                <w:rFonts w:ascii="Calibri" w:hAnsi="Calibri" w:cs="Calibri"/>
                <w:bCs/>
                <w:i/>
                <w:iCs/>
                <w:color w:val="000000"/>
                <w:szCs w:val="20"/>
                <w:lang w:eastAsia="es-ES"/>
              </w:rPr>
              <w:t xml:space="preserve"> of the VVG.</w:t>
            </w:r>
          </w:p>
        </w:tc>
      </w:tr>
    </w:tbl>
    <w:p w14:paraId="2C5087D0" w14:textId="7F11D93C" w:rsidR="003C4129" w:rsidRPr="0027689A" w:rsidRDefault="00F633C6" w:rsidP="003C4129">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7A4A1642" w14:textId="6AC7BD31" w:rsidR="003C4129" w:rsidRPr="0027689A" w:rsidRDefault="003C4129" w:rsidP="00DB4B7C">
      <w:pPr>
        <w:pStyle w:val="Heading3"/>
        <w:keepLines w:val="0"/>
        <w:spacing w:before="0" w:after="0" w:line="276" w:lineRule="auto"/>
        <w:ind w:left="1170" w:hanging="720"/>
        <w:rPr>
          <w:rFonts w:ascii="Calibri" w:hAnsi="Calibri" w:cs="Calibri"/>
          <w:bCs w:val="0"/>
        </w:rPr>
      </w:pPr>
      <w:bookmarkStart w:id="29" w:name="_Ref501699283"/>
      <w:bookmarkStart w:id="30" w:name="_Toc13066812"/>
      <w:bookmarkStart w:id="31" w:name="_Toc13067101"/>
      <w:r w:rsidRPr="0027689A">
        <w:rPr>
          <w:rFonts w:ascii="Calibri" w:hAnsi="Calibri" w:cs="Calibri"/>
        </w:rPr>
        <w:lastRenderedPageBreak/>
        <w:t xml:space="preserve">Measurement, </w:t>
      </w:r>
      <w:r w:rsidR="00D901E8">
        <w:rPr>
          <w:rFonts w:ascii="Calibri" w:hAnsi="Calibri" w:cs="Calibri"/>
        </w:rPr>
        <w:t>M</w:t>
      </w:r>
      <w:r w:rsidRPr="0027689A">
        <w:rPr>
          <w:rFonts w:ascii="Calibri" w:hAnsi="Calibri" w:cs="Calibri"/>
        </w:rPr>
        <w:t>onitoring and reporting approach</w:t>
      </w:r>
      <w:bookmarkEnd w:id="29"/>
      <w:bookmarkEnd w:id="30"/>
      <w:bookmarkEnd w:id="31"/>
      <w:r w:rsidRPr="0027689A">
        <w:rPr>
          <w:rFonts w:ascii="Calibri" w:hAnsi="Calibri" w:cs="Calibri"/>
        </w:rPr>
        <w:t xml:space="preserve"> </w:t>
      </w:r>
    </w:p>
    <w:tbl>
      <w:tblPr>
        <w:tblStyle w:val="TableGrid"/>
        <w:tblW w:w="0" w:type="auto"/>
        <w:shd w:val="clear" w:color="auto" w:fill="C2D69A"/>
        <w:tblLook w:val="04A0" w:firstRow="1" w:lastRow="0" w:firstColumn="1" w:lastColumn="0" w:noHBand="0" w:noVBand="1"/>
      </w:tblPr>
      <w:tblGrid>
        <w:gridCol w:w="8494"/>
      </w:tblGrid>
      <w:tr w:rsidR="003C4129" w:rsidRPr="00657982" w14:paraId="2EEFBDFF" w14:textId="77777777" w:rsidTr="0027689A">
        <w:tc>
          <w:tcPr>
            <w:tcW w:w="8494" w:type="dxa"/>
            <w:tcBorders>
              <w:top w:val="single" w:sz="4" w:space="0" w:color="000000"/>
              <w:left w:val="single" w:sz="4" w:space="0" w:color="000000"/>
              <w:bottom w:val="single" w:sz="4" w:space="0" w:color="000000"/>
              <w:right w:val="single" w:sz="4" w:space="0" w:color="000000"/>
            </w:tcBorders>
            <w:shd w:val="clear" w:color="auto" w:fill="C2D69A"/>
          </w:tcPr>
          <w:p w14:paraId="0744ED1F" w14:textId="4675D9C4" w:rsidR="003C4129" w:rsidRPr="0027689A" w:rsidRDefault="003D46E2">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Provide a statement indicating that the equations and methods used for </w:t>
            </w:r>
            <w:r w:rsidR="00D901E8">
              <w:rPr>
                <w:rFonts w:ascii="Calibri" w:hAnsi="Calibri" w:cs="Calibri"/>
                <w:bCs/>
                <w:i/>
                <w:iCs/>
                <w:color w:val="000000"/>
                <w:szCs w:val="20"/>
                <w:lang w:eastAsia="es-ES"/>
              </w:rPr>
              <w:t>M</w:t>
            </w:r>
            <w:r w:rsidRPr="00657982">
              <w:rPr>
                <w:rFonts w:ascii="Calibri" w:hAnsi="Calibri" w:cs="Calibri"/>
                <w:bCs/>
                <w:i/>
                <w:iCs/>
                <w:color w:val="000000"/>
                <w:szCs w:val="20"/>
                <w:lang w:eastAsia="es-ES"/>
              </w:rPr>
              <w:t>easur</w:t>
            </w:r>
            <w:r w:rsidR="00AE710B" w:rsidRPr="00657982">
              <w:rPr>
                <w:rFonts w:ascii="Calibri" w:hAnsi="Calibri" w:cs="Calibri"/>
                <w:bCs/>
                <w:i/>
                <w:iCs/>
                <w:color w:val="000000"/>
                <w:szCs w:val="20"/>
                <w:lang w:eastAsia="es-ES"/>
              </w:rPr>
              <w:t>ing</w:t>
            </w:r>
            <w:r w:rsidRPr="00657982">
              <w:rPr>
                <w:rFonts w:ascii="Calibri" w:hAnsi="Calibri" w:cs="Calibri"/>
                <w:bCs/>
                <w:i/>
                <w:iCs/>
                <w:color w:val="000000"/>
                <w:szCs w:val="20"/>
                <w:lang w:eastAsia="es-ES"/>
              </w:rPr>
              <w:t xml:space="preserve">, </w:t>
            </w:r>
            <w:r w:rsidR="00D901E8">
              <w:rPr>
                <w:rFonts w:ascii="Calibri" w:hAnsi="Calibri" w:cs="Calibri"/>
                <w:bCs/>
                <w:i/>
                <w:iCs/>
                <w:color w:val="000000"/>
                <w:szCs w:val="20"/>
                <w:lang w:eastAsia="es-ES"/>
              </w:rPr>
              <w:t>M</w:t>
            </w:r>
            <w:r w:rsidRPr="00657982">
              <w:rPr>
                <w:rFonts w:ascii="Calibri" w:hAnsi="Calibri" w:cs="Calibri"/>
                <w:bCs/>
                <w:i/>
                <w:iCs/>
                <w:color w:val="000000"/>
                <w:szCs w:val="20"/>
                <w:lang w:eastAsia="es-ES"/>
              </w:rPr>
              <w:t>onitoring</w:t>
            </w:r>
            <w:r w:rsidR="005A2E1A" w:rsidRPr="00657982">
              <w:rPr>
                <w:rFonts w:ascii="Calibri" w:hAnsi="Calibri" w:cs="Calibri"/>
                <w:bCs/>
                <w:i/>
                <w:iCs/>
                <w:color w:val="000000"/>
                <w:szCs w:val="20"/>
                <w:lang w:eastAsia="es-ES"/>
              </w:rPr>
              <w:t>,</w:t>
            </w:r>
            <w:r w:rsidRPr="00657982">
              <w:rPr>
                <w:rFonts w:ascii="Calibri" w:hAnsi="Calibri" w:cs="Calibri"/>
                <w:bCs/>
                <w:i/>
                <w:iCs/>
                <w:color w:val="000000"/>
                <w:szCs w:val="20"/>
                <w:lang w:eastAsia="es-ES"/>
              </w:rPr>
              <w:t xml:space="preserve"> and reporting </w:t>
            </w:r>
            <w:r w:rsidR="0010546E">
              <w:rPr>
                <w:rFonts w:ascii="Calibri" w:hAnsi="Calibri" w:cs="Calibri"/>
                <w:bCs/>
                <w:i/>
                <w:iCs/>
                <w:color w:val="000000"/>
                <w:szCs w:val="20"/>
                <w:lang w:eastAsia="es-ES"/>
              </w:rPr>
              <w:t>are correct</w:t>
            </w:r>
            <w:r w:rsidR="000A5D0F">
              <w:rPr>
                <w:rFonts w:ascii="Calibri" w:hAnsi="Calibri" w:cs="Calibri"/>
                <w:bCs/>
                <w:i/>
                <w:iCs/>
                <w:color w:val="000000"/>
                <w:szCs w:val="20"/>
                <w:lang w:eastAsia="es-ES"/>
              </w:rPr>
              <w:t xml:space="preserve"> </w:t>
            </w:r>
            <w:r w:rsidRPr="00657982">
              <w:rPr>
                <w:rFonts w:ascii="Calibri" w:hAnsi="Calibri" w:cs="Calibri"/>
                <w:bCs/>
                <w:i/>
                <w:iCs/>
                <w:color w:val="000000"/>
                <w:szCs w:val="20"/>
                <w:lang w:eastAsia="es-ES"/>
              </w:rPr>
              <w:t>and that</w:t>
            </w:r>
            <w:r w:rsidR="00AE710B" w:rsidRPr="00657982">
              <w:rPr>
                <w:rFonts w:ascii="Calibri" w:hAnsi="Calibri" w:cs="Calibri"/>
                <w:bCs/>
                <w:i/>
                <w:iCs/>
                <w:color w:val="000000"/>
                <w:szCs w:val="20"/>
                <w:lang w:eastAsia="es-ES"/>
              </w:rPr>
              <w:t xml:space="preserve"> they</w:t>
            </w:r>
            <w:r w:rsidRPr="00657982">
              <w:rPr>
                <w:rFonts w:ascii="Calibri" w:hAnsi="Calibri" w:cs="Calibri"/>
                <w:bCs/>
                <w:i/>
                <w:iCs/>
                <w:color w:val="000000"/>
                <w:szCs w:val="20"/>
                <w:lang w:eastAsia="es-ES"/>
              </w:rPr>
              <w:t xml:space="preserve"> are consistent with the Reference Level.</w:t>
            </w:r>
            <w:r w:rsidR="00AE710B" w:rsidRPr="00657982">
              <w:rPr>
                <w:rFonts w:ascii="Calibri" w:hAnsi="Calibri" w:cs="Calibri"/>
                <w:bCs/>
                <w:i/>
                <w:iCs/>
                <w:color w:val="000000"/>
                <w:szCs w:val="20"/>
                <w:lang w:eastAsia="es-ES"/>
              </w:rPr>
              <w:t xml:space="preserve"> Also, confirm that the link between</w:t>
            </w:r>
            <w:r w:rsidR="000A5D0F">
              <w:rPr>
                <w:rFonts w:ascii="Calibri" w:hAnsi="Calibri" w:cs="Calibri"/>
                <w:bCs/>
                <w:i/>
                <w:iCs/>
                <w:color w:val="000000"/>
                <w:szCs w:val="20"/>
                <w:lang w:eastAsia="es-ES"/>
              </w:rPr>
              <w:t xml:space="preserve"> the equation parameters and the parameters under</w:t>
            </w:r>
            <w:r w:rsidR="00AE710B" w:rsidRPr="00657982">
              <w:rPr>
                <w:rFonts w:ascii="Calibri" w:hAnsi="Calibri" w:cs="Calibri"/>
                <w:bCs/>
                <w:i/>
                <w:iCs/>
                <w:color w:val="000000"/>
                <w:szCs w:val="20"/>
                <w:lang w:eastAsia="es-ES"/>
              </w:rPr>
              <w:t xml:space="preserve"> fixed data and parameters and monitored data and parameters </w:t>
            </w:r>
            <w:r w:rsidR="00F827D7">
              <w:rPr>
                <w:rFonts w:ascii="Calibri" w:hAnsi="Calibri" w:cs="Calibri"/>
                <w:bCs/>
                <w:i/>
                <w:iCs/>
                <w:color w:val="000000"/>
                <w:szCs w:val="20"/>
                <w:lang w:eastAsia="es-ES"/>
              </w:rPr>
              <w:t>are correct</w:t>
            </w:r>
            <w:r w:rsidR="00AE710B" w:rsidRPr="00657982">
              <w:rPr>
                <w:rFonts w:ascii="Calibri" w:hAnsi="Calibri" w:cs="Calibri"/>
                <w:bCs/>
                <w:i/>
                <w:iCs/>
                <w:color w:val="000000"/>
                <w:szCs w:val="20"/>
                <w:lang w:eastAsia="es-ES"/>
              </w:rPr>
              <w:t xml:space="preserve">.  </w:t>
            </w:r>
            <w:r w:rsidR="003C4129" w:rsidRPr="0027689A">
              <w:rPr>
                <w:rFonts w:ascii="Calibri" w:hAnsi="Calibri" w:cs="Calibri"/>
                <w:bCs/>
                <w:i/>
                <w:iCs/>
                <w:color w:val="000000"/>
                <w:szCs w:val="20"/>
                <w:lang w:eastAsia="es-ES"/>
              </w:rPr>
              <w:t xml:space="preserve"> </w:t>
            </w:r>
          </w:p>
          <w:p w14:paraId="7A497D93" w14:textId="77777777" w:rsidR="003C4129" w:rsidRPr="0027689A" w:rsidRDefault="003C4129">
            <w:pPr>
              <w:rPr>
                <w:rFonts w:ascii="Calibri" w:hAnsi="Calibri" w:cs="Calibri"/>
                <w:bCs/>
                <w:i/>
                <w:iCs/>
                <w:color w:val="000000"/>
                <w:szCs w:val="20"/>
                <w:lang w:eastAsia="es-ES"/>
              </w:rPr>
            </w:pPr>
          </w:p>
          <w:p w14:paraId="70635CE5" w14:textId="5419FCD8" w:rsidR="003C4129" w:rsidRPr="0027689A" w:rsidRDefault="00F827D7">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AB59DC">
              <w:rPr>
                <w:rFonts w:ascii="Calibri" w:hAnsi="Calibri" w:cs="Calibri"/>
                <w:b/>
                <w:i/>
                <w:iCs/>
                <w:color w:val="000000"/>
                <w:szCs w:val="20"/>
                <w:lang w:eastAsia="es-ES"/>
              </w:rPr>
              <w:t>Section 8.2</w:t>
            </w:r>
            <w:r w:rsidRPr="00657982">
              <w:rPr>
                <w:rFonts w:ascii="Calibri" w:hAnsi="Calibri" w:cs="Calibri"/>
                <w:bCs/>
                <w:i/>
                <w:iCs/>
                <w:color w:val="000000"/>
                <w:szCs w:val="20"/>
                <w:lang w:eastAsia="es-ES"/>
              </w:rPr>
              <w:t xml:space="preserve"> of the VVG.</w:t>
            </w:r>
          </w:p>
        </w:tc>
      </w:tr>
    </w:tbl>
    <w:p w14:paraId="715665E1" w14:textId="77777777" w:rsidR="00782B08" w:rsidRPr="00AB59DC" w:rsidRDefault="00782B08" w:rsidP="00782B08">
      <w:pPr>
        <w:rPr>
          <w:rFonts w:ascii="Calibri" w:hAnsi="Calibri" w:cs="Calibri"/>
          <w:bCs/>
          <w:iCs/>
          <w:color w:val="000000"/>
          <w:szCs w:val="20"/>
          <w:lang w:eastAsia="es-ES"/>
        </w:rPr>
      </w:pPr>
      <w:r w:rsidRPr="00AB59DC">
        <w:rPr>
          <w:rFonts w:ascii="Calibri" w:hAnsi="Calibri" w:cs="Calibri"/>
          <w:bCs/>
          <w:iCs/>
          <w:color w:val="000000"/>
          <w:szCs w:val="20"/>
          <w:lang w:eastAsia="es-ES"/>
        </w:rPr>
        <w:t>&gt;&gt;</w:t>
      </w:r>
    </w:p>
    <w:p w14:paraId="3E589C67" w14:textId="587D9EA4" w:rsidR="003C4129" w:rsidRPr="0027689A" w:rsidRDefault="003C4129" w:rsidP="003C4129">
      <w:pPr>
        <w:rPr>
          <w:rFonts w:ascii="Calibri" w:hAnsi="Calibri" w:cs="Calibri"/>
          <w:bCs/>
          <w:i/>
          <w:iCs/>
          <w:color w:val="000000"/>
          <w:szCs w:val="20"/>
          <w:lang w:eastAsia="es-ES"/>
        </w:rPr>
      </w:pPr>
    </w:p>
    <w:p w14:paraId="20B75B35" w14:textId="0662997A" w:rsidR="007C40CE" w:rsidRPr="0027689A" w:rsidRDefault="007C40CE" w:rsidP="007C40CE">
      <w:pPr>
        <w:pStyle w:val="Heading2"/>
        <w:rPr>
          <w:rFonts w:ascii="Calibri" w:hAnsi="Calibri" w:cs="Calibri"/>
        </w:rPr>
      </w:pPr>
      <w:r w:rsidRPr="0027689A">
        <w:rPr>
          <w:rFonts w:ascii="Calibri" w:hAnsi="Calibri" w:cs="Calibri"/>
        </w:rPr>
        <w:t>Fixed Data and Parameters</w:t>
      </w:r>
    </w:p>
    <w:tbl>
      <w:tblPr>
        <w:tblStyle w:val="TableGrid"/>
        <w:tblW w:w="0" w:type="auto"/>
        <w:shd w:val="clear" w:color="auto" w:fill="C2D69A"/>
        <w:tblLook w:val="04A0" w:firstRow="1" w:lastRow="0" w:firstColumn="1" w:lastColumn="0" w:noHBand="0" w:noVBand="1"/>
      </w:tblPr>
      <w:tblGrid>
        <w:gridCol w:w="8494"/>
      </w:tblGrid>
      <w:tr w:rsidR="007C40CE" w:rsidRPr="00657982" w14:paraId="0DB643E3" w14:textId="77777777" w:rsidTr="0027689A">
        <w:tc>
          <w:tcPr>
            <w:tcW w:w="8494" w:type="dxa"/>
            <w:tcBorders>
              <w:top w:val="single" w:sz="4" w:space="0" w:color="000000"/>
              <w:left w:val="single" w:sz="4" w:space="0" w:color="000000"/>
              <w:bottom w:val="single" w:sz="4" w:space="0" w:color="000000"/>
              <w:right w:val="single" w:sz="4" w:space="0" w:color="000000"/>
            </w:tcBorders>
            <w:shd w:val="clear" w:color="auto" w:fill="C2D69A"/>
          </w:tcPr>
          <w:p w14:paraId="087E05EB" w14:textId="32300F78" w:rsidR="007C40CE" w:rsidRDefault="007C40CE" w:rsidP="009A1BC4">
            <w:pPr>
              <w:rPr>
                <w:rFonts w:ascii="Calibri" w:hAnsi="Calibri" w:cs="Calibri"/>
                <w:bCs/>
                <w:i/>
                <w:iCs/>
                <w:color w:val="000000"/>
                <w:szCs w:val="20"/>
                <w:lang w:eastAsia="es-ES"/>
              </w:rPr>
            </w:pPr>
            <w:bookmarkStart w:id="32" w:name="_Hlk40720084"/>
            <w:r w:rsidRPr="0027689A">
              <w:rPr>
                <w:rFonts w:ascii="Calibri" w:hAnsi="Calibri" w:cs="Calibri"/>
                <w:bCs/>
                <w:i/>
                <w:iCs/>
                <w:color w:val="000000"/>
                <w:szCs w:val="20"/>
                <w:lang w:eastAsia="es-ES"/>
              </w:rPr>
              <w:t xml:space="preserve">Confirm that </w:t>
            </w:r>
            <w:r w:rsidR="005F5437" w:rsidRPr="0027689A">
              <w:rPr>
                <w:rFonts w:ascii="Calibri" w:hAnsi="Calibri" w:cs="Calibri"/>
                <w:bCs/>
                <w:i/>
                <w:iCs/>
                <w:color w:val="000000"/>
                <w:szCs w:val="20"/>
                <w:lang w:eastAsia="es-ES"/>
              </w:rPr>
              <w:t xml:space="preserve">all </w:t>
            </w:r>
            <w:r w:rsidRPr="0027689A">
              <w:rPr>
                <w:rFonts w:ascii="Calibri" w:hAnsi="Calibri" w:cs="Calibri"/>
                <w:bCs/>
                <w:i/>
                <w:iCs/>
                <w:color w:val="000000"/>
                <w:szCs w:val="20"/>
                <w:lang w:eastAsia="es-ES"/>
              </w:rPr>
              <w:t xml:space="preserve">fixed data and parameters have been </w:t>
            </w:r>
            <w:proofErr w:type="gramStart"/>
            <w:r w:rsidR="00340B9B">
              <w:rPr>
                <w:rFonts w:ascii="Calibri" w:hAnsi="Calibri" w:cs="Calibri"/>
                <w:bCs/>
                <w:i/>
                <w:iCs/>
                <w:color w:val="000000"/>
                <w:szCs w:val="20"/>
                <w:lang w:eastAsia="es-ES"/>
              </w:rPr>
              <w:t xml:space="preserve">reported, </w:t>
            </w:r>
            <w:r w:rsidR="00790F2F" w:rsidRPr="00657982">
              <w:rPr>
                <w:rFonts w:ascii="Calibri" w:hAnsi="Calibri" w:cs="Calibri"/>
                <w:bCs/>
                <w:i/>
                <w:iCs/>
                <w:color w:val="000000"/>
                <w:szCs w:val="20"/>
                <w:lang w:eastAsia="es-ES"/>
              </w:rPr>
              <w:t>and</w:t>
            </w:r>
            <w:proofErr w:type="gramEnd"/>
            <w:r w:rsidR="00790F2F" w:rsidRPr="00657982">
              <w:rPr>
                <w:rFonts w:ascii="Calibri" w:hAnsi="Calibri" w:cs="Calibri"/>
                <w:bCs/>
                <w:i/>
                <w:iCs/>
                <w:color w:val="000000"/>
                <w:szCs w:val="20"/>
                <w:lang w:eastAsia="es-ES"/>
              </w:rPr>
              <w:t xml:space="preserve"> </w:t>
            </w:r>
            <w:r w:rsidR="009351A3">
              <w:rPr>
                <w:rFonts w:ascii="Calibri" w:hAnsi="Calibri" w:cs="Calibri"/>
                <w:bCs/>
                <w:i/>
                <w:iCs/>
                <w:color w:val="000000"/>
                <w:szCs w:val="20"/>
                <w:lang w:eastAsia="es-ES"/>
              </w:rPr>
              <w:t>confirm</w:t>
            </w:r>
            <w:r w:rsidR="00790F2F" w:rsidRPr="00657982">
              <w:rPr>
                <w:rFonts w:ascii="Calibri" w:hAnsi="Calibri" w:cs="Calibri"/>
                <w:bCs/>
                <w:i/>
                <w:iCs/>
                <w:color w:val="000000"/>
                <w:szCs w:val="20"/>
                <w:lang w:eastAsia="es-ES"/>
              </w:rPr>
              <w:t xml:space="preserve"> if the reported data is in line with the </w:t>
            </w:r>
            <w:r w:rsidR="000E355F">
              <w:rPr>
                <w:rFonts w:ascii="Calibri" w:hAnsi="Calibri" w:cs="Calibri"/>
                <w:bCs/>
                <w:i/>
                <w:iCs/>
                <w:color w:val="000000"/>
                <w:szCs w:val="20"/>
                <w:lang w:eastAsia="es-ES"/>
              </w:rPr>
              <w:t>G</w:t>
            </w:r>
            <w:r w:rsidR="00790F2F" w:rsidRPr="00657982">
              <w:rPr>
                <w:rFonts w:ascii="Calibri" w:hAnsi="Calibri" w:cs="Calibri"/>
                <w:bCs/>
                <w:i/>
                <w:iCs/>
                <w:color w:val="000000"/>
                <w:szCs w:val="20"/>
                <w:lang w:eastAsia="es-ES"/>
              </w:rPr>
              <w:t>uidelines provided in the ER-MR template</w:t>
            </w:r>
            <w:r w:rsidR="009351A3">
              <w:rPr>
                <w:rFonts w:ascii="Calibri" w:hAnsi="Calibri" w:cs="Calibri"/>
                <w:bCs/>
                <w:i/>
                <w:iCs/>
                <w:color w:val="000000"/>
                <w:szCs w:val="20"/>
                <w:lang w:eastAsia="es-ES"/>
              </w:rPr>
              <w:t xml:space="preserve"> (e.g. </w:t>
            </w:r>
            <w:r w:rsidR="00340B9B">
              <w:rPr>
                <w:rFonts w:ascii="Calibri" w:hAnsi="Calibri" w:cs="Calibri"/>
                <w:bCs/>
                <w:i/>
                <w:iCs/>
                <w:color w:val="000000"/>
                <w:szCs w:val="20"/>
                <w:lang w:eastAsia="es-ES"/>
              </w:rPr>
              <w:t>I</w:t>
            </w:r>
            <w:r w:rsidR="009351A3">
              <w:rPr>
                <w:rFonts w:ascii="Calibri" w:hAnsi="Calibri" w:cs="Calibri"/>
                <w:bCs/>
                <w:i/>
                <w:iCs/>
                <w:color w:val="000000"/>
                <w:szCs w:val="20"/>
                <w:lang w:eastAsia="es-ES"/>
              </w:rPr>
              <w:t>nformation is complete</w:t>
            </w:r>
            <w:r w:rsidR="00340B9B">
              <w:rPr>
                <w:rFonts w:ascii="Calibri" w:hAnsi="Calibri" w:cs="Calibri"/>
                <w:bCs/>
                <w:i/>
                <w:iCs/>
                <w:color w:val="000000"/>
                <w:szCs w:val="20"/>
                <w:lang w:eastAsia="es-ES"/>
              </w:rPr>
              <w:t>;</w:t>
            </w:r>
            <w:r w:rsidR="00317F9D">
              <w:rPr>
                <w:rFonts w:ascii="Calibri" w:hAnsi="Calibri" w:cs="Calibri"/>
                <w:bCs/>
                <w:i/>
                <w:iCs/>
                <w:color w:val="000000"/>
                <w:szCs w:val="20"/>
                <w:lang w:eastAsia="es-ES"/>
              </w:rPr>
              <w:t xml:space="preserve"> only fixed data and parameters are reported)</w:t>
            </w:r>
            <w:r w:rsidR="00D0324B" w:rsidRPr="00657982">
              <w:rPr>
                <w:rFonts w:ascii="Calibri" w:hAnsi="Calibri" w:cs="Calibri"/>
                <w:bCs/>
                <w:i/>
                <w:iCs/>
                <w:color w:val="000000"/>
                <w:szCs w:val="20"/>
                <w:lang w:eastAsia="es-ES"/>
              </w:rPr>
              <w:t>.</w:t>
            </w:r>
            <w:r w:rsidR="00790F2F" w:rsidRPr="00657982">
              <w:rPr>
                <w:rFonts w:ascii="Calibri" w:hAnsi="Calibri" w:cs="Calibri"/>
                <w:bCs/>
                <w:i/>
                <w:iCs/>
                <w:color w:val="000000"/>
                <w:szCs w:val="20"/>
                <w:lang w:eastAsia="es-ES"/>
              </w:rPr>
              <w:t xml:space="preserve"> Assess whether the reported fixed data and parameters are consistent with the ER-PD or the revised version in Annex 4. </w:t>
            </w:r>
          </w:p>
          <w:p w14:paraId="2F0D1773" w14:textId="70AF4A15" w:rsidR="005476F5" w:rsidRPr="0027689A" w:rsidRDefault="005476F5" w:rsidP="0027689A">
            <w:pPr>
              <w:rPr>
                <w:rFonts w:ascii="Calibri" w:hAnsi="Calibri" w:cs="Calibri"/>
                <w:bCs/>
                <w:i/>
                <w:iCs/>
                <w:color w:val="000000"/>
                <w:szCs w:val="20"/>
                <w:lang w:eastAsia="es-ES"/>
              </w:rPr>
            </w:pPr>
            <w:r>
              <w:rPr>
                <w:rFonts w:ascii="Calibri" w:hAnsi="Calibri" w:cs="Calibri"/>
                <w:bCs/>
                <w:i/>
                <w:iCs/>
                <w:color w:val="000000"/>
                <w:szCs w:val="20"/>
                <w:lang w:eastAsia="es-ES"/>
              </w:rPr>
              <w:t xml:space="preserve">Also confirm if the </w:t>
            </w:r>
            <w:r w:rsidR="002B08FA">
              <w:rPr>
                <w:rFonts w:ascii="Calibri" w:hAnsi="Calibri" w:cs="Calibri"/>
                <w:bCs/>
                <w:i/>
                <w:iCs/>
                <w:color w:val="000000"/>
                <w:szCs w:val="20"/>
                <w:lang w:eastAsia="es-ES"/>
              </w:rPr>
              <w:t>data and information has been made publicly available in accordance to Criterion 6 of the MF.</w:t>
            </w:r>
          </w:p>
          <w:p w14:paraId="65B5C3A3" w14:textId="77777777" w:rsidR="007C40CE" w:rsidRPr="0027689A" w:rsidRDefault="007C40CE" w:rsidP="009D1AEF">
            <w:pPr>
              <w:ind w:left="360"/>
              <w:rPr>
                <w:rFonts w:ascii="Calibri" w:hAnsi="Calibri" w:cs="Calibri"/>
                <w:bCs/>
                <w:i/>
                <w:iCs/>
                <w:color w:val="000000"/>
                <w:szCs w:val="20"/>
                <w:lang w:eastAsia="es-ES"/>
              </w:rPr>
            </w:pPr>
          </w:p>
          <w:p w14:paraId="091F380F" w14:textId="7CCD6780" w:rsidR="007C40CE" w:rsidRPr="0027689A" w:rsidRDefault="00506894" w:rsidP="0027689A">
            <w:pPr>
              <w:rPr>
                <w:rFonts w:ascii="Calibri" w:hAnsi="Calibri" w:cs="Calibri"/>
                <w:bCs/>
                <w:i/>
                <w:iCs/>
                <w:color w:val="000000"/>
                <w:szCs w:val="20"/>
                <w:lang w:eastAsia="es-ES"/>
              </w:rPr>
            </w:pPr>
            <w:r>
              <w:rPr>
                <w:rFonts w:ascii="Calibri" w:hAnsi="Calibri" w:cs="Calibri"/>
                <w:bCs/>
                <w:i/>
                <w:iCs/>
                <w:color w:val="000000"/>
                <w:szCs w:val="20"/>
                <w:lang w:eastAsia="es-ES"/>
              </w:rPr>
              <w:t xml:space="preserve">Refer to </w:t>
            </w:r>
            <w:r w:rsidRPr="00AB59DC">
              <w:rPr>
                <w:rFonts w:ascii="Calibri" w:hAnsi="Calibri" w:cs="Calibri"/>
                <w:b/>
                <w:i/>
                <w:iCs/>
                <w:color w:val="000000"/>
                <w:szCs w:val="20"/>
                <w:lang w:eastAsia="es-ES"/>
              </w:rPr>
              <w:t>Section</w:t>
            </w:r>
            <w:r>
              <w:rPr>
                <w:rFonts w:ascii="Calibri" w:hAnsi="Calibri" w:cs="Calibri"/>
                <w:b/>
                <w:i/>
                <w:iCs/>
                <w:color w:val="000000"/>
                <w:szCs w:val="20"/>
                <w:lang w:eastAsia="es-ES"/>
              </w:rPr>
              <w:t>s</w:t>
            </w:r>
            <w:r w:rsidRPr="00AB59DC">
              <w:rPr>
                <w:rFonts w:ascii="Calibri" w:hAnsi="Calibri" w:cs="Calibri"/>
                <w:b/>
                <w:i/>
                <w:iCs/>
                <w:color w:val="000000"/>
                <w:szCs w:val="20"/>
                <w:lang w:eastAsia="es-ES"/>
              </w:rPr>
              <w:t xml:space="preserve"> 8.2</w:t>
            </w:r>
            <w:r>
              <w:rPr>
                <w:rFonts w:ascii="Calibri" w:hAnsi="Calibri" w:cs="Calibri"/>
                <w:b/>
                <w:i/>
                <w:iCs/>
                <w:color w:val="000000"/>
                <w:szCs w:val="20"/>
                <w:lang w:eastAsia="es-ES"/>
              </w:rPr>
              <w:t xml:space="preserve"> </w:t>
            </w:r>
            <w:r w:rsidRPr="0027689A">
              <w:rPr>
                <w:rFonts w:ascii="Calibri" w:hAnsi="Calibri" w:cs="Calibri"/>
                <w:bCs/>
                <w:i/>
                <w:iCs/>
                <w:color w:val="000000"/>
                <w:szCs w:val="20"/>
                <w:lang w:eastAsia="es-ES"/>
              </w:rPr>
              <w:t>and</w:t>
            </w:r>
            <w:r>
              <w:rPr>
                <w:rFonts w:ascii="Calibri" w:hAnsi="Calibri" w:cs="Calibri"/>
                <w:b/>
                <w:i/>
                <w:iCs/>
                <w:color w:val="000000"/>
                <w:szCs w:val="20"/>
                <w:lang w:eastAsia="es-ES"/>
              </w:rPr>
              <w:t xml:space="preserve"> 10.2</w:t>
            </w:r>
            <w:r w:rsidRPr="00657982">
              <w:rPr>
                <w:rFonts w:ascii="Calibri" w:hAnsi="Calibri" w:cs="Calibri"/>
                <w:bCs/>
                <w:i/>
                <w:iCs/>
                <w:color w:val="000000"/>
                <w:szCs w:val="20"/>
                <w:lang w:eastAsia="es-ES"/>
              </w:rPr>
              <w:t xml:space="preserve"> of the VVG.</w:t>
            </w:r>
          </w:p>
        </w:tc>
      </w:tr>
      <w:bookmarkEnd w:id="32"/>
    </w:tbl>
    <w:p w14:paraId="663BD716" w14:textId="75511893" w:rsidR="007C40CE" w:rsidRPr="0027689A" w:rsidRDefault="007C40CE" w:rsidP="003C4129">
      <w:pPr>
        <w:rPr>
          <w:rFonts w:ascii="Calibri" w:hAnsi="Calibri" w:cs="Calibri"/>
          <w:bCs/>
          <w:i/>
          <w:iCs/>
          <w:color w:val="000000"/>
          <w:szCs w:val="20"/>
          <w:lang w:eastAsia="es-ES"/>
        </w:rPr>
      </w:pPr>
    </w:p>
    <w:p w14:paraId="0A998E19" w14:textId="38FD9819" w:rsidR="005F5437" w:rsidRPr="0027689A" w:rsidRDefault="005F5437" w:rsidP="005F5437">
      <w:pPr>
        <w:pStyle w:val="Heading2"/>
        <w:rPr>
          <w:rFonts w:ascii="Calibri" w:hAnsi="Calibri" w:cs="Calibri"/>
        </w:rPr>
      </w:pPr>
      <w:r w:rsidRPr="0027689A">
        <w:rPr>
          <w:rFonts w:ascii="Calibri" w:hAnsi="Calibri" w:cs="Calibri"/>
        </w:rPr>
        <w:t>Monitored Data and Parameters</w:t>
      </w:r>
    </w:p>
    <w:tbl>
      <w:tblPr>
        <w:tblStyle w:val="TableGrid"/>
        <w:tblW w:w="0" w:type="auto"/>
        <w:shd w:val="clear" w:color="auto" w:fill="C2D69A"/>
        <w:tblLook w:val="04A0" w:firstRow="1" w:lastRow="0" w:firstColumn="1" w:lastColumn="0" w:noHBand="0" w:noVBand="1"/>
      </w:tblPr>
      <w:tblGrid>
        <w:gridCol w:w="8494"/>
      </w:tblGrid>
      <w:tr w:rsidR="005F5437" w:rsidRPr="00657982" w14:paraId="4594FBB9" w14:textId="77777777" w:rsidTr="0027689A">
        <w:tc>
          <w:tcPr>
            <w:tcW w:w="8494" w:type="dxa"/>
            <w:tcBorders>
              <w:top w:val="single" w:sz="4" w:space="0" w:color="000000"/>
              <w:left w:val="single" w:sz="4" w:space="0" w:color="000000"/>
              <w:bottom w:val="single" w:sz="4" w:space="0" w:color="000000"/>
              <w:right w:val="single" w:sz="4" w:space="0" w:color="000000"/>
            </w:tcBorders>
            <w:shd w:val="clear" w:color="auto" w:fill="C2D69A"/>
          </w:tcPr>
          <w:p w14:paraId="2B013849" w14:textId="0FD4EF81" w:rsidR="00A84DB6" w:rsidRPr="00657982" w:rsidRDefault="005F5437" w:rsidP="0027689A">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Confirm that all data and parameters subject to </w:t>
            </w:r>
            <w:r w:rsidR="00D901E8">
              <w:rPr>
                <w:rFonts w:ascii="Calibri" w:hAnsi="Calibri" w:cs="Calibri"/>
                <w:bCs/>
                <w:i/>
                <w:iCs/>
                <w:color w:val="000000"/>
                <w:szCs w:val="20"/>
                <w:lang w:eastAsia="es-ES"/>
              </w:rPr>
              <w:t>M</w:t>
            </w:r>
            <w:r w:rsidRPr="0027689A">
              <w:rPr>
                <w:rFonts w:ascii="Calibri" w:hAnsi="Calibri" w:cs="Calibri"/>
                <w:bCs/>
                <w:i/>
                <w:iCs/>
                <w:color w:val="000000"/>
                <w:szCs w:val="20"/>
                <w:lang w:eastAsia="es-ES"/>
              </w:rPr>
              <w:t xml:space="preserve">onitoring have been </w:t>
            </w:r>
            <w:proofErr w:type="gramStart"/>
            <w:r w:rsidRPr="0027689A">
              <w:rPr>
                <w:rFonts w:ascii="Calibri" w:hAnsi="Calibri" w:cs="Calibri"/>
                <w:bCs/>
                <w:i/>
                <w:iCs/>
                <w:color w:val="000000"/>
                <w:szCs w:val="20"/>
                <w:lang w:eastAsia="es-ES"/>
              </w:rPr>
              <w:t>reported</w:t>
            </w:r>
            <w:r w:rsidR="00340B9B">
              <w:rPr>
                <w:rFonts w:ascii="Calibri" w:hAnsi="Calibri" w:cs="Calibri"/>
                <w:bCs/>
                <w:i/>
                <w:iCs/>
                <w:color w:val="000000"/>
                <w:szCs w:val="20"/>
                <w:lang w:eastAsia="es-ES"/>
              </w:rPr>
              <w:t>,</w:t>
            </w:r>
            <w:r w:rsidRPr="0027689A">
              <w:rPr>
                <w:rFonts w:ascii="Calibri" w:hAnsi="Calibri" w:cs="Calibri"/>
                <w:bCs/>
                <w:i/>
                <w:iCs/>
                <w:color w:val="000000"/>
                <w:szCs w:val="20"/>
                <w:lang w:eastAsia="es-ES"/>
              </w:rPr>
              <w:t xml:space="preserve"> </w:t>
            </w:r>
            <w:r w:rsidR="00142E06" w:rsidRPr="00657982">
              <w:rPr>
                <w:rFonts w:ascii="Calibri" w:hAnsi="Calibri" w:cs="Calibri"/>
                <w:bCs/>
                <w:i/>
                <w:iCs/>
                <w:color w:val="000000"/>
                <w:szCs w:val="20"/>
                <w:lang w:eastAsia="es-ES"/>
              </w:rPr>
              <w:t>and</w:t>
            </w:r>
            <w:proofErr w:type="gramEnd"/>
            <w:r w:rsidR="00A84DB6" w:rsidRPr="00657982">
              <w:rPr>
                <w:rFonts w:ascii="Calibri" w:hAnsi="Calibri" w:cs="Calibri"/>
                <w:bCs/>
                <w:i/>
                <w:iCs/>
                <w:color w:val="000000"/>
                <w:szCs w:val="20"/>
                <w:lang w:eastAsia="es-ES"/>
              </w:rPr>
              <w:t xml:space="preserve"> </w:t>
            </w:r>
            <w:r w:rsidR="00142E06" w:rsidRPr="00657982">
              <w:rPr>
                <w:rFonts w:ascii="Calibri" w:hAnsi="Calibri" w:cs="Calibri"/>
                <w:bCs/>
                <w:i/>
                <w:iCs/>
                <w:color w:val="000000"/>
                <w:szCs w:val="20"/>
                <w:lang w:eastAsia="es-ES"/>
              </w:rPr>
              <w:t>a</w:t>
            </w:r>
            <w:r w:rsidR="00A84DB6" w:rsidRPr="00657982">
              <w:rPr>
                <w:rFonts w:ascii="Calibri" w:hAnsi="Calibri" w:cs="Calibri"/>
                <w:bCs/>
                <w:i/>
                <w:iCs/>
                <w:color w:val="000000"/>
                <w:szCs w:val="20"/>
                <w:lang w:eastAsia="es-ES"/>
              </w:rPr>
              <w:t>ssess whether these parameters are free of errors and material misstatements</w:t>
            </w:r>
            <w:r w:rsidR="00142E06" w:rsidRPr="00657982">
              <w:rPr>
                <w:rFonts w:ascii="Calibri" w:hAnsi="Calibri" w:cs="Calibri"/>
                <w:bCs/>
                <w:i/>
                <w:iCs/>
                <w:color w:val="000000"/>
                <w:szCs w:val="20"/>
                <w:lang w:eastAsia="es-ES"/>
              </w:rPr>
              <w:t>.</w:t>
            </w:r>
            <w:r w:rsidR="001D2DEE" w:rsidRPr="00657982">
              <w:rPr>
                <w:rFonts w:ascii="Calibri" w:hAnsi="Calibri" w:cs="Calibri"/>
                <w:bCs/>
                <w:i/>
                <w:iCs/>
                <w:color w:val="000000"/>
                <w:szCs w:val="20"/>
                <w:lang w:eastAsia="es-ES"/>
              </w:rPr>
              <w:t xml:space="preserve"> Confirm that the reported data is in line with the </w:t>
            </w:r>
            <w:r w:rsidR="000E355F">
              <w:rPr>
                <w:rFonts w:ascii="Calibri" w:hAnsi="Calibri" w:cs="Calibri"/>
                <w:bCs/>
                <w:i/>
                <w:iCs/>
                <w:color w:val="000000"/>
                <w:szCs w:val="20"/>
                <w:lang w:eastAsia="es-ES"/>
              </w:rPr>
              <w:t>G</w:t>
            </w:r>
            <w:r w:rsidR="001D2DEE" w:rsidRPr="00657982">
              <w:rPr>
                <w:rFonts w:ascii="Calibri" w:hAnsi="Calibri" w:cs="Calibri"/>
                <w:bCs/>
                <w:i/>
                <w:iCs/>
                <w:color w:val="000000"/>
                <w:szCs w:val="20"/>
                <w:lang w:eastAsia="es-ES"/>
              </w:rPr>
              <w:t>uidelines provided in the ER-MR</w:t>
            </w:r>
            <w:r w:rsidR="00804D2D">
              <w:rPr>
                <w:rFonts w:ascii="Calibri" w:hAnsi="Calibri" w:cs="Calibri"/>
                <w:bCs/>
                <w:i/>
                <w:iCs/>
                <w:color w:val="000000"/>
                <w:szCs w:val="20"/>
                <w:lang w:eastAsia="es-ES"/>
              </w:rPr>
              <w:t xml:space="preserve"> </w:t>
            </w:r>
            <w:r w:rsidR="00804D2D" w:rsidRPr="00657982">
              <w:rPr>
                <w:rFonts w:ascii="Calibri" w:hAnsi="Calibri" w:cs="Calibri"/>
                <w:bCs/>
                <w:i/>
                <w:iCs/>
                <w:color w:val="000000"/>
                <w:szCs w:val="20"/>
                <w:lang w:eastAsia="es-ES"/>
              </w:rPr>
              <w:t>MR template</w:t>
            </w:r>
            <w:r w:rsidR="00804D2D">
              <w:rPr>
                <w:rFonts w:ascii="Calibri" w:hAnsi="Calibri" w:cs="Calibri"/>
                <w:bCs/>
                <w:i/>
                <w:iCs/>
                <w:color w:val="000000"/>
                <w:szCs w:val="20"/>
                <w:lang w:eastAsia="es-ES"/>
              </w:rPr>
              <w:t xml:space="preserve"> (e.g. </w:t>
            </w:r>
            <w:r w:rsidR="00340B9B">
              <w:rPr>
                <w:rFonts w:ascii="Calibri" w:hAnsi="Calibri" w:cs="Calibri"/>
                <w:bCs/>
                <w:i/>
                <w:iCs/>
                <w:color w:val="000000"/>
                <w:szCs w:val="20"/>
                <w:lang w:eastAsia="es-ES"/>
              </w:rPr>
              <w:t>I</w:t>
            </w:r>
            <w:r w:rsidR="00804D2D">
              <w:rPr>
                <w:rFonts w:ascii="Calibri" w:hAnsi="Calibri" w:cs="Calibri"/>
                <w:bCs/>
                <w:i/>
                <w:iCs/>
                <w:color w:val="000000"/>
                <w:szCs w:val="20"/>
                <w:lang w:eastAsia="es-ES"/>
              </w:rPr>
              <w:t>nformation is complete</w:t>
            </w:r>
            <w:r w:rsidR="00340B9B">
              <w:rPr>
                <w:rFonts w:ascii="Calibri" w:hAnsi="Calibri" w:cs="Calibri"/>
                <w:bCs/>
                <w:i/>
                <w:iCs/>
                <w:color w:val="000000"/>
                <w:szCs w:val="20"/>
                <w:lang w:eastAsia="es-ES"/>
              </w:rPr>
              <w:t>;</w:t>
            </w:r>
            <w:r w:rsidR="00804D2D">
              <w:rPr>
                <w:rFonts w:ascii="Calibri" w:hAnsi="Calibri" w:cs="Calibri"/>
                <w:bCs/>
                <w:i/>
                <w:iCs/>
                <w:color w:val="000000"/>
                <w:szCs w:val="20"/>
                <w:lang w:eastAsia="es-ES"/>
              </w:rPr>
              <w:t xml:space="preserve"> only monitored data and parameters are reported)</w:t>
            </w:r>
            <w:r w:rsidR="00D01335" w:rsidRPr="00657982">
              <w:rPr>
                <w:rFonts w:ascii="Calibri" w:hAnsi="Calibri" w:cs="Calibri"/>
                <w:bCs/>
                <w:i/>
                <w:iCs/>
                <w:color w:val="000000"/>
                <w:szCs w:val="20"/>
                <w:lang w:eastAsia="es-ES"/>
              </w:rPr>
              <w:t>.</w:t>
            </w:r>
            <w:r w:rsidR="00142E06" w:rsidRPr="00657982">
              <w:rPr>
                <w:rFonts w:ascii="Calibri" w:hAnsi="Calibri" w:cs="Calibri"/>
                <w:bCs/>
                <w:i/>
                <w:iCs/>
                <w:color w:val="000000"/>
                <w:szCs w:val="20"/>
                <w:lang w:eastAsia="es-ES"/>
              </w:rPr>
              <w:t xml:space="preserve"> E</w:t>
            </w:r>
            <w:r w:rsidR="00A84DB6" w:rsidRPr="00657982">
              <w:rPr>
                <w:rFonts w:ascii="Calibri" w:hAnsi="Calibri" w:cs="Calibri"/>
                <w:bCs/>
                <w:i/>
                <w:iCs/>
                <w:color w:val="000000"/>
                <w:szCs w:val="20"/>
                <w:lang w:eastAsia="es-ES"/>
              </w:rPr>
              <w:t>xplai</w:t>
            </w:r>
            <w:r w:rsidR="00C67BC0" w:rsidRPr="00657982">
              <w:rPr>
                <w:rFonts w:ascii="Calibri" w:hAnsi="Calibri" w:cs="Calibri"/>
                <w:bCs/>
                <w:i/>
                <w:iCs/>
                <w:color w:val="000000"/>
                <w:szCs w:val="20"/>
                <w:lang w:eastAsia="es-ES"/>
              </w:rPr>
              <w:t>n</w:t>
            </w:r>
            <w:r w:rsidR="00A84DB6" w:rsidRPr="00657982">
              <w:rPr>
                <w:rFonts w:ascii="Calibri" w:hAnsi="Calibri" w:cs="Calibri"/>
                <w:bCs/>
                <w:i/>
                <w:iCs/>
                <w:color w:val="000000"/>
                <w:szCs w:val="20"/>
                <w:lang w:eastAsia="es-ES"/>
              </w:rPr>
              <w:t xml:space="preserve"> </w:t>
            </w:r>
            <w:r w:rsidR="00D83F9D">
              <w:rPr>
                <w:rFonts w:ascii="Calibri" w:hAnsi="Calibri" w:cs="Calibri"/>
                <w:bCs/>
                <w:i/>
                <w:iCs/>
                <w:color w:val="000000"/>
                <w:szCs w:val="20"/>
                <w:lang w:eastAsia="es-ES"/>
              </w:rPr>
              <w:t>the steps taken to conduct the assessment</w:t>
            </w:r>
            <w:r w:rsidR="00340B9B">
              <w:rPr>
                <w:rFonts w:ascii="Calibri" w:hAnsi="Calibri" w:cs="Calibri"/>
                <w:bCs/>
                <w:i/>
                <w:iCs/>
                <w:color w:val="000000"/>
                <w:szCs w:val="20"/>
                <w:lang w:eastAsia="es-ES"/>
              </w:rPr>
              <w:t>,</w:t>
            </w:r>
            <w:r w:rsidR="00D83F9D">
              <w:rPr>
                <w:rFonts w:ascii="Calibri" w:hAnsi="Calibri" w:cs="Calibri"/>
                <w:bCs/>
                <w:i/>
                <w:iCs/>
                <w:color w:val="000000"/>
                <w:szCs w:val="20"/>
                <w:lang w:eastAsia="es-ES"/>
              </w:rPr>
              <w:t xml:space="preserve"> and provide details </w:t>
            </w:r>
            <w:r w:rsidR="00314EB6">
              <w:rPr>
                <w:rFonts w:ascii="Calibri" w:hAnsi="Calibri" w:cs="Calibri"/>
                <w:bCs/>
                <w:i/>
                <w:iCs/>
                <w:color w:val="000000"/>
                <w:szCs w:val="20"/>
                <w:lang w:eastAsia="es-ES"/>
              </w:rPr>
              <w:t>on how the following aspects have been covered for each of the parameters</w:t>
            </w:r>
            <w:r w:rsidR="00A84DB6" w:rsidRPr="00657982">
              <w:rPr>
                <w:rFonts w:ascii="Calibri" w:hAnsi="Calibri" w:cs="Calibri"/>
                <w:bCs/>
                <w:i/>
                <w:iCs/>
                <w:color w:val="000000"/>
                <w:szCs w:val="20"/>
                <w:lang w:eastAsia="es-ES"/>
              </w:rPr>
              <w:t>:</w:t>
            </w:r>
          </w:p>
          <w:p w14:paraId="1B91EA4C" w14:textId="41112FEB" w:rsidR="00A84DB6" w:rsidRPr="0027689A" w:rsidRDefault="00A84DB6" w:rsidP="0027689A">
            <w:pPr>
              <w:pStyle w:val="ListParagraph"/>
              <w:numPr>
                <w:ilvl w:val="0"/>
                <w:numId w:val="43"/>
              </w:num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The reliability of the </w:t>
            </w:r>
            <w:r w:rsidR="00C67BC0" w:rsidRPr="00506894">
              <w:rPr>
                <w:rFonts w:ascii="Calibri" w:hAnsi="Calibri" w:cs="Calibri"/>
                <w:bCs/>
                <w:i/>
                <w:iCs/>
                <w:color w:val="000000"/>
                <w:szCs w:val="20"/>
                <w:lang w:eastAsia="es-ES"/>
              </w:rPr>
              <w:t>source and nature of the reported evidence that justif</w:t>
            </w:r>
            <w:r w:rsidR="005A2E1A" w:rsidRPr="00506894">
              <w:rPr>
                <w:rFonts w:ascii="Calibri" w:hAnsi="Calibri" w:cs="Calibri"/>
                <w:bCs/>
                <w:i/>
                <w:iCs/>
                <w:color w:val="000000"/>
                <w:szCs w:val="20"/>
                <w:lang w:eastAsia="es-ES"/>
              </w:rPr>
              <w:t>ies</w:t>
            </w:r>
            <w:r w:rsidR="00C67BC0" w:rsidRPr="007C0093">
              <w:rPr>
                <w:rFonts w:ascii="Calibri" w:hAnsi="Calibri" w:cs="Calibri"/>
                <w:bCs/>
                <w:i/>
                <w:iCs/>
                <w:color w:val="000000"/>
                <w:szCs w:val="20"/>
                <w:lang w:eastAsia="es-ES"/>
              </w:rPr>
              <w:t xml:space="preserve"> the selection of the monitored data and parameters</w:t>
            </w:r>
            <w:r w:rsidRPr="0027689A">
              <w:rPr>
                <w:rFonts w:ascii="Calibri" w:hAnsi="Calibri" w:cs="Calibri"/>
                <w:bCs/>
                <w:i/>
                <w:iCs/>
                <w:color w:val="000000"/>
                <w:szCs w:val="20"/>
                <w:lang w:eastAsia="es-ES"/>
              </w:rPr>
              <w:t xml:space="preserve">.  </w:t>
            </w:r>
          </w:p>
          <w:p w14:paraId="7A64E268" w14:textId="2C051977" w:rsidR="00C67BC0" w:rsidRPr="0027689A" w:rsidRDefault="00526F01" w:rsidP="0027689A">
            <w:pPr>
              <w:pStyle w:val="ListParagraph"/>
              <w:numPr>
                <w:ilvl w:val="0"/>
                <w:numId w:val="43"/>
              </w:numPr>
              <w:rPr>
                <w:rFonts w:ascii="Calibri" w:hAnsi="Calibri" w:cs="Calibri"/>
                <w:bCs/>
                <w:i/>
                <w:iCs/>
                <w:color w:val="000000"/>
                <w:szCs w:val="20"/>
                <w:lang w:eastAsia="es-ES"/>
              </w:rPr>
            </w:pPr>
            <w:r>
              <w:rPr>
                <w:rFonts w:ascii="Calibri" w:hAnsi="Calibri" w:cs="Calibri"/>
                <w:bCs/>
                <w:i/>
                <w:iCs/>
                <w:color w:val="000000"/>
                <w:szCs w:val="20"/>
                <w:lang w:eastAsia="es-ES"/>
              </w:rPr>
              <w:t>Assessment of the correct</w:t>
            </w:r>
            <w:r w:rsidR="00340B9B">
              <w:rPr>
                <w:rFonts w:ascii="Calibri" w:hAnsi="Calibri" w:cs="Calibri"/>
                <w:bCs/>
                <w:i/>
                <w:iCs/>
                <w:color w:val="000000"/>
                <w:szCs w:val="20"/>
                <w:lang w:eastAsia="es-ES"/>
              </w:rPr>
              <w:t>ness</w:t>
            </w:r>
            <w:r>
              <w:rPr>
                <w:rFonts w:ascii="Calibri" w:hAnsi="Calibri" w:cs="Calibri"/>
                <w:bCs/>
                <w:i/>
                <w:iCs/>
                <w:color w:val="000000"/>
                <w:szCs w:val="20"/>
                <w:lang w:eastAsia="es-ES"/>
              </w:rPr>
              <w:t xml:space="preserve"> of each step of </w:t>
            </w:r>
            <w:r w:rsidR="00D901E8">
              <w:rPr>
                <w:rFonts w:ascii="Calibri" w:hAnsi="Calibri" w:cs="Calibri"/>
                <w:bCs/>
                <w:i/>
                <w:iCs/>
                <w:color w:val="000000"/>
                <w:szCs w:val="20"/>
                <w:lang w:eastAsia="es-ES"/>
              </w:rPr>
              <w:t>M</w:t>
            </w:r>
            <w:r w:rsidR="00D901E8" w:rsidRPr="0027689A">
              <w:rPr>
                <w:rFonts w:ascii="Calibri" w:hAnsi="Calibri" w:cs="Calibri"/>
                <w:bCs/>
                <w:i/>
                <w:iCs/>
                <w:color w:val="000000"/>
                <w:szCs w:val="20"/>
                <w:lang w:eastAsia="es-ES"/>
              </w:rPr>
              <w:t xml:space="preserve">onitoring </w:t>
            </w:r>
            <w:r w:rsidR="00D83F9D">
              <w:rPr>
                <w:rFonts w:ascii="Calibri" w:hAnsi="Calibri" w:cs="Calibri"/>
                <w:bCs/>
                <w:i/>
                <w:iCs/>
                <w:color w:val="000000"/>
                <w:szCs w:val="20"/>
                <w:lang w:eastAsia="es-ES"/>
              </w:rPr>
              <w:t xml:space="preserve">from </w:t>
            </w:r>
            <w:r w:rsidR="00077BB7">
              <w:rPr>
                <w:rFonts w:ascii="Calibri" w:hAnsi="Calibri" w:cs="Calibri"/>
                <w:bCs/>
                <w:i/>
                <w:iCs/>
                <w:color w:val="000000"/>
                <w:szCs w:val="20"/>
                <w:lang w:eastAsia="es-ES"/>
              </w:rPr>
              <w:t>M</w:t>
            </w:r>
            <w:r w:rsidR="00D83F9D">
              <w:rPr>
                <w:rFonts w:ascii="Calibri" w:hAnsi="Calibri" w:cs="Calibri"/>
                <w:bCs/>
                <w:i/>
                <w:iCs/>
                <w:color w:val="000000"/>
                <w:szCs w:val="20"/>
                <w:lang w:eastAsia="es-ES"/>
              </w:rPr>
              <w:t>easurement</w:t>
            </w:r>
            <w:r w:rsidR="00340B9B">
              <w:rPr>
                <w:rFonts w:ascii="Calibri" w:hAnsi="Calibri" w:cs="Calibri"/>
                <w:bCs/>
                <w:i/>
                <w:iCs/>
                <w:color w:val="000000"/>
                <w:szCs w:val="20"/>
                <w:lang w:eastAsia="es-ES"/>
              </w:rPr>
              <w:t xml:space="preserve"> to data</w:t>
            </w:r>
            <w:r w:rsidR="00D83F9D">
              <w:rPr>
                <w:rFonts w:ascii="Calibri" w:hAnsi="Calibri" w:cs="Calibri"/>
                <w:bCs/>
                <w:i/>
                <w:iCs/>
                <w:color w:val="000000"/>
                <w:szCs w:val="20"/>
                <w:lang w:eastAsia="es-ES"/>
              </w:rPr>
              <w:t xml:space="preserve"> transfer and </w:t>
            </w:r>
            <w:r w:rsidR="00314EB6">
              <w:rPr>
                <w:rFonts w:ascii="Calibri" w:hAnsi="Calibri" w:cs="Calibri"/>
                <w:bCs/>
                <w:i/>
                <w:iCs/>
                <w:color w:val="000000"/>
                <w:szCs w:val="20"/>
                <w:lang w:eastAsia="es-ES"/>
              </w:rPr>
              <w:t>calculation.</w:t>
            </w:r>
          </w:p>
          <w:p w14:paraId="4BC16617" w14:textId="7DC736A8" w:rsidR="00801F6A" w:rsidRPr="0027689A" w:rsidRDefault="00314EB6" w:rsidP="0027689A">
            <w:pPr>
              <w:pStyle w:val="ListParagraph"/>
              <w:numPr>
                <w:ilvl w:val="0"/>
                <w:numId w:val="43"/>
              </w:numPr>
              <w:rPr>
                <w:rFonts w:ascii="Calibri" w:hAnsi="Calibri" w:cs="Calibri"/>
                <w:bCs/>
                <w:i/>
                <w:iCs/>
                <w:color w:val="000000"/>
                <w:szCs w:val="20"/>
                <w:lang w:eastAsia="es-ES"/>
              </w:rPr>
            </w:pPr>
            <w:r>
              <w:rPr>
                <w:rFonts w:ascii="Calibri" w:hAnsi="Calibri" w:cs="Calibri"/>
                <w:bCs/>
                <w:i/>
                <w:iCs/>
                <w:color w:val="000000"/>
                <w:szCs w:val="20"/>
                <w:lang w:eastAsia="es-ES"/>
              </w:rPr>
              <w:t>Confirmation that m</w:t>
            </w:r>
            <w:r w:rsidR="00801F6A" w:rsidRPr="00506894">
              <w:rPr>
                <w:rFonts w:ascii="Calibri" w:hAnsi="Calibri" w:cs="Calibri"/>
                <w:bCs/>
                <w:i/>
                <w:iCs/>
                <w:color w:val="000000"/>
                <w:szCs w:val="20"/>
                <w:lang w:eastAsia="es-ES"/>
              </w:rPr>
              <w:t xml:space="preserve">ethodological steps and data are publicly available in accordance with applicable </w:t>
            </w:r>
            <w:r w:rsidR="00B6269F">
              <w:rPr>
                <w:rFonts w:ascii="Calibri" w:hAnsi="Calibri" w:cs="Calibri"/>
                <w:bCs/>
                <w:i/>
                <w:iCs/>
                <w:color w:val="000000"/>
                <w:szCs w:val="20"/>
                <w:lang w:eastAsia="es-ES"/>
              </w:rPr>
              <w:t xml:space="preserve">Criteria </w:t>
            </w:r>
            <w:r w:rsidR="001A072E">
              <w:rPr>
                <w:rFonts w:ascii="Calibri" w:hAnsi="Calibri" w:cs="Calibri"/>
                <w:bCs/>
                <w:i/>
                <w:iCs/>
                <w:color w:val="000000"/>
                <w:szCs w:val="20"/>
                <w:lang w:eastAsia="es-ES"/>
              </w:rPr>
              <w:t>(Criterion 6 of the MF)</w:t>
            </w:r>
          </w:p>
          <w:p w14:paraId="25C9DF10" w14:textId="5E88BFB1" w:rsidR="005F5437" w:rsidRDefault="00C67BC0" w:rsidP="0027689A">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Provide an overall concluding statement </w:t>
            </w:r>
            <w:r w:rsidR="005A2E1A" w:rsidRPr="00657982">
              <w:rPr>
                <w:rFonts w:ascii="Calibri" w:hAnsi="Calibri" w:cs="Calibri"/>
                <w:bCs/>
                <w:i/>
                <w:iCs/>
                <w:color w:val="000000"/>
                <w:szCs w:val="20"/>
                <w:lang w:eastAsia="es-ES"/>
              </w:rPr>
              <w:t>concerning</w:t>
            </w:r>
            <w:r w:rsidRPr="00657982">
              <w:rPr>
                <w:rFonts w:ascii="Calibri" w:hAnsi="Calibri" w:cs="Calibri"/>
                <w:bCs/>
                <w:i/>
                <w:iCs/>
                <w:color w:val="000000"/>
                <w:szCs w:val="20"/>
                <w:lang w:eastAsia="es-ES"/>
              </w:rPr>
              <w:t xml:space="preserve"> the sufficiency of quantity and appropriateness of quality of the evidence used to determine the GHG reductions and removals</w:t>
            </w:r>
            <w:r w:rsidR="00921835">
              <w:rPr>
                <w:rFonts w:ascii="Calibri" w:hAnsi="Calibri" w:cs="Calibri"/>
                <w:bCs/>
                <w:i/>
                <w:iCs/>
                <w:color w:val="000000"/>
                <w:szCs w:val="20"/>
                <w:lang w:eastAsia="es-ES"/>
              </w:rPr>
              <w:t>.</w:t>
            </w:r>
          </w:p>
          <w:p w14:paraId="3292BD38" w14:textId="52723E70" w:rsidR="009A1BC4" w:rsidRDefault="009A1BC4" w:rsidP="00506894">
            <w:pPr>
              <w:rPr>
                <w:rFonts w:ascii="Calibri" w:hAnsi="Calibri" w:cs="Calibri"/>
                <w:bCs/>
                <w:i/>
                <w:iCs/>
                <w:color w:val="000000"/>
                <w:szCs w:val="20"/>
                <w:lang w:eastAsia="es-ES"/>
              </w:rPr>
            </w:pPr>
            <w:r w:rsidRPr="00AB59DC">
              <w:rPr>
                <w:rFonts w:ascii="Calibri" w:hAnsi="Calibri" w:cs="Calibri"/>
                <w:bCs/>
                <w:i/>
                <w:iCs/>
                <w:color w:val="000000"/>
                <w:szCs w:val="20"/>
                <w:lang w:eastAsia="es-ES"/>
              </w:rPr>
              <w:t xml:space="preserve">If ER Programs decided to use the Guidelines on the application of the MF Number 3 on </w:t>
            </w:r>
            <w:r w:rsidR="006B3B1A">
              <w:rPr>
                <w:rFonts w:ascii="Calibri" w:hAnsi="Calibri" w:cs="Calibri"/>
                <w:bCs/>
                <w:i/>
                <w:iCs/>
                <w:color w:val="000000"/>
                <w:szCs w:val="20"/>
                <w:lang w:eastAsia="es-ES"/>
              </w:rPr>
              <w:t>R</w:t>
            </w:r>
            <w:r w:rsidRPr="00AB59DC">
              <w:rPr>
                <w:rFonts w:ascii="Calibri" w:hAnsi="Calibri" w:cs="Calibri"/>
                <w:bCs/>
                <w:i/>
                <w:iCs/>
                <w:color w:val="000000"/>
                <w:szCs w:val="20"/>
                <w:lang w:eastAsia="es-ES"/>
              </w:rPr>
              <w:t xml:space="preserve">eporting </w:t>
            </w:r>
            <w:r w:rsidR="006B3B1A">
              <w:rPr>
                <w:rFonts w:ascii="Calibri" w:hAnsi="Calibri" w:cs="Calibri"/>
                <w:bCs/>
                <w:i/>
                <w:iCs/>
                <w:color w:val="000000"/>
                <w:szCs w:val="20"/>
                <w:lang w:eastAsia="es-ES"/>
              </w:rPr>
              <w:t>P</w:t>
            </w:r>
            <w:r w:rsidRPr="00AB59DC">
              <w:rPr>
                <w:rFonts w:ascii="Calibri" w:hAnsi="Calibri" w:cs="Calibri"/>
                <w:bCs/>
                <w:i/>
                <w:iCs/>
                <w:color w:val="000000"/>
                <w:szCs w:val="20"/>
                <w:lang w:eastAsia="es-ES"/>
              </w:rPr>
              <w:t xml:space="preserve">eriods and use a Monitoring Period for </w:t>
            </w:r>
            <w:r w:rsidR="00077BB7">
              <w:rPr>
                <w:rFonts w:ascii="Calibri" w:hAnsi="Calibri" w:cs="Calibri"/>
                <w:bCs/>
                <w:i/>
                <w:iCs/>
                <w:color w:val="000000"/>
                <w:szCs w:val="20"/>
                <w:lang w:eastAsia="es-ES"/>
              </w:rPr>
              <w:t>M</w:t>
            </w:r>
            <w:r w:rsidRPr="00AB59DC">
              <w:rPr>
                <w:rFonts w:ascii="Calibri" w:hAnsi="Calibri" w:cs="Calibri"/>
                <w:bCs/>
                <w:i/>
                <w:iCs/>
                <w:color w:val="000000"/>
                <w:szCs w:val="20"/>
                <w:lang w:eastAsia="es-ES"/>
              </w:rPr>
              <w:t xml:space="preserve">onitoring, confirm that section 1.4.1 reflects the value monitored during the </w:t>
            </w:r>
            <w:r w:rsidR="00921835">
              <w:rPr>
                <w:rFonts w:ascii="Calibri" w:hAnsi="Calibri" w:cs="Calibri"/>
                <w:bCs/>
                <w:i/>
                <w:iCs/>
                <w:color w:val="000000"/>
                <w:szCs w:val="20"/>
                <w:lang w:eastAsia="es-ES"/>
              </w:rPr>
              <w:t>M</w:t>
            </w:r>
            <w:r w:rsidRPr="00AB59DC">
              <w:rPr>
                <w:rFonts w:ascii="Calibri" w:hAnsi="Calibri" w:cs="Calibri"/>
                <w:bCs/>
                <w:i/>
                <w:iCs/>
                <w:color w:val="000000"/>
                <w:szCs w:val="20"/>
                <w:lang w:eastAsia="es-ES"/>
              </w:rPr>
              <w:t xml:space="preserve">onitoring </w:t>
            </w:r>
            <w:r w:rsidR="00921835">
              <w:rPr>
                <w:rFonts w:ascii="Calibri" w:hAnsi="Calibri" w:cs="Calibri"/>
                <w:bCs/>
                <w:i/>
                <w:iCs/>
                <w:color w:val="000000"/>
                <w:szCs w:val="20"/>
                <w:lang w:eastAsia="es-ES"/>
              </w:rPr>
              <w:t>P</w:t>
            </w:r>
            <w:r w:rsidRPr="00AB59DC">
              <w:rPr>
                <w:rFonts w:ascii="Calibri" w:hAnsi="Calibri" w:cs="Calibri"/>
                <w:bCs/>
                <w:i/>
                <w:iCs/>
                <w:color w:val="000000"/>
                <w:szCs w:val="20"/>
                <w:lang w:eastAsia="es-ES"/>
              </w:rPr>
              <w:t>eriod instead of the Reporting Period. In this case</w:t>
            </w:r>
            <w:r w:rsidRPr="00657982">
              <w:rPr>
                <w:rFonts w:ascii="Calibri" w:hAnsi="Calibri" w:cs="Calibri"/>
                <w:bCs/>
                <w:i/>
                <w:iCs/>
                <w:color w:val="000000"/>
                <w:szCs w:val="20"/>
                <w:lang w:eastAsia="es-ES"/>
              </w:rPr>
              <w:t>,</w:t>
            </w:r>
            <w:r w:rsidRPr="00AB59DC">
              <w:rPr>
                <w:rFonts w:ascii="Calibri" w:hAnsi="Calibri" w:cs="Calibri"/>
                <w:bCs/>
                <w:i/>
                <w:iCs/>
                <w:color w:val="000000"/>
                <w:szCs w:val="20"/>
                <w:lang w:eastAsia="es-ES"/>
              </w:rPr>
              <w:t xml:space="preserve"> the Monitoring Report should indicate the start and end date of the </w:t>
            </w:r>
            <w:r w:rsidR="00921835">
              <w:rPr>
                <w:rFonts w:ascii="Calibri" w:hAnsi="Calibri" w:cs="Calibri"/>
                <w:bCs/>
                <w:i/>
                <w:iCs/>
                <w:color w:val="000000"/>
                <w:szCs w:val="20"/>
                <w:lang w:eastAsia="es-ES"/>
              </w:rPr>
              <w:t>M</w:t>
            </w:r>
            <w:r w:rsidRPr="00AB59DC">
              <w:rPr>
                <w:rFonts w:ascii="Calibri" w:hAnsi="Calibri" w:cs="Calibri"/>
                <w:bCs/>
                <w:i/>
                <w:iCs/>
                <w:color w:val="000000"/>
                <w:szCs w:val="20"/>
                <w:lang w:eastAsia="es-ES"/>
              </w:rPr>
              <w:t xml:space="preserve">onitoring </w:t>
            </w:r>
            <w:r w:rsidR="00921835">
              <w:rPr>
                <w:rFonts w:ascii="Calibri" w:hAnsi="Calibri" w:cs="Calibri"/>
                <w:bCs/>
                <w:i/>
                <w:iCs/>
                <w:color w:val="000000"/>
                <w:szCs w:val="20"/>
                <w:lang w:eastAsia="es-ES"/>
              </w:rPr>
              <w:t>P</w:t>
            </w:r>
            <w:r w:rsidRPr="00AB59DC">
              <w:rPr>
                <w:rFonts w:ascii="Calibri" w:hAnsi="Calibri" w:cs="Calibri"/>
                <w:bCs/>
                <w:i/>
                <w:iCs/>
                <w:color w:val="000000"/>
                <w:szCs w:val="20"/>
                <w:lang w:eastAsia="es-ES"/>
              </w:rPr>
              <w:t xml:space="preserve">eriod  </w:t>
            </w:r>
          </w:p>
          <w:p w14:paraId="483D6971" w14:textId="77777777" w:rsidR="008A44E6" w:rsidRPr="0027689A" w:rsidRDefault="008A44E6" w:rsidP="0027689A">
            <w:pPr>
              <w:rPr>
                <w:rFonts w:ascii="Calibri" w:hAnsi="Calibri" w:cs="Calibri"/>
                <w:bCs/>
                <w:i/>
                <w:iCs/>
                <w:color w:val="000000"/>
                <w:szCs w:val="20"/>
                <w:lang w:eastAsia="es-ES"/>
              </w:rPr>
            </w:pPr>
          </w:p>
          <w:p w14:paraId="4C7F2AAD" w14:textId="746EDDD3" w:rsidR="005F5437" w:rsidRPr="0027689A" w:rsidRDefault="00C649A8" w:rsidP="0027689A">
            <w:pPr>
              <w:rPr>
                <w:rFonts w:ascii="Calibri" w:hAnsi="Calibri" w:cs="Calibri"/>
                <w:bCs/>
                <w:i/>
                <w:iCs/>
                <w:color w:val="000000"/>
                <w:szCs w:val="20"/>
                <w:lang w:eastAsia="es-ES"/>
              </w:rPr>
            </w:pPr>
            <w:r w:rsidRPr="00C649A8">
              <w:rPr>
                <w:rFonts w:ascii="Calibri" w:hAnsi="Calibri" w:cs="Calibri"/>
                <w:bCs/>
                <w:i/>
                <w:iCs/>
                <w:color w:val="000000"/>
                <w:szCs w:val="20"/>
                <w:lang w:eastAsia="es-ES"/>
              </w:rPr>
              <w:t>Refer to</w:t>
            </w:r>
            <w:r w:rsidR="00B334D8">
              <w:rPr>
                <w:rFonts w:ascii="Calibri" w:hAnsi="Calibri" w:cs="Calibri"/>
                <w:bCs/>
                <w:i/>
                <w:iCs/>
                <w:color w:val="000000"/>
                <w:szCs w:val="20"/>
                <w:lang w:eastAsia="es-ES"/>
              </w:rPr>
              <w:t xml:space="preserve"> sections</w:t>
            </w:r>
            <w:r>
              <w:rPr>
                <w:rFonts w:ascii="Calibri" w:hAnsi="Calibri" w:cs="Calibri"/>
                <w:b/>
                <w:i/>
                <w:iCs/>
                <w:color w:val="000000"/>
                <w:szCs w:val="20"/>
                <w:lang w:eastAsia="es-ES"/>
              </w:rPr>
              <w:t xml:space="preserve"> </w:t>
            </w:r>
            <w:r w:rsidR="00921F50">
              <w:rPr>
                <w:rFonts w:ascii="Calibri" w:hAnsi="Calibri" w:cs="Calibri"/>
                <w:b/>
                <w:i/>
                <w:iCs/>
                <w:color w:val="000000"/>
                <w:szCs w:val="20"/>
                <w:lang w:eastAsia="es-ES"/>
              </w:rPr>
              <w:t xml:space="preserve">5.1 and </w:t>
            </w:r>
            <w:r>
              <w:rPr>
                <w:rFonts w:ascii="Calibri" w:hAnsi="Calibri" w:cs="Calibri"/>
                <w:b/>
                <w:i/>
                <w:iCs/>
                <w:color w:val="000000"/>
                <w:szCs w:val="20"/>
                <w:lang w:eastAsia="es-ES"/>
              </w:rPr>
              <w:t xml:space="preserve">8 </w:t>
            </w:r>
            <w:r w:rsidRPr="00C649A8">
              <w:rPr>
                <w:rFonts w:ascii="Calibri" w:hAnsi="Calibri" w:cs="Calibri"/>
                <w:bCs/>
                <w:i/>
                <w:iCs/>
                <w:color w:val="000000"/>
                <w:szCs w:val="20"/>
                <w:lang w:eastAsia="es-ES"/>
              </w:rPr>
              <w:t>of the VVG</w:t>
            </w:r>
            <w:r>
              <w:rPr>
                <w:rFonts w:ascii="Calibri" w:hAnsi="Calibri" w:cs="Calibri"/>
                <w:b/>
                <w:i/>
                <w:iCs/>
                <w:color w:val="000000"/>
                <w:szCs w:val="20"/>
                <w:lang w:eastAsia="es-ES"/>
              </w:rPr>
              <w:t>.</w:t>
            </w:r>
          </w:p>
        </w:tc>
      </w:tr>
    </w:tbl>
    <w:p w14:paraId="4328AD9F" w14:textId="77777777" w:rsidR="005F5437" w:rsidRPr="0027689A" w:rsidRDefault="005F5437" w:rsidP="003C4129">
      <w:pPr>
        <w:rPr>
          <w:rFonts w:ascii="Calibri" w:hAnsi="Calibri" w:cs="Calibri"/>
          <w:bCs/>
          <w:i/>
          <w:iCs/>
          <w:color w:val="000000"/>
          <w:szCs w:val="20"/>
          <w:lang w:eastAsia="es-ES"/>
        </w:rPr>
      </w:pPr>
    </w:p>
    <w:p w14:paraId="2BD9FE92" w14:textId="03D22010" w:rsidR="003C7831" w:rsidRPr="0027689A" w:rsidRDefault="003C4129" w:rsidP="0027689A">
      <w:pPr>
        <w:rPr>
          <w:rFonts w:ascii="Calibri" w:hAnsi="Calibri" w:cs="Calibri"/>
        </w:rPr>
      </w:pPr>
      <w:r w:rsidRPr="0027689A">
        <w:rPr>
          <w:rFonts w:ascii="Calibri" w:hAnsi="Calibri" w:cs="Calibri"/>
          <w:bCs/>
          <w:iCs/>
          <w:color w:val="000000"/>
          <w:szCs w:val="20"/>
          <w:lang w:eastAsia="es-ES"/>
        </w:rPr>
        <w:lastRenderedPageBreak/>
        <w:t>&gt;&gt;</w:t>
      </w:r>
    </w:p>
    <w:p w14:paraId="68DC349B" w14:textId="73331A38" w:rsidR="004E06A0" w:rsidRPr="0027689A" w:rsidRDefault="004E06A0" w:rsidP="004E06A0">
      <w:pPr>
        <w:pStyle w:val="Heading1"/>
        <w:rPr>
          <w:rFonts w:ascii="Calibri" w:hAnsi="Calibri" w:cs="Calibri"/>
        </w:rPr>
      </w:pPr>
      <w:bookmarkStart w:id="33" w:name="_Toc13066813"/>
      <w:bookmarkStart w:id="34" w:name="_Toc13067102"/>
      <w:r w:rsidRPr="0027689A">
        <w:rPr>
          <w:rFonts w:ascii="Calibri" w:hAnsi="Calibri" w:cs="Calibri"/>
        </w:rPr>
        <w:t>VERIFICATION OF GHG ASSERTION</w:t>
      </w:r>
      <w:bookmarkEnd w:id="33"/>
      <w:bookmarkEnd w:id="34"/>
    </w:p>
    <w:p w14:paraId="6B8E97EF" w14:textId="1707407E" w:rsidR="009236D8" w:rsidRPr="0027689A" w:rsidRDefault="009236D8" w:rsidP="009236D8">
      <w:pPr>
        <w:pStyle w:val="Heading2"/>
        <w:rPr>
          <w:rFonts w:ascii="Calibri" w:hAnsi="Calibri" w:cs="Calibri"/>
        </w:rPr>
      </w:pPr>
      <w:bookmarkStart w:id="35" w:name="_Toc13066814"/>
      <w:bookmarkStart w:id="36" w:name="_Toc13067103"/>
      <w:bookmarkStart w:id="37" w:name="_Toc13066815"/>
      <w:bookmarkStart w:id="38" w:name="_Toc13067104"/>
      <w:bookmarkEnd w:id="35"/>
      <w:bookmarkEnd w:id="36"/>
      <w:r w:rsidRPr="0027689A">
        <w:rPr>
          <w:rFonts w:ascii="Calibri" w:hAnsi="Calibri" w:cs="Calibri"/>
        </w:rPr>
        <w:t>ER Program Reference level for the Reporting Period</w:t>
      </w:r>
      <w:bookmarkEnd w:id="37"/>
      <w:bookmarkEnd w:id="38"/>
      <w:r w:rsidRPr="0027689A">
        <w:rPr>
          <w:rFonts w:ascii="Calibri" w:hAnsi="Calibri" w:cs="Calibri"/>
        </w:rPr>
        <w:t xml:space="preserve"> </w:t>
      </w:r>
    </w:p>
    <w:tbl>
      <w:tblPr>
        <w:tblStyle w:val="TableGrid"/>
        <w:tblW w:w="0" w:type="auto"/>
        <w:shd w:val="clear" w:color="auto" w:fill="C2D69A"/>
        <w:tblLook w:val="04A0" w:firstRow="1" w:lastRow="0" w:firstColumn="1" w:lastColumn="0" w:noHBand="0" w:noVBand="1"/>
      </w:tblPr>
      <w:tblGrid>
        <w:gridCol w:w="8494"/>
      </w:tblGrid>
      <w:tr w:rsidR="0022447A" w:rsidRPr="00657982" w14:paraId="13DAE20D" w14:textId="77777777" w:rsidTr="0027689A">
        <w:tc>
          <w:tcPr>
            <w:tcW w:w="8494" w:type="dxa"/>
            <w:shd w:val="clear" w:color="auto" w:fill="C2D69A"/>
          </w:tcPr>
          <w:p w14:paraId="0B5CB732" w14:textId="3524E1A7" w:rsidR="0022447A" w:rsidRPr="0027689A" w:rsidRDefault="003B7849" w:rsidP="00040989">
            <w:pPr>
              <w:rPr>
                <w:rFonts w:ascii="Calibri" w:hAnsi="Calibri" w:cs="Calibri"/>
                <w:i/>
                <w:color w:val="000000"/>
                <w:lang w:eastAsia="es-ES"/>
              </w:rPr>
            </w:pPr>
            <w:bookmarkStart w:id="39" w:name="_Hlk191300986"/>
            <w:r>
              <w:rPr>
                <w:rFonts w:ascii="Calibri" w:hAnsi="Calibri" w:cs="Calibri"/>
                <w:bCs/>
                <w:i/>
                <w:iCs/>
                <w:color w:val="000000"/>
                <w:szCs w:val="20"/>
                <w:lang w:eastAsia="es-ES"/>
              </w:rPr>
              <w:t>Describe the Reference Level applicable to the Reporting Period</w:t>
            </w:r>
            <w:r w:rsidR="0022447A" w:rsidRPr="0027689A">
              <w:rPr>
                <w:rFonts w:ascii="Calibri" w:hAnsi="Calibri" w:cs="Calibri"/>
                <w:bCs/>
                <w:i/>
                <w:iCs/>
                <w:color w:val="000000"/>
                <w:szCs w:val="20"/>
                <w:lang w:eastAsia="es-ES"/>
              </w:rPr>
              <w:t>.</w:t>
            </w:r>
            <w:r w:rsidR="0022447A" w:rsidRPr="27730D0B">
              <w:rPr>
                <w:rFonts w:ascii="Calibri" w:hAnsi="Calibri" w:cs="Calibri"/>
                <w:i/>
                <w:color w:val="000000" w:themeColor="text1"/>
                <w:lang w:eastAsia="es-ES"/>
              </w:rPr>
              <w:t xml:space="preserve"> </w:t>
            </w:r>
            <w:r w:rsidR="001A1C02" w:rsidRPr="27730D0B">
              <w:rPr>
                <w:rFonts w:ascii="Calibri" w:hAnsi="Calibri" w:cs="Calibri"/>
                <w:i/>
                <w:color w:val="000000" w:themeColor="text1"/>
                <w:lang w:eastAsia="es-ES"/>
              </w:rPr>
              <w:t>This has to be consistent with the MR and the Validation Report.</w:t>
            </w:r>
          </w:p>
          <w:p w14:paraId="7EECB601" w14:textId="77777777" w:rsidR="0022447A" w:rsidRPr="0027689A" w:rsidRDefault="0022447A" w:rsidP="00040989">
            <w:pPr>
              <w:rPr>
                <w:rFonts w:ascii="Calibri" w:hAnsi="Calibri" w:cs="Calibri"/>
                <w:bCs/>
                <w:i/>
                <w:iCs/>
                <w:color w:val="000000"/>
                <w:szCs w:val="20"/>
                <w:lang w:eastAsia="es-ES"/>
              </w:rPr>
            </w:pPr>
          </w:p>
          <w:p w14:paraId="5A0F3115" w14:textId="2F24C354" w:rsidR="0022447A" w:rsidRPr="0027689A" w:rsidRDefault="0022447A"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142E06" w:rsidRPr="00657982">
              <w:rPr>
                <w:rFonts w:ascii="Calibri" w:hAnsi="Calibri" w:cs="Calibri"/>
                <w:b/>
                <w:bCs/>
                <w:i/>
                <w:iCs/>
                <w:color w:val="000000"/>
                <w:szCs w:val="20"/>
                <w:lang w:eastAsia="es-ES"/>
              </w:rPr>
              <w:t>section 8.2</w:t>
            </w:r>
            <w:r w:rsidRPr="0027689A">
              <w:rPr>
                <w:rFonts w:ascii="Calibri" w:hAnsi="Calibri" w:cs="Calibri"/>
                <w:bCs/>
                <w:i/>
                <w:iCs/>
                <w:color w:val="000000"/>
                <w:szCs w:val="20"/>
                <w:lang w:eastAsia="es-ES"/>
              </w:rPr>
              <w:t xml:space="preserve"> of the </w:t>
            </w:r>
            <w:r w:rsidR="00A14305" w:rsidRPr="0027689A">
              <w:rPr>
                <w:rFonts w:ascii="Calibri" w:hAnsi="Calibri" w:cs="Calibri"/>
                <w:bCs/>
                <w:i/>
                <w:iCs/>
                <w:color w:val="000000"/>
                <w:szCs w:val="20"/>
                <w:lang w:eastAsia="es-ES"/>
              </w:rPr>
              <w:t>V</w:t>
            </w:r>
            <w:r w:rsidR="00142E06" w:rsidRPr="00657982">
              <w:rPr>
                <w:rFonts w:ascii="Calibri" w:hAnsi="Calibri" w:cs="Calibri"/>
                <w:bCs/>
                <w:i/>
                <w:iCs/>
                <w:color w:val="000000"/>
                <w:szCs w:val="20"/>
                <w:lang w:eastAsia="es-ES"/>
              </w:rPr>
              <w:t>V</w:t>
            </w:r>
            <w:r w:rsidR="00A14305" w:rsidRPr="0027689A">
              <w:rPr>
                <w:rFonts w:ascii="Calibri" w:hAnsi="Calibri" w:cs="Calibri"/>
                <w:bCs/>
                <w:i/>
                <w:iCs/>
                <w:color w:val="000000"/>
                <w:szCs w:val="20"/>
                <w:lang w:eastAsia="es-ES"/>
              </w:rPr>
              <w:t>G</w:t>
            </w:r>
            <w:r w:rsidR="00A0288D">
              <w:rPr>
                <w:rFonts w:ascii="Calibri" w:hAnsi="Calibri" w:cs="Calibri"/>
                <w:bCs/>
                <w:i/>
                <w:iCs/>
                <w:color w:val="000000"/>
                <w:szCs w:val="20"/>
                <w:lang w:eastAsia="es-ES"/>
              </w:rPr>
              <w:t>.</w:t>
            </w:r>
          </w:p>
        </w:tc>
      </w:tr>
    </w:tbl>
    <w:bookmarkEnd w:id="39"/>
    <w:p w14:paraId="0EABB99D" w14:textId="77777777" w:rsidR="00AB1259" w:rsidRDefault="0022447A" w:rsidP="0022447A">
      <w:pPr>
        <w:rPr>
          <w:rFonts w:ascii="Calibri" w:hAnsi="Calibri" w:cs="Calibri"/>
          <w:b/>
          <w:bCs/>
          <w:i/>
          <w:iCs/>
          <w:color w:val="000000"/>
          <w:szCs w:val="20"/>
          <w:lang w:eastAsia="es-ES"/>
        </w:rPr>
      </w:pPr>
      <w:r w:rsidRPr="0027689A">
        <w:rPr>
          <w:rFonts w:ascii="Calibri" w:hAnsi="Calibri" w:cs="Calibri"/>
          <w:b/>
          <w:bCs/>
          <w:i/>
          <w:iCs/>
          <w:color w:val="000000"/>
          <w:szCs w:val="20"/>
          <w:lang w:eastAsia="es-ES"/>
        </w:rPr>
        <w:t xml:space="preserve"> </w:t>
      </w:r>
    </w:p>
    <w:tbl>
      <w:tblPr>
        <w:tblStyle w:val="TableGrid"/>
        <w:tblW w:w="9350" w:type="dxa"/>
        <w:tblInd w:w="-415" w:type="dxa"/>
        <w:tblLayout w:type="fixed"/>
        <w:tblLook w:val="04A0" w:firstRow="1" w:lastRow="0" w:firstColumn="1" w:lastColumn="0" w:noHBand="0" w:noVBand="1"/>
      </w:tblPr>
      <w:tblGrid>
        <w:gridCol w:w="1271"/>
        <w:gridCol w:w="1418"/>
        <w:gridCol w:w="1559"/>
        <w:gridCol w:w="1417"/>
        <w:gridCol w:w="1276"/>
        <w:gridCol w:w="1276"/>
        <w:gridCol w:w="1133"/>
      </w:tblGrid>
      <w:tr w:rsidR="00AB1259" w:rsidRPr="00F6202C" w14:paraId="5F45DC76" w14:textId="77777777" w:rsidTr="00DB4B7C">
        <w:tc>
          <w:tcPr>
            <w:tcW w:w="1271" w:type="dxa"/>
            <w:shd w:val="clear" w:color="auto" w:fill="BFD495"/>
            <w:vAlign w:val="center"/>
          </w:tcPr>
          <w:p w14:paraId="6CFC78F3" w14:textId="77777777" w:rsidR="00AB1259" w:rsidRPr="00891273" w:rsidRDefault="00AB1259" w:rsidP="00891273">
            <w:pPr>
              <w:jc w:val="center"/>
              <w:rPr>
                <w:rFonts w:ascii="Calibri" w:hAnsi="Calibri" w:cs="Calibri"/>
                <w:b/>
                <w:bCs/>
                <w:iCs/>
                <w:color w:val="000000"/>
                <w:szCs w:val="20"/>
                <w:lang w:eastAsia="es-ES"/>
              </w:rPr>
            </w:pPr>
            <w:r w:rsidRPr="00891273">
              <w:rPr>
                <w:rFonts w:ascii="Calibri" w:hAnsi="Calibri" w:cs="Calibri"/>
                <w:b/>
                <w:bCs/>
                <w:iCs/>
                <w:color w:val="000000"/>
                <w:szCs w:val="20"/>
                <w:lang w:eastAsia="es-ES"/>
              </w:rPr>
              <w:t xml:space="preserve">Year of Monitoring/Reporting Period </w:t>
            </w:r>
            <w:r w:rsidRPr="00891273">
              <w:rPr>
                <w:rFonts w:ascii="Calibri" w:hAnsi="Calibri" w:cs="Calibri"/>
                <w:b/>
                <w:bCs/>
                <w:i/>
                <w:iCs/>
                <w:color w:val="000000"/>
                <w:szCs w:val="20"/>
                <w:lang w:eastAsia="es-ES"/>
              </w:rPr>
              <w:t>t</w:t>
            </w:r>
          </w:p>
        </w:tc>
        <w:tc>
          <w:tcPr>
            <w:tcW w:w="1418" w:type="dxa"/>
            <w:shd w:val="clear" w:color="auto" w:fill="BFD495"/>
            <w:vAlign w:val="center"/>
          </w:tcPr>
          <w:p w14:paraId="2CB8F5F8" w14:textId="77777777" w:rsidR="00AB1259" w:rsidRPr="00891273" w:rsidRDefault="00AB1259" w:rsidP="00891273">
            <w:pPr>
              <w:jc w:val="center"/>
              <w:rPr>
                <w:rFonts w:ascii="Calibri" w:hAnsi="Calibri" w:cs="Calibri"/>
                <w:b/>
                <w:bCs/>
                <w:iCs/>
                <w:color w:val="000000"/>
                <w:szCs w:val="20"/>
                <w:lang w:eastAsia="es-ES"/>
              </w:rPr>
            </w:pPr>
            <w:r w:rsidRPr="00891273">
              <w:rPr>
                <w:rFonts w:ascii="Calibri" w:hAnsi="Calibri" w:cs="Calibri"/>
                <w:b/>
                <w:bCs/>
                <w:iCs/>
                <w:color w:val="000000"/>
                <w:szCs w:val="20"/>
                <w:lang w:eastAsia="es-ES"/>
              </w:rPr>
              <w:t>Average annual historical Emissions from deforestation over the Reference Period (tCO</w:t>
            </w:r>
            <w:r w:rsidRPr="00891273">
              <w:rPr>
                <w:rFonts w:ascii="Calibri" w:hAnsi="Calibri" w:cs="Calibri"/>
                <w:b/>
                <w:bCs/>
                <w:iCs/>
                <w:color w:val="000000"/>
                <w:szCs w:val="20"/>
                <w:vertAlign w:val="subscript"/>
                <w:lang w:eastAsia="es-ES"/>
              </w:rPr>
              <w:t>2-e</w:t>
            </w:r>
            <w:r w:rsidRPr="00891273">
              <w:rPr>
                <w:rFonts w:ascii="Calibri" w:hAnsi="Calibri" w:cs="Calibri"/>
                <w:b/>
                <w:bCs/>
                <w:iCs/>
                <w:color w:val="000000"/>
                <w:szCs w:val="20"/>
                <w:lang w:eastAsia="es-ES"/>
              </w:rPr>
              <w:t>/yr)</w:t>
            </w:r>
          </w:p>
        </w:tc>
        <w:tc>
          <w:tcPr>
            <w:tcW w:w="1559" w:type="dxa"/>
            <w:shd w:val="clear" w:color="auto" w:fill="BFD495"/>
            <w:vAlign w:val="center"/>
          </w:tcPr>
          <w:p w14:paraId="4EC0EFF4" w14:textId="77777777" w:rsidR="00AB1259" w:rsidRPr="00891273" w:rsidRDefault="00AB1259" w:rsidP="00891273">
            <w:pPr>
              <w:jc w:val="center"/>
              <w:rPr>
                <w:rFonts w:ascii="Calibri" w:hAnsi="Calibri" w:cs="Calibri"/>
                <w:b/>
                <w:bCs/>
                <w:iCs/>
                <w:color w:val="000000"/>
                <w:szCs w:val="20"/>
                <w:lang w:eastAsia="es-ES"/>
              </w:rPr>
            </w:pPr>
            <w:r w:rsidRPr="00891273">
              <w:rPr>
                <w:rFonts w:ascii="Calibri" w:hAnsi="Calibri" w:cs="Calibri"/>
                <w:b/>
                <w:bCs/>
                <w:iCs/>
                <w:color w:val="000000"/>
                <w:szCs w:val="20"/>
                <w:lang w:eastAsia="es-ES"/>
              </w:rPr>
              <w:t>If applicable, average annual historical Emissions from forest degradation over the Reference Period (tCO</w:t>
            </w:r>
            <w:r w:rsidRPr="00891273">
              <w:rPr>
                <w:rFonts w:ascii="Calibri" w:hAnsi="Calibri" w:cs="Calibri"/>
                <w:b/>
                <w:bCs/>
                <w:iCs/>
                <w:color w:val="000000"/>
                <w:szCs w:val="20"/>
                <w:vertAlign w:val="subscript"/>
                <w:lang w:eastAsia="es-ES"/>
              </w:rPr>
              <w:t>2-e</w:t>
            </w:r>
            <w:r w:rsidRPr="00891273">
              <w:rPr>
                <w:rFonts w:ascii="Calibri" w:hAnsi="Calibri" w:cs="Calibri"/>
                <w:b/>
                <w:bCs/>
                <w:iCs/>
                <w:color w:val="000000"/>
                <w:szCs w:val="20"/>
                <w:lang w:eastAsia="es-ES"/>
              </w:rPr>
              <w:t>/yr)</w:t>
            </w:r>
          </w:p>
        </w:tc>
        <w:tc>
          <w:tcPr>
            <w:tcW w:w="1417" w:type="dxa"/>
            <w:shd w:val="clear" w:color="auto" w:fill="BFD495"/>
            <w:vAlign w:val="center"/>
          </w:tcPr>
          <w:p w14:paraId="5AC23AB5" w14:textId="77777777" w:rsidR="00AB1259" w:rsidRPr="00891273" w:rsidRDefault="00AB1259" w:rsidP="00891273">
            <w:pPr>
              <w:jc w:val="center"/>
              <w:rPr>
                <w:rFonts w:ascii="Calibri" w:hAnsi="Calibri" w:cs="Calibri"/>
                <w:b/>
                <w:bCs/>
                <w:iCs/>
                <w:color w:val="000000"/>
                <w:szCs w:val="20"/>
                <w:lang w:eastAsia="es-ES"/>
              </w:rPr>
            </w:pPr>
            <w:r w:rsidRPr="00891273">
              <w:rPr>
                <w:rFonts w:ascii="Calibri" w:hAnsi="Calibri" w:cs="Calibri"/>
                <w:b/>
                <w:bCs/>
                <w:iCs/>
                <w:color w:val="000000"/>
                <w:szCs w:val="20"/>
                <w:lang w:eastAsia="es-ES"/>
              </w:rPr>
              <w:t>If applicable, average annual historical enhanced Removals from afforestation/reforestation (A/R) (tCO</w:t>
            </w:r>
            <w:r w:rsidRPr="00891273">
              <w:rPr>
                <w:rFonts w:ascii="Calibri" w:hAnsi="Calibri" w:cs="Calibri"/>
                <w:b/>
                <w:bCs/>
                <w:iCs/>
                <w:color w:val="000000"/>
                <w:szCs w:val="20"/>
                <w:vertAlign w:val="subscript"/>
                <w:lang w:eastAsia="es-ES"/>
              </w:rPr>
              <w:t>2-e</w:t>
            </w:r>
            <w:r w:rsidRPr="00891273">
              <w:rPr>
                <w:rFonts w:ascii="Calibri" w:hAnsi="Calibri" w:cs="Calibri"/>
                <w:b/>
                <w:bCs/>
                <w:iCs/>
                <w:color w:val="000000"/>
                <w:szCs w:val="20"/>
                <w:lang w:eastAsia="es-ES"/>
              </w:rPr>
              <w:t>/yr)</w:t>
            </w:r>
          </w:p>
        </w:tc>
        <w:tc>
          <w:tcPr>
            <w:tcW w:w="1276" w:type="dxa"/>
            <w:shd w:val="clear" w:color="auto" w:fill="BFD495"/>
            <w:vAlign w:val="center"/>
          </w:tcPr>
          <w:p w14:paraId="68530E23" w14:textId="77777777" w:rsidR="00AB1259" w:rsidRPr="00891273" w:rsidRDefault="00AB1259" w:rsidP="00891273">
            <w:pPr>
              <w:jc w:val="center"/>
              <w:rPr>
                <w:rFonts w:ascii="Calibri" w:hAnsi="Calibri" w:cs="Calibri"/>
                <w:b/>
                <w:bCs/>
                <w:iCs/>
                <w:color w:val="000000"/>
                <w:szCs w:val="20"/>
                <w:lang w:eastAsia="es-ES"/>
              </w:rPr>
            </w:pPr>
            <w:r w:rsidRPr="00891273">
              <w:rPr>
                <w:rFonts w:ascii="Calibri" w:hAnsi="Calibri" w:cs="Calibri"/>
                <w:b/>
                <w:bCs/>
                <w:iCs/>
                <w:color w:val="000000"/>
                <w:szCs w:val="20"/>
                <w:lang w:eastAsia="es-ES"/>
              </w:rPr>
              <w:t>If applicable, average annual historical enhanced Removals from other activities besides A/R (tCO</w:t>
            </w:r>
            <w:r w:rsidRPr="00891273">
              <w:rPr>
                <w:rFonts w:ascii="Calibri" w:hAnsi="Calibri" w:cs="Calibri"/>
                <w:b/>
                <w:bCs/>
                <w:iCs/>
                <w:color w:val="000000"/>
                <w:szCs w:val="20"/>
                <w:vertAlign w:val="subscript"/>
                <w:lang w:eastAsia="es-ES"/>
              </w:rPr>
              <w:t>2-e</w:t>
            </w:r>
            <w:r w:rsidRPr="00891273">
              <w:rPr>
                <w:rFonts w:ascii="Calibri" w:hAnsi="Calibri" w:cs="Calibri"/>
                <w:b/>
                <w:bCs/>
                <w:iCs/>
                <w:color w:val="000000"/>
                <w:szCs w:val="20"/>
                <w:lang w:eastAsia="es-ES"/>
              </w:rPr>
              <w:t>/yr)</w:t>
            </w:r>
          </w:p>
        </w:tc>
        <w:tc>
          <w:tcPr>
            <w:tcW w:w="1276" w:type="dxa"/>
            <w:shd w:val="clear" w:color="auto" w:fill="BFD495"/>
            <w:vAlign w:val="center"/>
          </w:tcPr>
          <w:p w14:paraId="5552537E" w14:textId="77777777" w:rsidR="00AB1259" w:rsidRPr="00891273" w:rsidRDefault="00AB1259" w:rsidP="00891273">
            <w:pPr>
              <w:jc w:val="center"/>
              <w:rPr>
                <w:rFonts w:ascii="Calibri" w:hAnsi="Calibri" w:cs="Calibri"/>
                <w:b/>
                <w:bCs/>
                <w:iCs/>
                <w:color w:val="000000"/>
                <w:szCs w:val="20"/>
                <w:lang w:eastAsia="es-ES"/>
              </w:rPr>
            </w:pPr>
            <w:r w:rsidRPr="00891273">
              <w:rPr>
                <w:rFonts w:ascii="Calibri" w:hAnsi="Calibri" w:cs="Calibri"/>
                <w:b/>
                <w:bCs/>
                <w:iCs/>
                <w:color w:val="000000"/>
                <w:szCs w:val="20"/>
                <w:lang w:eastAsia="es-ES"/>
              </w:rPr>
              <w:t>Adjustment, if applicable (tCO</w:t>
            </w:r>
            <w:r w:rsidRPr="00891273">
              <w:rPr>
                <w:rFonts w:ascii="Calibri" w:hAnsi="Calibri" w:cs="Calibri"/>
                <w:b/>
                <w:bCs/>
                <w:iCs/>
                <w:color w:val="000000"/>
                <w:szCs w:val="20"/>
                <w:vertAlign w:val="subscript"/>
                <w:lang w:eastAsia="es-ES"/>
              </w:rPr>
              <w:t>2-e</w:t>
            </w:r>
            <w:r w:rsidRPr="00891273">
              <w:rPr>
                <w:rFonts w:ascii="Calibri" w:hAnsi="Calibri" w:cs="Calibri"/>
                <w:b/>
                <w:bCs/>
                <w:iCs/>
                <w:color w:val="000000"/>
                <w:szCs w:val="20"/>
                <w:lang w:eastAsia="es-ES"/>
              </w:rPr>
              <w:t>/yr)</w:t>
            </w:r>
          </w:p>
        </w:tc>
        <w:tc>
          <w:tcPr>
            <w:tcW w:w="1133" w:type="dxa"/>
            <w:shd w:val="clear" w:color="auto" w:fill="BFD495"/>
            <w:vAlign w:val="center"/>
          </w:tcPr>
          <w:p w14:paraId="5259EF80" w14:textId="77777777" w:rsidR="00AB1259" w:rsidRPr="00891273" w:rsidRDefault="00AB1259" w:rsidP="00891273">
            <w:pPr>
              <w:jc w:val="center"/>
              <w:rPr>
                <w:rFonts w:ascii="Calibri" w:hAnsi="Calibri" w:cs="Calibri"/>
                <w:b/>
                <w:bCs/>
                <w:iCs/>
                <w:color w:val="000000"/>
                <w:szCs w:val="20"/>
                <w:lang w:eastAsia="es-ES"/>
              </w:rPr>
            </w:pPr>
            <w:r w:rsidRPr="00891273">
              <w:rPr>
                <w:rFonts w:ascii="Calibri" w:hAnsi="Calibri" w:cs="Calibri"/>
                <w:b/>
                <w:bCs/>
                <w:iCs/>
                <w:color w:val="000000"/>
                <w:szCs w:val="20"/>
                <w:lang w:eastAsia="es-ES"/>
              </w:rPr>
              <w:t>Reference Level (tCO</w:t>
            </w:r>
            <w:r w:rsidRPr="00891273">
              <w:rPr>
                <w:rFonts w:ascii="Calibri" w:hAnsi="Calibri" w:cs="Calibri"/>
                <w:b/>
                <w:bCs/>
                <w:iCs/>
                <w:color w:val="000000"/>
                <w:szCs w:val="20"/>
                <w:vertAlign w:val="subscript"/>
                <w:lang w:eastAsia="es-ES"/>
              </w:rPr>
              <w:t>2-e</w:t>
            </w:r>
            <w:r w:rsidRPr="00891273">
              <w:rPr>
                <w:rFonts w:ascii="Calibri" w:hAnsi="Calibri" w:cs="Calibri"/>
                <w:b/>
                <w:bCs/>
                <w:iCs/>
                <w:color w:val="000000"/>
                <w:szCs w:val="20"/>
                <w:lang w:eastAsia="es-ES"/>
              </w:rPr>
              <w:t>/yr)</w:t>
            </w:r>
          </w:p>
        </w:tc>
      </w:tr>
      <w:tr w:rsidR="00AB1259" w:rsidRPr="00786BDF" w14:paraId="01BB951C" w14:textId="77777777" w:rsidTr="00DB4B7C">
        <w:tc>
          <w:tcPr>
            <w:tcW w:w="1271" w:type="dxa"/>
            <w:vAlign w:val="center"/>
          </w:tcPr>
          <w:p w14:paraId="16278857" w14:textId="77777777" w:rsidR="00AB1259" w:rsidRPr="00891273" w:rsidRDefault="00AB1259" w:rsidP="00891273">
            <w:pPr>
              <w:jc w:val="center"/>
              <w:rPr>
                <w:rFonts w:ascii="Calibri" w:hAnsi="Calibri" w:cs="Calibri"/>
                <w:bCs/>
                <w:iCs/>
                <w:color w:val="000000"/>
                <w:szCs w:val="20"/>
                <w:lang w:eastAsia="es-ES"/>
              </w:rPr>
            </w:pPr>
            <w:r w:rsidRPr="00891273">
              <w:rPr>
                <w:rFonts w:ascii="Calibri" w:hAnsi="Calibri" w:cs="Calibri"/>
                <w:bCs/>
                <w:iCs/>
                <w:color w:val="000000"/>
                <w:szCs w:val="20"/>
                <w:lang w:eastAsia="es-ES"/>
              </w:rPr>
              <w:t>20xx</w:t>
            </w:r>
          </w:p>
        </w:tc>
        <w:tc>
          <w:tcPr>
            <w:tcW w:w="1418" w:type="dxa"/>
            <w:vAlign w:val="center"/>
          </w:tcPr>
          <w:p w14:paraId="05A6338C" w14:textId="77777777" w:rsidR="00AB1259" w:rsidRPr="00891273" w:rsidRDefault="00AB1259" w:rsidP="00891273">
            <w:pPr>
              <w:jc w:val="center"/>
              <w:rPr>
                <w:rFonts w:ascii="Calibri" w:hAnsi="Calibri" w:cs="Calibri"/>
                <w:bCs/>
                <w:iCs/>
                <w:color w:val="000000"/>
                <w:szCs w:val="20"/>
                <w:lang w:eastAsia="es-ES"/>
              </w:rPr>
            </w:pPr>
          </w:p>
        </w:tc>
        <w:tc>
          <w:tcPr>
            <w:tcW w:w="1559" w:type="dxa"/>
            <w:vAlign w:val="center"/>
          </w:tcPr>
          <w:p w14:paraId="54142F57" w14:textId="77777777" w:rsidR="00AB1259" w:rsidRPr="00891273" w:rsidRDefault="00AB1259" w:rsidP="00891273">
            <w:pPr>
              <w:jc w:val="center"/>
              <w:rPr>
                <w:rFonts w:ascii="Calibri" w:hAnsi="Calibri" w:cs="Calibri"/>
                <w:bCs/>
                <w:iCs/>
                <w:color w:val="000000"/>
                <w:szCs w:val="20"/>
                <w:lang w:eastAsia="es-ES"/>
              </w:rPr>
            </w:pPr>
          </w:p>
        </w:tc>
        <w:tc>
          <w:tcPr>
            <w:tcW w:w="1417" w:type="dxa"/>
            <w:vAlign w:val="center"/>
          </w:tcPr>
          <w:p w14:paraId="25690043" w14:textId="77777777" w:rsidR="00AB1259" w:rsidRPr="00891273" w:rsidRDefault="00AB1259" w:rsidP="00891273">
            <w:pPr>
              <w:jc w:val="center"/>
              <w:rPr>
                <w:rFonts w:ascii="Calibri" w:hAnsi="Calibri" w:cs="Calibri"/>
                <w:bCs/>
                <w:iCs/>
                <w:color w:val="000000"/>
                <w:szCs w:val="20"/>
                <w:lang w:eastAsia="es-ES"/>
              </w:rPr>
            </w:pPr>
          </w:p>
        </w:tc>
        <w:tc>
          <w:tcPr>
            <w:tcW w:w="1276" w:type="dxa"/>
            <w:vAlign w:val="center"/>
          </w:tcPr>
          <w:p w14:paraId="483BD425" w14:textId="77777777" w:rsidR="00AB1259" w:rsidRPr="00891273" w:rsidRDefault="00AB1259" w:rsidP="00891273">
            <w:pPr>
              <w:jc w:val="center"/>
              <w:rPr>
                <w:rFonts w:ascii="Calibri" w:hAnsi="Calibri" w:cs="Calibri"/>
                <w:bCs/>
                <w:iCs/>
                <w:color w:val="000000"/>
                <w:szCs w:val="20"/>
                <w:lang w:eastAsia="es-ES"/>
              </w:rPr>
            </w:pPr>
          </w:p>
        </w:tc>
        <w:tc>
          <w:tcPr>
            <w:tcW w:w="1276" w:type="dxa"/>
            <w:vAlign w:val="center"/>
          </w:tcPr>
          <w:p w14:paraId="3A46660F" w14:textId="77777777" w:rsidR="00AB1259" w:rsidRPr="00891273" w:rsidRDefault="00AB1259" w:rsidP="00891273">
            <w:pPr>
              <w:jc w:val="center"/>
              <w:rPr>
                <w:rFonts w:ascii="Calibri" w:hAnsi="Calibri" w:cs="Calibri"/>
                <w:bCs/>
                <w:iCs/>
                <w:color w:val="000000"/>
                <w:szCs w:val="20"/>
                <w:lang w:eastAsia="es-ES"/>
              </w:rPr>
            </w:pPr>
          </w:p>
        </w:tc>
        <w:tc>
          <w:tcPr>
            <w:tcW w:w="1133" w:type="dxa"/>
            <w:vAlign w:val="center"/>
          </w:tcPr>
          <w:p w14:paraId="39C62664" w14:textId="77777777" w:rsidR="00AB1259" w:rsidRPr="00891273" w:rsidRDefault="00AB1259" w:rsidP="00891273">
            <w:pPr>
              <w:jc w:val="center"/>
              <w:rPr>
                <w:rFonts w:ascii="Calibri" w:hAnsi="Calibri" w:cs="Calibri"/>
                <w:bCs/>
                <w:iCs/>
                <w:color w:val="000000"/>
                <w:szCs w:val="20"/>
                <w:lang w:eastAsia="es-ES"/>
              </w:rPr>
            </w:pPr>
          </w:p>
        </w:tc>
      </w:tr>
      <w:tr w:rsidR="00AB1259" w:rsidRPr="00786BDF" w14:paraId="51361A61" w14:textId="77777777" w:rsidTr="00DB4B7C">
        <w:tc>
          <w:tcPr>
            <w:tcW w:w="1271" w:type="dxa"/>
            <w:vAlign w:val="center"/>
          </w:tcPr>
          <w:p w14:paraId="1454114A" w14:textId="77777777" w:rsidR="00AB1259" w:rsidRPr="00891273" w:rsidRDefault="00AB1259" w:rsidP="00891273">
            <w:pPr>
              <w:jc w:val="center"/>
              <w:rPr>
                <w:rFonts w:ascii="Calibri" w:hAnsi="Calibri" w:cs="Calibri"/>
                <w:bCs/>
                <w:iCs/>
                <w:color w:val="000000"/>
                <w:szCs w:val="20"/>
                <w:lang w:eastAsia="es-ES"/>
              </w:rPr>
            </w:pPr>
            <w:r w:rsidRPr="00891273">
              <w:rPr>
                <w:rFonts w:ascii="Calibri" w:hAnsi="Calibri" w:cs="Calibri"/>
                <w:bCs/>
                <w:iCs/>
                <w:color w:val="000000"/>
                <w:szCs w:val="20"/>
                <w:lang w:eastAsia="es-ES"/>
              </w:rPr>
              <w:t>20xx</w:t>
            </w:r>
          </w:p>
        </w:tc>
        <w:tc>
          <w:tcPr>
            <w:tcW w:w="1418" w:type="dxa"/>
            <w:vAlign w:val="center"/>
          </w:tcPr>
          <w:p w14:paraId="78280D9D" w14:textId="77777777" w:rsidR="00AB1259" w:rsidRPr="00891273" w:rsidRDefault="00AB1259" w:rsidP="00891273">
            <w:pPr>
              <w:jc w:val="center"/>
              <w:rPr>
                <w:rFonts w:ascii="Calibri" w:hAnsi="Calibri" w:cs="Calibri"/>
                <w:bCs/>
                <w:iCs/>
                <w:color w:val="000000"/>
                <w:szCs w:val="20"/>
                <w:lang w:eastAsia="es-ES"/>
              </w:rPr>
            </w:pPr>
          </w:p>
        </w:tc>
        <w:tc>
          <w:tcPr>
            <w:tcW w:w="1559" w:type="dxa"/>
            <w:vAlign w:val="center"/>
          </w:tcPr>
          <w:p w14:paraId="339F26B0" w14:textId="77777777" w:rsidR="00AB1259" w:rsidRPr="00891273" w:rsidRDefault="00AB1259" w:rsidP="00891273">
            <w:pPr>
              <w:jc w:val="center"/>
              <w:rPr>
                <w:rFonts w:ascii="Calibri" w:hAnsi="Calibri" w:cs="Calibri"/>
                <w:bCs/>
                <w:iCs/>
                <w:color w:val="000000"/>
                <w:szCs w:val="20"/>
                <w:lang w:eastAsia="es-ES"/>
              </w:rPr>
            </w:pPr>
          </w:p>
        </w:tc>
        <w:tc>
          <w:tcPr>
            <w:tcW w:w="1417" w:type="dxa"/>
            <w:vAlign w:val="center"/>
          </w:tcPr>
          <w:p w14:paraId="7B9C01EE" w14:textId="77777777" w:rsidR="00AB1259" w:rsidRPr="00891273" w:rsidRDefault="00AB1259" w:rsidP="00891273">
            <w:pPr>
              <w:jc w:val="center"/>
              <w:rPr>
                <w:rFonts w:ascii="Calibri" w:hAnsi="Calibri" w:cs="Calibri"/>
                <w:bCs/>
                <w:iCs/>
                <w:color w:val="000000"/>
                <w:szCs w:val="20"/>
                <w:lang w:eastAsia="es-ES"/>
              </w:rPr>
            </w:pPr>
          </w:p>
        </w:tc>
        <w:tc>
          <w:tcPr>
            <w:tcW w:w="1276" w:type="dxa"/>
            <w:vAlign w:val="center"/>
          </w:tcPr>
          <w:p w14:paraId="2B02F90E" w14:textId="77777777" w:rsidR="00AB1259" w:rsidRPr="00891273" w:rsidRDefault="00AB1259" w:rsidP="00891273">
            <w:pPr>
              <w:jc w:val="center"/>
              <w:rPr>
                <w:rFonts w:ascii="Calibri" w:hAnsi="Calibri" w:cs="Calibri"/>
                <w:bCs/>
                <w:iCs/>
                <w:color w:val="000000"/>
                <w:szCs w:val="20"/>
                <w:lang w:eastAsia="es-ES"/>
              </w:rPr>
            </w:pPr>
          </w:p>
        </w:tc>
        <w:tc>
          <w:tcPr>
            <w:tcW w:w="1276" w:type="dxa"/>
            <w:vAlign w:val="center"/>
          </w:tcPr>
          <w:p w14:paraId="2C194FA6" w14:textId="77777777" w:rsidR="00AB1259" w:rsidRPr="00891273" w:rsidRDefault="00AB1259" w:rsidP="00891273">
            <w:pPr>
              <w:jc w:val="center"/>
              <w:rPr>
                <w:rFonts w:ascii="Calibri" w:hAnsi="Calibri" w:cs="Calibri"/>
                <w:bCs/>
                <w:iCs/>
                <w:color w:val="000000"/>
                <w:szCs w:val="20"/>
                <w:lang w:eastAsia="es-ES"/>
              </w:rPr>
            </w:pPr>
          </w:p>
        </w:tc>
        <w:tc>
          <w:tcPr>
            <w:tcW w:w="1133" w:type="dxa"/>
            <w:vAlign w:val="center"/>
          </w:tcPr>
          <w:p w14:paraId="62116AAB" w14:textId="77777777" w:rsidR="00AB1259" w:rsidRPr="00891273" w:rsidRDefault="00AB1259" w:rsidP="00891273">
            <w:pPr>
              <w:jc w:val="center"/>
              <w:rPr>
                <w:rFonts w:ascii="Calibri" w:hAnsi="Calibri" w:cs="Calibri"/>
                <w:bCs/>
                <w:iCs/>
                <w:color w:val="000000"/>
                <w:szCs w:val="20"/>
                <w:lang w:eastAsia="es-ES"/>
              </w:rPr>
            </w:pPr>
          </w:p>
        </w:tc>
      </w:tr>
      <w:tr w:rsidR="00AB1259" w:rsidRPr="00786BDF" w14:paraId="13703C0F" w14:textId="77777777" w:rsidTr="00DB4B7C">
        <w:tc>
          <w:tcPr>
            <w:tcW w:w="1271" w:type="dxa"/>
            <w:vAlign w:val="center"/>
          </w:tcPr>
          <w:p w14:paraId="239EE989" w14:textId="77777777" w:rsidR="00AB1259" w:rsidRPr="00891273" w:rsidRDefault="00AB1259" w:rsidP="00891273">
            <w:pPr>
              <w:jc w:val="center"/>
              <w:rPr>
                <w:rFonts w:ascii="Calibri" w:hAnsi="Calibri" w:cs="Calibri"/>
                <w:bCs/>
                <w:iCs/>
                <w:color w:val="000000"/>
                <w:szCs w:val="20"/>
                <w:lang w:eastAsia="es-ES"/>
              </w:rPr>
            </w:pPr>
            <w:r w:rsidRPr="00891273">
              <w:rPr>
                <w:rFonts w:ascii="Calibri" w:hAnsi="Calibri" w:cs="Calibri"/>
                <w:bCs/>
                <w:iCs/>
                <w:color w:val="000000"/>
                <w:szCs w:val="20"/>
                <w:lang w:eastAsia="es-ES"/>
              </w:rPr>
              <w:t>…</w:t>
            </w:r>
          </w:p>
        </w:tc>
        <w:tc>
          <w:tcPr>
            <w:tcW w:w="1418" w:type="dxa"/>
            <w:vAlign w:val="center"/>
          </w:tcPr>
          <w:p w14:paraId="2271EEA2" w14:textId="77777777" w:rsidR="00AB1259" w:rsidRPr="00891273" w:rsidRDefault="00AB1259" w:rsidP="00891273">
            <w:pPr>
              <w:jc w:val="center"/>
              <w:rPr>
                <w:rFonts w:ascii="Calibri" w:hAnsi="Calibri" w:cs="Calibri"/>
                <w:bCs/>
                <w:iCs/>
                <w:color w:val="000000"/>
                <w:szCs w:val="20"/>
                <w:lang w:eastAsia="es-ES"/>
              </w:rPr>
            </w:pPr>
          </w:p>
        </w:tc>
        <w:tc>
          <w:tcPr>
            <w:tcW w:w="1559" w:type="dxa"/>
            <w:vAlign w:val="center"/>
          </w:tcPr>
          <w:p w14:paraId="07DC89BB" w14:textId="77777777" w:rsidR="00AB1259" w:rsidRPr="00891273" w:rsidRDefault="00AB1259" w:rsidP="00891273">
            <w:pPr>
              <w:jc w:val="center"/>
              <w:rPr>
                <w:rFonts w:ascii="Calibri" w:hAnsi="Calibri" w:cs="Calibri"/>
                <w:bCs/>
                <w:iCs/>
                <w:color w:val="000000"/>
                <w:szCs w:val="20"/>
                <w:lang w:eastAsia="es-ES"/>
              </w:rPr>
            </w:pPr>
          </w:p>
        </w:tc>
        <w:tc>
          <w:tcPr>
            <w:tcW w:w="1417" w:type="dxa"/>
            <w:vAlign w:val="center"/>
          </w:tcPr>
          <w:p w14:paraId="329C8C59" w14:textId="77777777" w:rsidR="00AB1259" w:rsidRPr="00891273" w:rsidRDefault="00AB1259" w:rsidP="00891273">
            <w:pPr>
              <w:jc w:val="center"/>
              <w:rPr>
                <w:rFonts w:ascii="Calibri" w:hAnsi="Calibri" w:cs="Calibri"/>
                <w:bCs/>
                <w:iCs/>
                <w:color w:val="000000"/>
                <w:szCs w:val="20"/>
                <w:lang w:eastAsia="es-ES"/>
              </w:rPr>
            </w:pPr>
          </w:p>
        </w:tc>
        <w:tc>
          <w:tcPr>
            <w:tcW w:w="1276" w:type="dxa"/>
            <w:vAlign w:val="center"/>
          </w:tcPr>
          <w:p w14:paraId="3AC0FBC3" w14:textId="77777777" w:rsidR="00AB1259" w:rsidRPr="00891273" w:rsidRDefault="00AB1259" w:rsidP="00891273">
            <w:pPr>
              <w:jc w:val="center"/>
              <w:rPr>
                <w:rFonts w:ascii="Calibri" w:hAnsi="Calibri" w:cs="Calibri"/>
                <w:bCs/>
                <w:iCs/>
                <w:color w:val="000000"/>
                <w:szCs w:val="20"/>
                <w:lang w:eastAsia="es-ES"/>
              </w:rPr>
            </w:pPr>
          </w:p>
        </w:tc>
        <w:tc>
          <w:tcPr>
            <w:tcW w:w="1276" w:type="dxa"/>
            <w:vAlign w:val="center"/>
          </w:tcPr>
          <w:p w14:paraId="188741FB" w14:textId="77777777" w:rsidR="00AB1259" w:rsidRPr="00891273" w:rsidRDefault="00AB1259" w:rsidP="00891273">
            <w:pPr>
              <w:jc w:val="center"/>
              <w:rPr>
                <w:rFonts w:ascii="Calibri" w:hAnsi="Calibri" w:cs="Calibri"/>
                <w:bCs/>
                <w:iCs/>
                <w:color w:val="000000"/>
                <w:szCs w:val="20"/>
                <w:lang w:eastAsia="es-ES"/>
              </w:rPr>
            </w:pPr>
          </w:p>
        </w:tc>
        <w:tc>
          <w:tcPr>
            <w:tcW w:w="1133" w:type="dxa"/>
            <w:vAlign w:val="center"/>
          </w:tcPr>
          <w:p w14:paraId="17FB015E" w14:textId="77777777" w:rsidR="00AB1259" w:rsidRPr="00891273" w:rsidRDefault="00AB1259" w:rsidP="00891273">
            <w:pPr>
              <w:jc w:val="center"/>
              <w:rPr>
                <w:rFonts w:ascii="Calibri" w:hAnsi="Calibri" w:cs="Calibri"/>
                <w:bCs/>
                <w:iCs/>
                <w:color w:val="000000"/>
                <w:szCs w:val="20"/>
                <w:lang w:eastAsia="es-ES"/>
              </w:rPr>
            </w:pPr>
          </w:p>
        </w:tc>
      </w:tr>
      <w:tr w:rsidR="00AB1259" w:rsidRPr="00786BDF" w14:paraId="4D95A919" w14:textId="77777777" w:rsidTr="00DB4B7C">
        <w:tc>
          <w:tcPr>
            <w:tcW w:w="1271" w:type="dxa"/>
            <w:shd w:val="clear" w:color="auto" w:fill="BFD495"/>
            <w:vAlign w:val="center"/>
          </w:tcPr>
          <w:p w14:paraId="53BCB4CF" w14:textId="77777777" w:rsidR="00AB1259" w:rsidRPr="00891273" w:rsidRDefault="00AB1259" w:rsidP="00891273">
            <w:pPr>
              <w:jc w:val="center"/>
              <w:rPr>
                <w:rFonts w:ascii="Calibri" w:hAnsi="Calibri" w:cs="Calibri"/>
                <w:b/>
                <w:bCs/>
                <w:iCs/>
                <w:color w:val="000000"/>
                <w:szCs w:val="20"/>
                <w:lang w:eastAsia="es-ES"/>
              </w:rPr>
            </w:pPr>
            <w:r w:rsidRPr="00891273">
              <w:rPr>
                <w:rFonts w:ascii="Calibri" w:hAnsi="Calibri" w:cs="Calibri"/>
                <w:b/>
                <w:bCs/>
                <w:iCs/>
                <w:color w:val="000000"/>
                <w:szCs w:val="20"/>
                <w:lang w:eastAsia="es-ES"/>
              </w:rPr>
              <w:t>Total</w:t>
            </w:r>
          </w:p>
        </w:tc>
        <w:tc>
          <w:tcPr>
            <w:tcW w:w="1418" w:type="dxa"/>
            <w:vAlign w:val="center"/>
          </w:tcPr>
          <w:p w14:paraId="09714D3B" w14:textId="77777777" w:rsidR="00AB1259" w:rsidRPr="00891273" w:rsidRDefault="00AB1259" w:rsidP="00891273">
            <w:pPr>
              <w:jc w:val="center"/>
              <w:rPr>
                <w:rFonts w:ascii="Calibri" w:hAnsi="Calibri" w:cs="Calibri"/>
                <w:bCs/>
                <w:iCs/>
                <w:color w:val="000000"/>
                <w:szCs w:val="20"/>
                <w:lang w:eastAsia="es-ES"/>
              </w:rPr>
            </w:pPr>
          </w:p>
        </w:tc>
        <w:tc>
          <w:tcPr>
            <w:tcW w:w="1559" w:type="dxa"/>
            <w:vAlign w:val="center"/>
          </w:tcPr>
          <w:p w14:paraId="5AAC96B7" w14:textId="77777777" w:rsidR="00AB1259" w:rsidRPr="00891273" w:rsidRDefault="00AB1259" w:rsidP="00891273">
            <w:pPr>
              <w:jc w:val="center"/>
              <w:rPr>
                <w:rFonts w:ascii="Calibri" w:hAnsi="Calibri" w:cs="Calibri"/>
                <w:bCs/>
                <w:iCs/>
                <w:color w:val="000000"/>
                <w:szCs w:val="20"/>
                <w:lang w:eastAsia="es-ES"/>
              </w:rPr>
            </w:pPr>
          </w:p>
        </w:tc>
        <w:tc>
          <w:tcPr>
            <w:tcW w:w="1417" w:type="dxa"/>
            <w:vAlign w:val="center"/>
          </w:tcPr>
          <w:p w14:paraId="2A1ED2DB" w14:textId="77777777" w:rsidR="00AB1259" w:rsidRPr="00891273" w:rsidRDefault="00AB1259" w:rsidP="00891273">
            <w:pPr>
              <w:jc w:val="center"/>
              <w:rPr>
                <w:rFonts w:ascii="Calibri" w:hAnsi="Calibri" w:cs="Calibri"/>
                <w:bCs/>
                <w:iCs/>
                <w:color w:val="000000"/>
                <w:szCs w:val="20"/>
                <w:lang w:eastAsia="es-ES"/>
              </w:rPr>
            </w:pPr>
          </w:p>
        </w:tc>
        <w:tc>
          <w:tcPr>
            <w:tcW w:w="1276" w:type="dxa"/>
            <w:vAlign w:val="center"/>
          </w:tcPr>
          <w:p w14:paraId="7B8BF65E" w14:textId="77777777" w:rsidR="00AB1259" w:rsidRPr="00891273" w:rsidRDefault="00AB1259" w:rsidP="00891273">
            <w:pPr>
              <w:jc w:val="center"/>
              <w:rPr>
                <w:rFonts w:ascii="Calibri" w:hAnsi="Calibri" w:cs="Calibri"/>
                <w:bCs/>
                <w:iCs/>
                <w:color w:val="000000"/>
                <w:szCs w:val="20"/>
                <w:lang w:eastAsia="es-ES"/>
              </w:rPr>
            </w:pPr>
          </w:p>
        </w:tc>
        <w:tc>
          <w:tcPr>
            <w:tcW w:w="1276" w:type="dxa"/>
            <w:vAlign w:val="center"/>
          </w:tcPr>
          <w:p w14:paraId="43777A0C" w14:textId="77777777" w:rsidR="00AB1259" w:rsidRPr="00891273" w:rsidRDefault="00AB1259" w:rsidP="00891273">
            <w:pPr>
              <w:jc w:val="center"/>
              <w:rPr>
                <w:rFonts w:ascii="Calibri" w:hAnsi="Calibri" w:cs="Calibri"/>
                <w:bCs/>
                <w:iCs/>
                <w:color w:val="000000"/>
                <w:szCs w:val="20"/>
                <w:lang w:eastAsia="es-ES"/>
              </w:rPr>
            </w:pPr>
          </w:p>
        </w:tc>
        <w:tc>
          <w:tcPr>
            <w:tcW w:w="1133" w:type="dxa"/>
            <w:vAlign w:val="center"/>
          </w:tcPr>
          <w:p w14:paraId="5991E89D" w14:textId="77777777" w:rsidR="00AB1259" w:rsidRPr="00891273" w:rsidRDefault="00AB1259" w:rsidP="00891273">
            <w:pPr>
              <w:jc w:val="center"/>
              <w:rPr>
                <w:rFonts w:ascii="Calibri" w:hAnsi="Calibri" w:cs="Calibri"/>
                <w:bCs/>
                <w:iCs/>
                <w:color w:val="000000"/>
                <w:szCs w:val="20"/>
                <w:lang w:eastAsia="es-ES"/>
              </w:rPr>
            </w:pPr>
          </w:p>
        </w:tc>
      </w:tr>
    </w:tbl>
    <w:p w14:paraId="5379271C" w14:textId="1CE54E79" w:rsidR="00DF5278" w:rsidRDefault="00DF5278" w:rsidP="00DB4B7C">
      <w:pPr>
        <w:tabs>
          <w:tab w:val="left" w:pos="1377"/>
        </w:tabs>
        <w:rPr>
          <w:rFonts w:ascii="Calibri" w:hAnsi="Calibri" w:cs="Calibri"/>
        </w:rPr>
      </w:pPr>
    </w:p>
    <w:p w14:paraId="6FBEC6B4" w14:textId="77777777" w:rsidR="00B57DA1" w:rsidRDefault="00B57DA1" w:rsidP="009236D8">
      <w:pPr>
        <w:rPr>
          <w:rFonts w:ascii="Calibri" w:hAnsi="Calibri" w:cs="Calibri"/>
        </w:rPr>
      </w:pPr>
    </w:p>
    <w:p w14:paraId="71872C00" w14:textId="6F0C2F2B" w:rsidR="0016505F" w:rsidRPr="00DB4B7C" w:rsidRDefault="00A0689C" w:rsidP="00DB4B7C">
      <w:pPr>
        <w:pStyle w:val="Heading2"/>
        <w:rPr>
          <w:rFonts w:ascii="Calibri" w:eastAsia="Calibri" w:hAnsi="Calibri" w:cs="Calibri"/>
        </w:rPr>
      </w:pPr>
      <w:bookmarkStart w:id="40" w:name="_Toc13066816"/>
      <w:bookmarkStart w:id="41" w:name="_Toc13067105"/>
      <w:r w:rsidRPr="0027689A">
        <w:rPr>
          <w:rFonts w:ascii="Calibri" w:hAnsi="Calibri" w:cs="Calibri"/>
        </w:rPr>
        <w:t xml:space="preserve">ER program </w:t>
      </w:r>
      <w:r w:rsidR="00B145D7">
        <w:rPr>
          <w:rFonts w:ascii="Calibri" w:hAnsi="Calibri" w:cs="Calibri"/>
        </w:rPr>
        <w:t>E</w:t>
      </w:r>
      <w:r w:rsidRPr="0027689A">
        <w:rPr>
          <w:rFonts w:ascii="Calibri" w:hAnsi="Calibri" w:cs="Calibri"/>
        </w:rPr>
        <w:t>missions</w:t>
      </w:r>
      <w:r w:rsidR="00B23DFC" w:rsidRPr="0027689A">
        <w:rPr>
          <w:rFonts w:ascii="Calibri" w:hAnsi="Calibri" w:cs="Calibri"/>
        </w:rPr>
        <w:t xml:space="preserve"> by </w:t>
      </w:r>
      <w:r w:rsidR="00B145D7">
        <w:rPr>
          <w:rFonts w:ascii="Calibri" w:hAnsi="Calibri" w:cs="Calibri"/>
        </w:rPr>
        <w:t>S</w:t>
      </w:r>
      <w:r w:rsidR="00B23DFC" w:rsidRPr="0027689A">
        <w:rPr>
          <w:rFonts w:ascii="Calibri" w:hAnsi="Calibri" w:cs="Calibri"/>
        </w:rPr>
        <w:t xml:space="preserve">ources and </w:t>
      </w:r>
      <w:r w:rsidR="00B145D7">
        <w:rPr>
          <w:rFonts w:ascii="Calibri" w:hAnsi="Calibri" w:cs="Calibri"/>
        </w:rPr>
        <w:t>R</w:t>
      </w:r>
      <w:r w:rsidR="00B23DFC" w:rsidRPr="0027689A">
        <w:rPr>
          <w:rFonts w:ascii="Calibri" w:hAnsi="Calibri" w:cs="Calibri"/>
        </w:rPr>
        <w:t xml:space="preserve">emovals by </w:t>
      </w:r>
      <w:r w:rsidR="00B145D7">
        <w:rPr>
          <w:rFonts w:ascii="Calibri" w:hAnsi="Calibri" w:cs="Calibri"/>
        </w:rPr>
        <w:t>S</w:t>
      </w:r>
      <w:r w:rsidR="00B23DFC" w:rsidRPr="0027689A">
        <w:rPr>
          <w:rFonts w:ascii="Calibri" w:hAnsi="Calibri" w:cs="Calibri"/>
        </w:rPr>
        <w:t>inks</w:t>
      </w:r>
      <w:bookmarkEnd w:id="40"/>
      <w:bookmarkEnd w:id="41"/>
      <w:r w:rsidR="00B23DFC" w:rsidRPr="0027689A">
        <w:rPr>
          <w:rFonts w:ascii="Calibri" w:hAnsi="Calibri" w:cs="Calibri"/>
        </w:rPr>
        <w:t xml:space="preserve"> </w:t>
      </w:r>
    </w:p>
    <w:tbl>
      <w:tblPr>
        <w:tblStyle w:val="TableGrid"/>
        <w:tblW w:w="0" w:type="auto"/>
        <w:shd w:val="clear" w:color="auto" w:fill="C2D69A"/>
        <w:tblLook w:val="04A0" w:firstRow="1" w:lastRow="0" w:firstColumn="1" w:lastColumn="0" w:noHBand="0" w:noVBand="1"/>
      </w:tblPr>
      <w:tblGrid>
        <w:gridCol w:w="8494"/>
      </w:tblGrid>
      <w:tr w:rsidR="0016505F" w:rsidRPr="00657982" w14:paraId="45AFDCA5" w14:textId="77777777" w:rsidTr="0027689A">
        <w:tc>
          <w:tcPr>
            <w:tcW w:w="9691" w:type="dxa"/>
            <w:shd w:val="clear" w:color="auto" w:fill="C2D69A"/>
          </w:tcPr>
          <w:p w14:paraId="69AFFFF2" w14:textId="1423E5F4" w:rsidR="0016505F" w:rsidRPr="0027689A" w:rsidRDefault="00142E06"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Include a statement confirming that the ERs have been reported following a transparent and coherent step-by-step process that enabled the reconstruction of the </w:t>
            </w:r>
            <w:r w:rsidR="001D2DEE" w:rsidRPr="00657982">
              <w:rPr>
                <w:rFonts w:ascii="Calibri" w:hAnsi="Calibri" w:cs="Calibri"/>
                <w:bCs/>
                <w:i/>
                <w:iCs/>
                <w:color w:val="000000"/>
                <w:szCs w:val="20"/>
                <w:lang w:eastAsia="es-ES"/>
              </w:rPr>
              <w:t>estimations</w:t>
            </w:r>
            <w:r w:rsidRPr="00657982">
              <w:rPr>
                <w:rFonts w:ascii="Calibri" w:hAnsi="Calibri" w:cs="Calibri"/>
                <w:bCs/>
                <w:i/>
                <w:iCs/>
                <w:color w:val="000000"/>
                <w:szCs w:val="20"/>
                <w:lang w:eastAsia="es-ES"/>
              </w:rPr>
              <w:t>.</w:t>
            </w:r>
            <w:r w:rsidR="009009E8">
              <w:rPr>
                <w:rFonts w:ascii="Calibri" w:hAnsi="Calibri" w:cs="Calibri"/>
                <w:bCs/>
                <w:i/>
                <w:iCs/>
                <w:color w:val="000000"/>
                <w:szCs w:val="20"/>
                <w:lang w:eastAsia="es-ES"/>
              </w:rPr>
              <w:t xml:space="preserve"> Confirm the correctness of the calculation spreadsheets used </w:t>
            </w:r>
            <w:r w:rsidR="00D73B0C">
              <w:rPr>
                <w:rFonts w:ascii="Calibri" w:hAnsi="Calibri" w:cs="Calibri"/>
                <w:bCs/>
                <w:i/>
                <w:iCs/>
                <w:color w:val="000000"/>
                <w:szCs w:val="20"/>
                <w:lang w:eastAsia="es-ES"/>
              </w:rPr>
              <w:t xml:space="preserve">and their </w:t>
            </w:r>
            <w:r w:rsidR="00F40E6B">
              <w:rPr>
                <w:rFonts w:ascii="Calibri" w:hAnsi="Calibri" w:cs="Calibri"/>
                <w:bCs/>
                <w:i/>
                <w:iCs/>
                <w:color w:val="000000"/>
                <w:szCs w:val="20"/>
                <w:lang w:eastAsia="es-ES"/>
              </w:rPr>
              <w:t>C</w:t>
            </w:r>
            <w:r w:rsidR="00D73B0C">
              <w:rPr>
                <w:rFonts w:ascii="Calibri" w:hAnsi="Calibri" w:cs="Calibri"/>
                <w:bCs/>
                <w:i/>
                <w:iCs/>
                <w:color w:val="000000"/>
                <w:szCs w:val="20"/>
                <w:lang w:eastAsia="es-ES"/>
              </w:rPr>
              <w:t>onsistency with the applicable formulae and the Reference Level.</w:t>
            </w:r>
            <w:r w:rsidR="001D2DEE" w:rsidRPr="00657982">
              <w:rPr>
                <w:rFonts w:ascii="Calibri" w:hAnsi="Calibri" w:cs="Calibri"/>
                <w:bCs/>
                <w:i/>
                <w:iCs/>
                <w:color w:val="000000"/>
                <w:szCs w:val="20"/>
                <w:lang w:eastAsia="es-ES"/>
              </w:rPr>
              <w:t xml:space="preserve"> Confirm if such a process complies with the requirements of applicable </w:t>
            </w:r>
            <w:r w:rsidR="00B6269F">
              <w:rPr>
                <w:rFonts w:ascii="Calibri" w:hAnsi="Calibri" w:cs="Calibri"/>
                <w:bCs/>
                <w:i/>
                <w:iCs/>
                <w:color w:val="000000"/>
                <w:szCs w:val="20"/>
                <w:lang w:eastAsia="es-ES"/>
              </w:rPr>
              <w:t>Criteria</w:t>
            </w:r>
            <w:r w:rsidR="001D2DEE" w:rsidRPr="00657982">
              <w:rPr>
                <w:rFonts w:ascii="Calibri" w:hAnsi="Calibri" w:cs="Calibri"/>
                <w:bCs/>
                <w:i/>
                <w:iCs/>
                <w:color w:val="000000"/>
                <w:szCs w:val="20"/>
                <w:lang w:eastAsia="es-ES"/>
              </w:rPr>
              <w:t>. Determine whether the reported ERs are materially accurate, i.e. free of material misstatements, errors</w:t>
            </w:r>
            <w:r w:rsidR="005A2E1A" w:rsidRPr="00657982">
              <w:rPr>
                <w:rFonts w:ascii="Calibri" w:hAnsi="Calibri" w:cs="Calibri"/>
                <w:bCs/>
                <w:i/>
                <w:iCs/>
                <w:color w:val="000000"/>
                <w:szCs w:val="20"/>
                <w:lang w:eastAsia="es-ES"/>
              </w:rPr>
              <w:t>,</w:t>
            </w:r>
            <w:r w:rsidR="001D2DEE" w:rsidRPr="00657982">
              <w:rPr>
                <w:rFonts w:ascii="Calibri" w:hAnsi="Calibri" w:cs="Calibri"/>
                <w:bCs/>
                <w:i/>
                <w:iCs/>
                <w:color w:val="000000"/>
                <w:szCs w:val="20"/>
                <w:lang w:eastAsia="es-ES"/>
              </w:rPr>
              <w:t xml:space="preserve"> and omissions. </w:t>
            </w:r>
            <w:r w:rsidRPr="00657982">
              <w:rPr>
                <w:rFonts w:ascii="Calibri" w:hAnsi="Calibri" w:cs="Calibri"/>
                <w:bCs/>
                <w:i/>
                <w:iCs/>
                <w:color w:val="000000"/>
                <w:szCs w:val="20"/>
                <w:lang w:eastAsia="es-ES"/>
              </w:rPr>
              <w:t xml:space="preserve"> </w:t>
            </w:r>
          </w:p>
          <w:p w14:paraId="1FFAE22C" w14:textId="77777777" w:rsidR="0016505F" w:rsidRPr="0027689A" w:rsidRDefault="0016505F" w:rsidP="00040989">
            <w:pPr>
              <w:rPr>
                <w:rFonts w:ascii="Calibri" w:hAnsi="Calibri" w:cs="Calibri"/>
                <w:bCs/>
                <w:i/>
                <w:iCs/>
                <w:color w:val="000000"/>
                <w:szCs w:val="20"/>
                <w:lang w:eastAsia="es-ES"/>
              </w:rPr>
            </w:pPr>
          </w:p>
          <w:p w14:paraId="76C3841A" w14:textId="584C82C6" w:rsidR="0016505F" w:rsidRPr="0027689A" w:rsidRDefault="0016505F"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Refer to</w:t>
            </w:r>
            <w:r w:rsidR="001D2DEE" w:rsidRPr="00657982">
              <w:rPr>
                <w:rFonts w:ascii="Calibri" w:hAnsi="Calibri" w:cs="Calibri"/>
                <w:b/>
                <w:bCs/>
                <w:i/>
                <w:iCs/>
                <w:color w:val="000000"/>
                <w:szCs w:val="20"/>
                <w:lang w:eastAsia="es-ES"/>
              </w:rPr>
              <w:t xml:space="preserve"> Section 8.2 </w:t>
            </w:r>
            <w:r w:rsidR="001D2DEE" w:rsidRPr="0027689A">
              <w:rPr>
                <w:rFonts w:ascii="Calibri" w:hAnsi="Calibri" w:cs="Calibri"/>
                <w:i/>
                <w:iCs/>
                <w:color w:val="000000"/>
                <w:szCs w:val="20"/>
                <w:lang w:eastAsia="es-ES"/>
              </w:rPr>
              <w:t>of the VVG</w:t>
            </w:r>
            <w:r w:rsidR="002E52B8">
              <w:rPr>
                <w:rFonts w:ascii="Calibri" w:hAnsi="Calibri" w:cs="Calibri"/>
                <w:i/>
                <w:iCs/>
                <w:color w:val="000000"/>
                <w:szCs w:val="20"/>
                <w:lang w:eastAsia="es-ES"/>
              </w:rPr>
              <w:t>.</w:t>
            </w:r>
          </w:p>
        </w:tc>
      </w:tr>
    </w:tbl>
    <w:p w14:paraId="06B081E2" w14:textId="77777777" w:rsidR="0016505F" w:rsidRPr="0027689A" w:rsidRDefault="0016505F" w:rsidP="0016505F">
      <w:pPr>
        <w:pStyle w:val="ListParagraph"/>
        <w:ind w:left="360"/>
        <w:rPr>
          <w:rFonts w:ascii="Calibri" w:hAnsi="Calibri" w:cs="Calibri"/>
          <w:bCs/>
          <w:i/>
          <w:iCs/>
          <w:color w:val="000000"/>
          <w:szCs w:val="20"/>
          <w:lang w:eastAsia="es-ES"/>
        </w:rPr>
      </w:pPr>
    </w:p>
    <w:p w14:paraId="32AB1DD8" w14:textId="0B281D15" w:rsidR="0016505F" w:rsidRPr="0027689A" w:rsidRDefault="0016505F" w:rsidP="0016505F">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706DA74F" w14:textId="77777777" w:rsidR="0016505F" w:rsidRDefault="0016505F" w:rsidP="0016505F">
      <w:pPr>
        <w:rPr>
          <w:rFonts w:ascii="Calibri" w:hAnsi="Calibri" w:cs="Calibri"/>
          <w:bCs/>
          <w:iCs/>
          <w:color w:val="000000"/>
          <w:szCs w:val="20"/>
          <w:lang w:eastAsia="es-ES"/>
        </w:rPr>
      </w:pPr>
    </w:p>
    <w:p w14:paraId="24C0966F" w14:textId="77777777" w:rsidR="00F23725" w:rsidRDefault="00F23725" w:rsidP="0016505F">
      <w:pPr>
        <w:rPr>
          <w:rFonts w:ascii="Calibri" w:hAnsi="Calibri" w:cs="Calibri"/>
          <w:bCs/>
          <w:iCs/>
          <w:color w:val="000000"/>
          <w:szCs w:val="20"/>
          <w:lang w:eastAsia="es-ES"/>
        </w:rPr>
      </w:pPr>
    </w:p>
    <w:tbl>
      <w:tblPr>
        <w:tblStyle w:val="TableGrid"/>
        <w:tblW w:w="5000" w:type="pct"/>
        <w:tblLayout w:type="fixed"/>
        <w:tblLook w:val="04A0" w:firstRow="1" w:lastRow="0" w:firstColumn="1" w:lastColumn="0" w:noHBand="0" w:noVBand="1"/>
      </w:tblPr>
      <w:tblGrid>
        <w:gridCol w:w="1285"/>
        <w:gridCol w:w="1404"/>
        <w:gridCol w:w="1300"/>
        <w:gridCol w:w="1544"/>
        <w:gridCol w:w="1588"/>
        <w:gridCol w:w="1373"/>
      </w:tblGrid>
      <w:tr w:rsidR="00F23725" w:rsidRPr="00786BDF" w14:paraId="0F743EF8" w14:textId="77777777" w:rsidTr="00DB4B7C">
        <w:tc>
          <w:tcPr>
            <w:tcW w:w="756" w:type="pct"/>
            <w:shd w:val="clear" w:color="auto" w:fill="BFD495"/>
            <w:vAlign w:val="center"/>
          </w:tcPr>
          <w:p w14:paraId="623C8BB7" w14:textId="52DA23B8" w:rsidR="00F23725" w:rsidRPr="00DB4B7C" w:rsidRDefault="00F23725" w:rsidP="00F23725">
            <w:pPr>
              <w:jc w:val="center"/>
              <w:rPr>
                <w:rFonts w:ascii="Calibri" w:hAnsi="Calibri" w:cs="Calibri"/>
                <w:b/>
                <w:bCs/>
                <w:iCs/>
                <w:color w:val="000000"/>
                <w:szCs w:val="20"/>
                <w:lang w:eastAsia="es-ES"/>
              </w:rPr>
            </w:pPr>
            <w:r w:rsidRPr="00DB4B7C">
              <w:rPr>
                <w:rFonts w:ascii="Calibri" w:hAnsi="Calibri" w:cs="Calibri"/>
                <w:b/>
                <w:bCs/>
                <w:iCs/>
                <w:color w:val="000000"/>
                <w:szCs w:val="20"/>
                <w:lang w:eastAsia="es-ES"/>
              </w:rPr>
              <w:t>Year of Monitoring/</w:t>
            </w:r>
            <w:r w:rsidRPr="00DB4B7C">
              <w:rPr>
                <w:rFonts w:ascii="Calibri" w:hAnsi="Calibri" w:cs="Calibri"/>
                <w:b/>
                <w:bCs/>
                <w:color w:val="000000" w:themeColor="text1"/>
                <w:szCs w:val="20"/>
                <w:lang w:eastAsia="es-ES"/>
              </w:rPr>
              <w:t>Reporting Period t</w:t>
            </w:r>
          </w:p>
        </w:tc>
        <w:tc>
          <w:tcPr>
            <w:tcW w:w="826" w:type="pct"/>
            <w:shd w:val="clear" w:color="auto" w:fill="BFD495"/>
            <w:vAlign w:val="center"/>
          </w:tcPr>
          <w:p w14:paraId="47C8E876" w14:textId="77777777" w:rsidR="00F23725" w:rsidRPr="00DB4B7C" w:rsidRDefault="00F23725" w:rsidP="00891273">
            <w:pPr>
              <w:jc w:val="center"/>
              <w:rPr>
                <w:rFonts w:ascii="Calibri" w:hAnsi="Calibri" w:cs="Calibri"/>
                <w:b/>
                <w:bCs/>
                <w:iCs/>
                <w:color w:val="000000"/>
                <w:szCs w:val="20"/>
                <w:lang w:eastAsia="es-ES"/>
              </w:rPr>
            </w:pPr>
            <w:r w:rsidRPr="00DB4B7C">
              <w:rPr>
                <w:rFonts w:ascii="Calibri" w:hAnsi="Calibri" w:cs="Calibri"/>
                <w:b/>
                <w:bCs/>
                <w:iCs/>
                <w:color w:val="000000"/>
                <w:szCs w:val="20"/>
                <w:lang w:eastAsia="es-ES"/>
              </w:rPr>
              <w:t>Emissions from deforestation (tCO</w:t>
            </w:r>
            <w:r w:rsidRPr="00DB4B7C">
              <w:rPr>
                <w:rFonts w:ascii="Calibri" w:hAnsi="Calibri" w:cs="Calibri"/>
                <w:b/>
                <w:bCs/>
                <w:iCs/>
                <w:color w:val="000000"/>
                <w:szCs w:val="20"/>
                <w:vertAlign w:val="subscript"/>
                <w:lang w:eastAsia="es-ES"/>
              </w:rPr>
              <w:t>2-e</w:t>
            </w:r>
            <w:r w:rsidRPr="00DB4B7C">
              <w:rPr>
                <w:rFonts w:ascii="Calibri" w:hAnsi="Calibri" w:cs="Calibri"/>
                <w:b/>
                <w:bCs/>
                <w:iCs/>
                <w:color w:val="000000"/>
                <w:szCs w:val="20"/>
                <w:lang w:eastAsia="es-ES"/>
              </w:rPr>
              <w:t>/yr)</w:t>
            </w:r>
          </w:p>
        </w:tc>
        <w:tc>
          <w:tcPr>
            <w:tcW w:w="765" w:type="pct"/>
            <w:shd w:val="clear" w:color="auto" w:fill="BFD495"/>
            <w:vAlign w:val="center"/>
          </w:tcPr>
          <w:p w14:paraId="018ACFD0" w14:textId="77777777" w:rsidR="00F23725" w:rsidRPr="00DB4B7C" w:rsidRDefault="00F23725" w:rsidP="00891273">
            <w:pPr>
              <w:jc w:val="center"/>
              <w:rPr>
                <w:rFonts w:ascii="Calibri" w:hAnsi="Calibri" w:cs="Calibri"/>
                <w:b/>
                <w:bCs/>
                <w:iCs/>
                <w:color w:val="000000"/>
                <w:szCs w:val="20"/>
                <w:lang w:eastAsia="es-ES"/>
              </w:rPr>
            </w:pPr>
            <w:r w:rsidRPr="00DB4B7C">
              <w:rPr>
                <w:rFonts w:ascii="Calibri" w:hAnsi="Calibri" w:cs="Calibri"/>
                <w:b/>
                <w:bCs/>
                <w:iCs/>
                <w:color w:val="000000"/>
                <w:szCs w:val="20"/>
                <w:lang w:eastAsia="es-ES"/>
              </w:rPr>
              <w:t>If applicable, Emissions from forest degradation (tCO</w:t>
            </w:r>
            <w:r w:rsidRPr="00DB4B7C">
              <w:rPr>
                <w:rFonts w:ascii="Calibri" w:hAnsi="Calibri" w:cs="Calibri"/>
                <w:b/>
                <w:bCs/>
                <w:iCs/>
                <w:color w:val="000000"/>
                <w:szCs w:val="20"/>
                <w:vertAlign w:val="subscript"/>
                <w:lang w:eastAsia="es-ES"/>
              </w:rPr>
              <w:t>2-e</w:t>
            </w:r>
            <w:r w:rsidRPr="00DB4B7C">
              <w:rPr>
                <w:rFonts w:ascii="Calibri" w:hAnsi="Calibri" w:cs="Calibri"/>
                <w:b/>
                <w:bCs/>
                <w:iCs/>
                <w:color w:val="000000"/>
                <w:szCs w:val="20"/>
                <w:lang w:eastAsia="es-ES"/>
              </w:rPr>
              <w:t>/yr)</w:t>
            </w:r>
            <w:r w:rsidRPr="00DB4B7C" w:rsidDel="002012A0">
              <w:rPr>
                <w:rFonts w:ascii="Calibri" w:hAnsi="Calibri" w:cs="Calibri"/>
                <w:b/>
                <w:bCs/>
                <w:iCs/>
                <w:color w:val="000000"/>
                <w:szCs w:val="20"/>
                <w:vertAlign w:val="superscript"/>
                <w:lang w:eastAsia="es-ES"/>
              </w:rPr>
              <w:t xml:space="preserve"> </w:t>
            </w:r>
          </w:p>
        </w:tc>
        <w:tc>
          <w:tcPr>
            <w:tcW w:w="909" w:type="pct"/>
            <w:shd w:val="clear" w:color="auto" w:fill="BFD495"/>
            <w:vAlign w:val="center"/>
          </w:tcPr>
          <w:p w14:paraId="1CA6154E" w14:textId="6CCC2194" w:rsidR="00F23725" w:rsidRPr="00DB4B7C" w:rsidRDefault="00F23725" w:rsidP="00F23725">
            <w:pPr>
              <w:jc w:val="center"/>
              <w:rPr>
                <w:rFonts w:ascii="Calibri" w:hAnsi="Calibri" w:cs="Calibri"/>
                <w:b/>
                <w:bCs/>
                <w:iCs/>
                <w:color w:val="000000"/>
                <w:szCs w:val="20"/>
                <w:lang w:eastAsia="es-ES"/>
              </w:rPr>
            </w:pPr>
            <w:r w:rsidRPr="00DB4B7C">
              <w:rPr>
                <w:rFonts w:ascii="Calibri" w:hAnsi="Calibri" w:cs="Calibri"/>
                <w:b/>
                <w:bCs/>
                <w:iCs/>
                <w:color w:val="000000"/>
                <w:szCs w:val="20"/>
                <w:lang w:eastAsia="es-ES"/>
              </w:rPr>
              <w:t>If applicable, enhanced Removals from afforestation/</w:t>
            </w:r>
            <w:r>
              <w:rPr>
                <w:rFonts w:ascii="Calibri" w:hAnsi="Calibri" w:cs="Calibri"/>
                <w:b/>
                <w:bCs/>
                <w:iCs/>
                <w:color w:val="000000"/>
                <w:szCs w:val="20"/>
                <w:lang w:eastAsia="es-ES"/>
              </w:rPr>
              <w:t xml:space="preserve"> </w:t>
            </w:r>
            <w:r w:rsidRPr="00DB4B7C">
              <w:rPr>
                <w:rFonts w:ascii="Calibri" w:hAnsi="Calibri" w:cs="Calibri"/>
                <w:b/>
                <w:bCs/>
                <w:iCs/>
                <w:color w:val="000000"/>
                <w:szCs w:val="20"/>
                <w:lang w:eastAsia="es-ES"/>
              </w:rPr>
              <w:t>reforestation (A/R) (tCO</w:t>
            </w:r>
            <w:r w:rsidRPr="00DB4B7C">
              <w:rPr>
                <w:rFonts w:ascii="Calibri" w:hAnsi="Calibri" w:cs="Calibri"/>
                <w:b/>
                <w:bCs/>
                <w:iCs/>
                <w:color w:val="000000"/>
                <w:szCs w:val="20"/>
                <w:vertAlign w:val="subscript"/>
                <w:lang w:eastAsia="es-ES"/>
              </w:rPr>
              <w:t>2-e</w:t>
            </w:r>
            <w:r w:rsidRPr="00DB4B7C">
              <w:rPr>
                <w:rFonts w:ascii="Calibri" w:hAnsi="Calibri" w:cs="Calibri"/>
                <w:b/>
                <w:bCs/>
                <w:iCs/>
                <w:color w:val="000000"/>
                <w:szCs w:val="20"/>
                <w:lang w:eastAsia="es-ES"/>
              </w:rPr>
              <w:t>/yr)</w:t>
            </w:r>
          </w:p>
        </w:tc>
        <w:tc>
          <w:tcPr>
            <w:tcW w:w="935" w:type="pct"/>
            <w:shd w:val="clear" w:color="auto" w:fill="BFD495"/>
            <w:vAlign w:val="center"/>
          </w:tcPr>
          <w:p w14:paraId="2A8C002B" w14:textId="77777777" w:rsidR="00F23725" w:rsidRPr="00DB4B7C" w:rsidRDefault="00F23725" w:rsidP="00891273">
            <w:pPr>
              <w:jc w:val="center"/>
              <w:rPr>
                <w:rFonts w:ascii="Calibri" w:hAnsi="Calibri" w:cs="Calibri"/>
                <w:b/>
                <w:bCs/>
                <w:iCs/>
                <w:color w:val="000000"/>
                <w:szCs w:val="20"/>
                <w:lang w:eastAsia="es-ES"/>
              </w:rPr>
            </w:pPr>
            <w:r w:rsidRPr="00DB4B7C">
              <w:rPr>
                <w:rFonts w:ascii="Calibri" w:hAnsi="Calibri" w:cs="Calibri"/>
                <w:b/>
                <w:bCs/>
                <w:iCs/>
                <w:color w:val="000000"/>
                <w:szCs w:val="20"/>
                <w:lang w:eastAsia="es-ES"/>
              </w:rPr>
              <w:t>If applicable, enhanced Removals from other activities besides A/R (tCO</w:t>
            </w:r>
            <w:r w:rsidRPr="00DB4B7C">
              <w:rPr>
                <w:rFonts w:ascii="Calibri" w:hAnsi="Calibri" w:cs="Calibri"/>
                <w:b/>
                <w:bCs/>
                <w:iCs/>
                <w:color w:val="000000"/>
                <w:szCs w:val="20"/>
                <w:vertAlign w:val="subscript"/>
                <w:lang w:eastAsia="es-ES"/>
              </w:rPr>
              <w:t>2-e</w:t>
            </w:r>
            <w:r w:rsidRPr="00DB4B7C">
              <w:rPr>
                <w:rFonts w:ascii="Calibri" w:hAnsi="Calibri" w:cs="Calibri"/>
                <w:b/>
                <w:bCs/>
                <w:iCs/>
                <w:color w:val="000000"/>
                <w:szCs w:val="20"/>
                <w:lang w:eastAsia="es-ES"/>
              </w:rPr>
              <w:t>/yr)</w:t>
            </w:r>
          </w:p>
        </w:tc>
        <w:tc>
          <w:tcPr>
            <w:tcW w:w="808" w:type="pct"/>
            <w:shd w:val="clear" w:color="auto" w:fill="BFD495"/>
            <w:vAlign w:val="center"/>
          </w:tcPr>
          <w:p w14:paraId="57EF3940" w14:textId="77777777" w:rsidR="00F23725" w:rsidRPr="00DB4B7C" w:rsidRDefault="00F23725" w:rsidP="00891273">
            <w:pPr>
              <w:jc w:val="center"/>
              <w:rPr>
                <w:rFonts w:ascii="Calibri" w:hAnsi="Calibri" w:cs="Calibri"/>
                <w:b/>
                <w:bCs/>
                <w:iCs/>
                <w:color w:val="000000"/>
                <w:szCs w:val="20"/>
                <w:lang w:eastAsia="es-ES"/>
              </w:rPr>
            </w:pPr>
            <w:r w:rsidRPr="00DB4B7C">
              <w:rPr>
                <w:rFonts w:ascii="Calibri" w:hAnsi="Calibri" w:cs="Calibri"/>
                <w:b/>
                <w:bCs/>
                <w:iCs/>
                <w:color w:val="000000"/>
                <w:szCs w:val="20"/>
                <w:lang w:eastAsia="es-ES"/>
              </w:rPr>
              <w:t>Net Emissions and Removals (tCO</w:t>
            </w:r>
            <w:r w:rsidRPr="00DB4B7C">
              <w:rPr>
                <w:rFonts w:ascii="Calibri" w:hAnsi="Calibri" w:cs="Calibri"/>
                <w:b/>
                <w:bCs/>
                <w:iCs/>
                <w:color w:val="000000"/>
                <w:szCs w:val="20"/>
                <w:vertAlign w:val="subscript"/>
                <w:lang w:eastAsia="es-ES"/>
              </w:rPr>
              <w:t>2-e</w:t>
            </w:r>
            <w:r w:rsidRPr="00DB4B7C">
              <w:rPr>
                <w:rFonts w:ascii="Calibri" w:hAnsi="Calibri" w:cs="Calibri"/>
                <w:b/>
                <w:bCs/>
                <w:iCs/>
                <w:color w:val="000000"/>
                <w:szCs w:val="20"/>
                <w:lang w:eastAsia="es-ES"/>
              </w:rPr>
              <w:t>/yr)</w:t>
            </w:r>
          </w:p>
        </w:tc>
      </w:tr>
      <w:tr w:rsidR="00F23725" w:rsidRPr="00786BDF" w14:paraId="0FAD8023" w14:textId="77777777" w:rsidTr="00DB4B7C">
        <w:tc>
          <w:tcPr>
            <w:tcW w:w="756" w:type="pct"/>
            <w:vAlign w:val="center"/>
          </w:tcPr>
          <w:p w14:paraId="79A06717" w14:textId="77777777" w:rsidR="00F23725" w:rsidRPr="00DB4B7C" w:rsidRDefault="00F23725" w:rsidP="00891273">
            <w:pPr>
              <w:jc w:val="center"/>
              <w:rPr>
                <w:rFonts w:ascii="Calibri" w:hAnsi="Calibri" w:cs="Calibri"/>
                <w:bCs/>
                <w:iCs/>
                <w:color w:val="000000"/>
                <w:szCs w:val="20"/>
                <w:lang w:eastAsia="es-ES"/>
              </w:rPr>
            </w:pPr>
            <w:r w:rsidRPr="00DB4B7C">
              <w:rPr>
                <w:rFonts w:ascii="Calibri" w:hAnsi="Calibri" w:cs="Calibri"/>
                <w:bCs/>
                <w:iCs/>
                <w:color w:val="000000"/>
                <w:szCs w:val="20"/>
                <w:lang w:eastAsia="es-ES"/>
              </w:rPr>
              <w:t>20xx</w:t>
            </w:r>
          </w:p>
        </w:tc>
        <w:tc>
          <w:tcPr>
            <w:tcW w:w="826" w:type="pct"/>
            <w:vAlign w:val="center"/>
          </w:tcPr>
          <w:p w14:paraId="199FC3A3" w14:textId="77777777" w:rsidR="00F23725" w:rsidRPr="00DB4B7C" w:rsidRDefault="00F23725" w:rsidP="00891273">
            <w:pPr>
              <w:jc w:val="center"/>
              <w:rPr>
                <w:rFonts w:ascii="Calibri" w:hAnsi="Calibri" w:cs="Calibri"/>
                <w:bCs/>
                <w:iCs/>
                <w:color w:val="000000"/>
                <w:szCs w:val="20"/>
                <w:lang w:eastAsia="es-ES"/>
              </w:rPr>
            </w:pPr>
          </w:p>
        </w:tc>
        <w:tc>
          <w:tcPr>
            <w:tcW w:w="765" w:type="pct"/>
            <w:vAlign w:val="center"/>
          </w:tcPr>
          <w:p w14:paraId="2120F572" w14:textId="77777777" w:rsidR="00F23725" w:rsidRPr="00DB4B7C" w:rsidRDefault="00F23725" w:rsidP="00891273">
            <w:pPr>
              <w:jc w:val="center"/>
              <w:rPr>
                <w:rFonts w:ascii="Calibri" w:hAnsi="Calibri" w:cs="Calibri"/>
                <w:bCs/>
                <w:iCs/>
                <w:color w:val="000000"/>
                <w:szCs w:val="20"/>
                <w:lang w:eastAsia="es-ES"/>
              </w:rPr>
            </w:pPr>
          </w:p>
        </w:tc>
        <w:tc>
          <w:tcPr>
            <w:tcW w:w="909" w:type="pct"/>
            <w:vAlign w:val="center"/>
          </w:tcPr>
          <w:p w14:paraId="0874D6DB" w14:textId="77777777" w:rsidR="00F23725" w:rsidRPr="00DB4B7C" w:rsidRDefault="00F23725" w:rsidP="00891273">
            <w:pPr>
              <w:jc w:val="center"/>
              <w:rPr>
                <w:rFonts w:ascii="Calibri" w:hAnsi="Calibri" w:cs="Calibri"/>
                <w:bCs/>
                <w:iCs/>
                <w:color w:val="000000"/>
                <w:szCs w:val="20"/>
                <w:lang w:eastAsia="es-ES"/>
              </w:rPr>
            </w:pPr>
          </w:p>
        </w:tc>
        <w:tc>
          <w:tcPr>
            <w:tcW w:w="935" w:type="pct"/>
            <w:vAlign w:val="center"/>
          </w:tcPr>
          <w:p w14:paraId="05634B21" w14:textId="77777777" w:rsidR="00F23725" w:rsidRPr="00DB4B7C" w:rsidRDefault="00F23725" w:rsidP="00891273">
            <w:pPr>
              <w:jc w:val="center"/>
              <w:rPr>
                <w:rFonts w:ascii="Calibri" w:hAnsi="Calibri" w:cs="Calibri"/>
                <w:bCs/>
                <w:iCs/>
                <w:color w:val="000000"/>
                <w:szCs w:val="20"/>
                <w:lang w:eastAsia="es-ES"/>
              </w:rPr>
            </w:pPr>
          </w:p>
        </w:tc>
        <w:tc>
          <w:tcPr>
            <w:tcW w:w="808" w:type="pct"/>
            <w:vAlign w:val="center"/>
          </w:tcPr>
          <w:p w14:paraId="4D45F3F9" w14:textId="77777777" w:rsidR="00F23725" w:rsidRPr="00DB4B7C" w:rsidRDefault="00F23725" w:rsidP="00891273">
            <w:pPr>
              <w:jc w:val="center"/>
              <w:rPr>
                <w:rFonts w:ascii="Calibri" w:hAnsi="Calibri" w:cs="Calibri"/>
                <w:bCs/>
                <w:iCs/>
                <w:color w:val="000000"/>
                <w:szCs w:val="20"/>
                <w:lang w:eastAsia="es-ES"/>
              </w:rPr>
            </w:pPr>
          </w:p>
        </w:tc>
      </w:tr>
      <w:tr w:rsidR="00F23725" w:rsidRPr="00786BDF" w14:paraId="0940AB6B" w14:textId="77777777" w:rsidTr="00DB4B7C">
        <w:tc>
          <w:tcPr>
            <w:tcW w:w="756" w:type="pct"/>
            <w:vAlign w:val="center"/>
          </w:tcPr>
          <w:p w14:paraId="0E1968AE" w14:textId="77777777" w:rsidR="00F23725" w:rsidRPr="00DB4B7C" w:rsidRDefault="00F23725" w:rsidP="00891273">
            <w:pPr>
              <w:jc w:val="center"/>
              <w:rPr>
                <w:rFonts w:ascii="Calibri" w:hAnsi="Calibri" w:cs="Calibri"/>
                <w:bCs/>
                <w:iCs/>
                <w:color w:val="000000"/>
                <w:szCs w:val="20"/>
                <w:lang w:eastAsia="es-ES"/>
              </w:rPr>
            </w:pPr>
            <w:r w:rsidRPr="00DB4B7C">
              <w:rPr>
                <w:rFonts w:ascii="Calibri" w:hAnsi="Calibri" w:cs="Calibri"/>
                <w:bCs/>
                <w:iCs/>
                <w:color w:val="000000"/>
                <w:szCs w:val="20"/>
                <w:lang w:eastAsia="es-ES"/>
              </w:rPr>
              <w:t>20xx</w:t>
            </w:r>
          </w:p>
        </w:tc>
        <w:tc>
          <w:tcPr>
            <w:tcW w:w="826" w:type="pct"/>
            <w:vAlign w:val="center"/>
          </w:tcPr>
          <w:p w14:paraId="7FD183E5" w14:textId="77777777" w:rsidR="00F23725" w:rsidRPr="00DB4B7C" w:rsidRDefault="00F23725" w:rsidP="00891273">
            <w:pPr>
              <w:jc w:val="center"/>
              <w:rPr>
                <w:rFonts w:ascii="Calibri" w:hAnsi="Calibri" w:cs="Calibri"/>
                <w:bCs/>
                <w:iCs/>
                <w:color w:val="000000"/>
                <w:szCs w:val="20"/>
                <w:lang w:eastAsia="es-ES"/>
              </w:rPr>
            </w:pPr>
          </w:p>
        </w:tc>
        <w:tc>
          <w:tcPr>
            <w:tcW w:w="765" w:type="pct"/>
            <w:vAlign w:val="center"/>
          </w:tcPr>
          <w:p w14:paraId="23BDDA3C" w14:textId="77777777" w:rsidR="00F23725" w:rsidRPr="00DB4B7C" w:rsidRDefault="00F23725" w:rsidP="00891273">
            <w:pPr>
              <w:jc w:val="center"/>
              <w:rPr>
                <w:rFonts w:ascii="Calibri" w:hAnsi="Calibri" w:cs="Calibri"/>
                <w:bCs/>
                <w:iCs/>
                <w:color w:val="000000"/>
                <w:szCs w:val="20"/>
                <w:lang w:eastAsia="es-ES"/>
              </w:rPr>
            </w:pPr>
          </w:p>
        </w:tc>
        <w:tc>
          <w:tcPr>
            <w:tcW w:w="909" w:type="pct"/>
            <w:vAlign w:val="center"/>
          </w:tcPr>
          <w:p w14:paraId="4569F4CE" w14:textId="77777777" w:rsidR="00F23725" w:rsidRPr="00DB4B7C" w:rsidRDefault="00F23725" w:rsidP="00891273">
            <w:pPr>
              <w:jc w:val="center"/>
              <w:rPr>
                <w:rFonts w:ascii="Calibri" w:hAnsi="Calibri" w:cs="Calibri"/>
                <w:bCs/>
                <w:iCs/>
                <w:color w:val="000000"/>
                <w:szCs w:val="20"/>
                <w:lang w:eastAsia="es-ES"/>
              </w:rPr>
            </w:pPr>
          </w:p>
        </w:tc>
        <w:tc>
          <w:tcPr>
            <w:tcW w:w="935" w:type="pct"/>
            <w:vAlign w:val="center"/>
          </w:tcPr>
          <w:p w14:paraId="0CE167D8" w14:textId="77777777" w:rsidR="00F23725" w:rsidRPr="00DB4B7C" w:rsidRDefault="00F23725" w:rsidP="00891273">
            <w:pPr>
              <w:jc w:val="center"/>
              <w:rPr>
                <w:rFonts w:ascii="Calibri" w:hAnsi="Calibri" w:cs="Calibri"/>
                <w:bCs/>
                <w:iCs/>
                <w:color w:val="000000"/>
                <w:szCs w:val="20"/>
                <w:lang w:eastAsia="es-ES"/>
              </w:rPr>
            </w:pPr>
          </w:p>
        </w:tc>
        <w:tc>
          <w:tcPr>
            <w:tcW w:w="808" w:type="pct"/>
            <w:vAlign w:val="center"/>
          </w:tcPr>
          <w:p w14:paraId="3E597740" w14:textId="77777777" w:rsidR="00F23725" w:rsidRPr="00DB4B7C" w:rsidRDefault="00F23725" w:rsidP="00891273">
            <w:pPr>
              <w:jc w:val="center"/>
              <w:rPr>
                <w:rFonts w:ascii="Calibri" w:hAnsi="Calibri" w:cs="Calibri"/>
                <w:bCs/>
                <w:iCs/>
                <w:color w:val="000000"/>
                <w:szCs w:val="20"/>
                <w:lang w:eastAsia="es-ES"/>
              </w:rPr>
            </w:pPr>
          </w:p>
        </w:tc>
      </w:tr>
      <w:tr w:rsidR="00F23725" w:rsidRPr="00786BDF" w14:paraId="284C4FFD" w14:textId="77777777" w:rsidTr="00DB4B7C">
        <w:tc>
          <w:tcPr>
            <w:tcW w:w="756" w:type="pct"/>
            <w:vAlign w:val="center"/>
          </w:tcPr>
          <w:p w14:paraId="10FCE132" w14:textId="77777777" w:rsidR="00F23725" w:rsidRPr="00DB4B7C" w:rsidRDefault="00F23725" w:rsidP="00891273">
            <w:pPr>
              <w:jc w:val="center"/>
              <w:rPr>
                <w:rFonts w:ascii="Calibri" w:hAnsi="Calibri" w:cs="Calibri"/>
                <w:bCs/>
                <w:iCs/>
                <w:color w:val="000000"/>
                <w:szCs w:val="20"/>
                <w:lang w:eastAsia="es-ES"/>
              </w:rPr>
            </w:pPr>
            <w:r w:rsidRPr="00DB4B7C">
              <w:rPr>
                <w:rFonts w:ascii="Calibri" w:hAnsi="Calibri" w:cs="Calibri"/>
                <w:bCs/>
                <w:iCs/>
                <w:color w:val="000000"/>
                <w:szCs w:val="20"/>
                <w:lang w:eastAsia="es-ES"/>
              </w:rPr>
              <w:t>…</w:t>
            </w:r>
          </w:p>
        </w:tc>
        <w:tc>
          <w:tcPr>
            <w:tcW w:w="826" w:type="pct"/>
            <w:vAlign w:val="center"/>
          </w:tcPr>
          <w:p w14:paraId="5057ECEA" w14:textId="77777777" w:rsidR="00F23725" w:rsidRPr="00DB4B7C" w:rsidRDefault="00F23725" w:rsidP="00891273">
            <w:pPr>
              <w:jc w:val="center"/>
              <w:rPr>
                <w:rFonts w:ascii="Calibri" w:hAnsi="Calibri" w:cs="Calibri"/>
                <w:bCs/>
                <w:iCs/>
                <w:color w:val="000000"/>
                <w:szCs w:val="20"/>
                <w:lang w:eastAsia="es-ES"/>
              </w:rPr>
            </w:pPr>
          </w:p>
        </w:tc>
        <w:tc>
          <w:tcPr>
            <w:tcW w:w="765" w:type="pct"/>
            <w:vAlign w:val="center"/>
          </w:tcPr>
          <w:p w14:paraId="5828BE39" w14:textId="77777777" w:rsidR="00F23725" w:rsidRPr="00DB4B7C" w:rsidRDefault="00F23725" w:rsidP="00891273">
            <w:pPr>
              <w:jc w:val="center"/>
              <w:rPr>
                <w:rFonts w:ascii="Calibri" w:hAnsi="Calibri" w:cs="Calibri"/>
                <w:bCs/>
                <w:iCs/>
                <w:color w:val="000000"/>
                <w:szCs w:val="20"/>
                <w:lang w:eastAsia="es-ES"/>
              </w:rPr>
            </w:pPr>
          </w:p>
        </w:tc>
        <w:tc>
          <w:tcPr>
            <w:tcW w:w="909" w:type="pct"/>
            <w:vAlign w:val="center"/>
          </w:tcPr>
          <w:p w14:paraId="2E167C28" w14:textId="77777777" w:rsidR="00F23725" w:rsidRPr="00DB4B7C" w:rsidRDefault="00F23725" w:rsidP="00891273">
            <w:pPr>
              <w:jc w:val="center"/>
              <w:rPr>
                <w:rFonts w:ascii="Calibri" w:hAnsi="Calibri" w:cs="Calibri"/>
                <w:bCs/>
                <w:iCs/>
                <w:color w:val="000000"/>
                <w:szCs w:val="20"/>
                <w:lang w:eastAsia="es-ES"/>
              </w:rPr>
            </w:pPr>
          </w:p>
        </w:tc>
        <w:tc>
          <w:tcPr>
            <w:tcW w:w="935" w:type="pct"/>
            <w:vAlign w:val="center"/>
          </w:tcPr>
          <w:p w14:paraId="2FA5D024" w14:textId="77777777" w:rsidR="00F23725" w:rsidRPr="00DB4B7C" w:rsidRDefault="00F23725" w:rsidP="00891273">
            <w:pPr>
              <w:jc w:val="center"/>
              <w:rPr>
                <w:rFonts w:ascii="Calibri" w:hAnsi="Calibri" w:cs="Calibri"/>
                <w:bCs/>
                <w:iCs/>
                <w:color w:val="000000"/>
                <w:szCs w:val="20"/>
                <w:lang w:eastAsia="es-ES"/>
              </w:rPr>
            </w:pPr>
          </w:p>
        </w:tc>
        <w:tc>
          <w:tcPr>
            <w:tcW w:w="808" w:type="pct"/>
            <w:vAlign w:val="center"/>
          </w:tcPr>
          <w:p w14:paraId="072EC51B" w14:textId="77777777" w:rsidR="00F23725" w:rsidRPr="00DB4B7C" w:rsidRDefault="00F23725" w:rsidP="00891273">
            <w:pPr>
              <w:jc w:val="center"/>
              <w:rPr>
                <w:rFonts w:ascii="Calibri" w:hAnsi="Calibri" w:cs="Calibri"/>
                <w:bCs/>
                <w:iCs/>
                <w:color w:val="000000"/>
                <w:szCs w:val="20"/>
                <w:lang w:eastAsia="es-ES"/>
              </w:rPr>
            </w:pPr>
          </w:p>
        </w:tc>
      </w:tr>
      <w:tr w:rsidR="00F23725" w:rsidRPr="00786BDF" w14:paraId="5E3A96B3" w14:textId="77777777" w:rsidTr="00DB4B7C">
        <w:tc>
          <w:tcPr>
            <w:tcW w:w="756" w:type="pct"/>
            <w:shd w:val="clear" w:color="auto" w:fill="BFD495"/>
            <w:vAlign w:val="center"/>
          </w:tcPr>
          <w:p w14:paraId="12A552B6" w14:textId="77777777" w:rsidR="00F23725" w:rsidRPr="00DB4B7C" w:rsidRDefault="00F23725" w:rsidP="00891273">
            <w:pPr>
              <w:jc w:val="center"/>
              <w:rPr>
                <w:rFonts w:ascii="Calibri" w:hAnsi="Calibri" w:cs="Calibri"/>
                <w:b/>
                <w:bCs/>
                <w:iCs/>
                <w:color w:val="000000"/>
                <w:szCs w:val="20"/>
                <w:lang w:eastAsia="es-ES"/>
              </w:rPr>
            </w:pPr>
            <w:r w:rsidRPr="00DB4B7C">
              <w:rPr>
                <w:rFonts w:ascii="Calibri" w:hAnsi="Calibri" w:cs="Calibri"/>
                <w:b/>
                <w:bCs/>
                <w:iCs/>
                <w:color w:val="000000"/>
                <w:szCs w:val="20"/>
                <w:lang w:eastAsia="es-ES"/>
              </w:rPr>
              <w:t>Total</w:t>
            </w:r>
          </w:p>
        </w:tc>
        <w:tc>
          <w:tcPr>
            <w:tcW w:w="826" w:type="pct"/>
            <w:vAlign w:val="center"/>
          </w:tcPr>
          <w:p w14:paraId="6B62D3A0" w14:textId="77777777" w:rsidR="00F23725" w:rsidRPr="00DB4B7C" w:rsidRDefault="00F23725" w:rsidP="00891273">
            <w:pPr>
              <w:jc w:val="center"/>
              <w:rPr>
                <w:rFonts w:ascii="Calibri" w:hAnsi="Calibri" w:cs="Calibri"/>
                <w:bCs/>
                <w:iCs/>
                <w:color w:val="000000"/>
                <w:szCs w:val="20"/>
                <w:lang w:eastAsia="es-ES"/>
              </w:rPr>
            </w:pPr>
          </w:p>
        </w:tc>
        <w:tc>
          <w:tcPr>
            <w:tcW w:w="765" w:type="pct"/>
            <w:vAlign w:val="center"/>
          </w:tcPr>
          <w:p w14:paraId="495D9437" w14:textId="77777777" w:rsidR="00F23725" w:rsidRPr="00DB4B7C" w:rsidRDefault="00F23725" w:rsidP="00891273">
            <w:pPr>
              <w:jc w:val="center"/>
              <w:rPr>
                <w:rFonts w:ascii="Calibri" w:hAnsi="Calibri" w:cs="Calibri"/>
                <w:bCs/>
                <w:iCs/>
                <w:color w:val="000000"/>
                <w:szCs w:val="20"/>
                <w:lang w:eastAsia="es-ES"/>
              </w:rPr>
            </w:pPr>
          </w:p>
        </w:tc>
        <w:tc>
          <w:tcPr>
            <w:tcW w:w="909" w:type="pct"/>
            <w:vAlign w:val="center"/>
          </w:tcPr>
          <w:p w14:paraId="260BDBD2" w14:textId="77777777" w:rsidR="00F23725" w:rsidRPr="00DB4B7C" w:rsidRDefault="00F23725" w:rsidP="00891273">
            <w:pPr>
              <w:jc w:val="center"/>
              <w:rPr>
                <w:rFonts w:ascii="Calibri" w:hAnsi="Calibri" w:cs="Calibri"/>
                <w:bCs/>
                <w:iCs/>
                <w:color w:val="000000"/>
                <w:szCs w:val="20"/>
                <w:lang w:eastAsia="es-ES"/>
              </w:rPr>
            </w:pPr>
          </w:p>
        </w:tc>
        <w:tc>
          <w:tcPr>
            <w:tcW w:w="935" w:type="pct"/>
            <w:vAlign w:val="center"/>
          </w:tcPr>
          <w:p w14:paraId="2FFCD8F6" w14:textId="77777777" w:rsidR="00F23725" w:rsidRPr="00DB4B7C" w:rsidRDefault="00F23725" w:rsidP="00891273">
            <w:pPr>
              <w:jc w:val="center"/>
              <w:rPr>
                <w:rFonts w:ascii="Calibri" w:hAnsi="Calibri" w:cs="Calibri"/>
                <w:bCs/>
                <w:iCs/>
                <w:color w:val="000000"/>
                <w:szCs w:val="20"/>
                <w:lang w:eastAsia="es-ES"/>
              </w:rPr>
            </w:pPr>
          </w:p>
        </w:tc>
        <w:tc>
          <w:tcPr>
            <w:tcW w:w="808" w:type="pct"/>
            <w:vAlign w:val="center"/>
          </w:tcPr>
          <w:p w14:paraId="121C2EC3" w14:textId="77777777" w:rsidR="00F23725" w:rsidRPr="00DB4B7C" w:rsidRDefault="00F23725" w:rsidP="00891273">
            <w:pPr>
              <w:jc w:val="center"/>
              <w:rPr>
                <w:rFonts w:ascii="Calibri" w:hAnsi="Calibri" w:cs="Calibri"/>
                <w:bCs/>
                <w:iCs/>
                <w:color w:val="000000"/>
                <w:szCs w:val="20"/>
                <w:lang w:eastAsia="es-ES"/>
              </w:rPr>
            </w:pPr>
          </w:p>
        </w:tc>
      </w:tr>
    </w:tbl>
    <w:p w14:paraId="3B10B766" w14:textId="77777777" w:rsidR="00F23725" w:rsidRPr="0027689A" w:rsidRDefault="00F23725" w:rsidP="0016505F">
      <w:pPr>
        <w:rPr>
          <w:rFonts w:ascii="Calibri" w:hAnsi="Calibri" w:cs="Calibri"/>
          <w:bCs/>
          <w:iCs/>
          <w:color w:val="000000"/>
          <w:szCs w:val="20"/>
          <w:lang w:eastAsia="es-ES"/>
        </w:rPr>
      </w:pPr>
    </w:p>
    <w:p w14:paraId="303C9AD1" w14:textId="521435A3" w:rsidR="00C03E49" w:rsidRPr="0027689A" w:rsidRDefault="00EB606C" w:rsidP="00C03E49">
      <w:pPr>
        <w:pStyle w:val="Heading2"/>
        <w:rPr>
          <w:rFonts w:ascii="Calibri" w:hAnsi="Calibri" w:cs="Calibri"/>
        </w:rPr>
      </w:pPr>
      <w:bookmarkStart w:id="42" w:name="_Toc13066817"/>
      <w:bookmarkStart w:id="43" w:name="_Toc13067106"/>
      <w:r w:rsidRPr="0027689A">
        <w:rPr>
          <w:rFonts w:ascii="Calibri" w:hAnsi="Calibri" w:cs="Calibri"/>
        </w:rPr>
        <w:t>Uncertainty of Emission Reductions</w:t>
      </w:r>
      <w:bookmarkEnd w:id="42"/>
      <w:bookmarkEnd w:id="43"/>
    </w:p>
    <w:p w14:paraId="45F8E7E2" w14:textId="319F4510" w:rsidR="006F4EE0" w:rsidRPr="0027689A" w:rsidRDefault="00B6171C" w:rsidP="00DB4B7C">
      <w:pPr>
        <w:pStyle w:val="Heading3"/>
        <w:keepLines w:val="0"/>
        <w:spacing w:before="0" w:after="0" w:line="276" w:lineRule="auto"/>
        <w:ind w:left="1170" w:hanging="720"/>
        <w:rPr>
          <w:rFonts w:ascii="Calibri" w:hAnsi="Calibri" w:cs="Calibri"/>
        </w:rPr>
      </w:pPr>
      <w:bookmarkStart w:id="44" w:name="_Toc13066818"/>
      <w:bookmarkStart w:id="45" w:name="_Toc13067107"/>
      <w:r w:rsidRPr="0027689A">
        <w:rPr>
          <w:rFonts w:ascii="Calibri" w:hAnsi="Calibri" w:cs="Calibri"/>
        </w:rPr>
        <w:t>Uncertainty analysis</w:t>
      </w:r>
      <w:bookmarkEnd w:id="44"/>
      <w:bookmarkEnd w:id="45"/>
    </w:p>
    <w:tbl>
      <w:tblPr>
        <w:tblStyle w:val="TableGrid"/>
        <w:tblW w:w="0" w:type="auto"/>
        <w:shd w:val="clear" w:color="auto" w:fill="76B6FC" w:themeFill="accent1" w:themeFillTint="66"/>
        <w:tblLook w:val="04A0" w:firstRow="1" w:lastRow="0" w:firstColumn="1" w:lastColumn="0" w:noHBand="0" w:noVBand="1"/>
      </w:tblPr>
      <w:tblGrid>
        <w:gridCol w:w="8494"/>
      </w:tblGrid>
      <w:tr w:rsidR="006F4EE0" w:rsidRPr="00657982" w14:paraId="4B8F4442" w14:textId="77777777" w:rsidTr="0027689A">
        <w:tc>
          <w:tcPr>
            <w:tcW w:w="8494" w:type="dxa"/>
            <w:shd w:val="clear" w:color="auto" w:fill="C2D69A"/>
          </w:tcPr>
          <w:p w14:paraId="750417F6" w14:textId="1D261E18" w:rsidR="006F4EE0" w:rsidRPr="0027689A" w:rsidRDefault="00054707" w:rsidP="00040989">
            <w:pPr>
              <w:rPr>
                <w:rFonts w:ascii="Calibri" w:hAnsi="Calibri" w:cs="Calibri"/>
                <w:bCs/>
                <w:i/>
                <w:iCs/>
                <w:color w:val="000000"/>
                <w:szCs w:val="20"/>
                <w:lang w:eastAsia="es-ES"/>
              </w:rPr>
            </w:pPr>
            <w:r>
              <w:rPr>
                <w:rFonts w:ascii="Calibri" w:hAnsi="Calibri" w:cs="Calibri"/>
                <w:bCs/>
                <w:i/>
                <w:iCs/>
                <w:color w:val="000000"/>
                <w:szCs w:val="20"/>
                <w:lang w:eastAsia="es-ES"/>
              </w:rPr>
              <w:t>Provide an assessment on</w:t>
            </w:r>
            <w:r w:rsidR="007A0031" w:rsidRPr="0027689A">
              <w:rPr>
                <w:rFonts w:ascii="Calibri" w:hAnsi="Calibri" w:cs="Calibri"/>
                <w:bCs/>
                <w:i/>
                <w:iCs/>
                <w:color w:val="000000"/>
                <w:szCs w:val="20"/>
                <w:lang w:eastAsia="es-ES"/>
              </w:rPr>
              <w:t xml:space="preserve"> whether </w:t>
            </w:r>
            <w:r w:rsidR="001100D0" w:rsidRPr="00657982">
              <w:rPr>
                <w:rFonts w:ascii="Calibri" w:hAnsi="Calibri" w:cs="Calibri"/>
                <w:bCs/>
                <w:i/>
                <w:iCs/>
                <w:color w:val="000000"/>
                <w:szCs w:val="20"/>
                <w:lang w:eastAsia="es-ES"/>
              </w:rPr>
              <w:t>a</w:t>
            </w:r>
            <w:r w:rsidR="007A0031" w:rsidRPr="0027689A">
              <w:rPr>
                <w:rFonts w:ascii="Calibri" w:hAnsi="Calibri" w:cs="Calibri"/>
                <w:bCs/>
                <w:i/>
                <w:iCs/>
                <w:color w:val="000000"/>
                <w:szCs w:val="20"/>
                <w:lang w:eastAsia="es-ES"/>
              </w:rPr>
              <w:t xml:space="preserve"> </w:t>
            </w:r>
            <w:proofErr w:type="gramStart"/>
            <w:r w:rsidR="007A0031" w:rsidRPr="0027689A">
              <w:rPr>
                <w:rFonts w:ascii="Calibri" w:hAnsi="Calibri" w:cs="Calibri"/>
                <w:bCs/>
                <w:i/>
                <w:iCs/>
                <w:color w:val="000000"/>
                <w:szCs w:val="20"/>
                <w:lang w:eastAsia="es-ES"/>
              </w:rPr>
              <w:t>step-wise</w:t>
            </w:r>
            <w:proofErr w:type="gramEnd"/>
            <w:r w:rsidR="007A0031" w:rsidRPr="0027689A">
              <w:rPr>
                <w:rFonts w:ascii="Calibri" w:hAnsi="Calibri" w:cs="Calibri"/>
                <w:bCs/>
                <w:i/>
                <w:iCs/>
                <w:color w:val="000000"/>
                <w:szCs w:val="20"/>
                <w:lang w:eastAsia="es-ES"/>
              </w:rPr>
              <w:t xml:space="preserve"> approach for </w:t>
            </w:r>
            <w:r w:rsidR="00181934">
              <w:rPr>
                <w:rFonts w:ascii="Calibri" w:hAnsi="Calibri" w:cs="Calibri"/>
                <w:bCs/>
                <w:i/>
                <w:iCs/>
                <w:color w:val="000000"/>
                <w:szCs w:val="20"/>
                <w:lang w:eastAsia="es-ES"/>
              </w:rPr>
              <w:t>U</w:t>
            </w:r>
            <w:r w:rsidR="007A0031" w:rsidRPr="0027689A">
              <w:rPr>
                <w:rFonts w:ascii="Calibri" w:hAnsi="Calibri" w:cs="Calibri"/>
                <w:bCs/>
                <w:i/>
                <w:iCs/>
                <w:color w:val="000000"/>
                <w:szCs w:val="20"/>
                <w:lang w:eastAsia="es-ES"/>
              </w:rPr>
              <w:t>ncertainty analysis has been applied correctly</w:t>
            </w:r>
            <w:r w:rsidR="001100D0" w:rsidRPr="00657982">
              <w:rPr>
                <w:rFonts w:ascii="Calibri" w:hAnsi="Calibri" w:cs="Calibri"/>
                <w:bCs/>
                <w:i/>
                <w:iCs/>
                <w:color w:val="000000"/>
                <w:szCs w:val="20"/>
                <w:lang w:eastAsia="es-ES"/>
              </w:rPr>
              <w:t xml:space="preserve"> for the</w:t>
            </w:r>
            <w:r w:rsidR="007A0031" w:rsidRPr="0027689A">
              <w:rPr>
                <w:rFonts w:ascii="Calibri" w:hAnsi="Calibri" w:cs="Calibri"/>
                <w:bCs/>
                <w:i/>
                <w:iCs/>
                <w:color w:val="000000"/>
                <w:szCs w:val="20"/>
                <w:lang w:eastAsia="es-ES"/>
              </w:rPr>
              <w:t xml:space="preserve"> identification of sources of</w:t>
            </w:r>
            <w:r w:rsidR="001100D0" w:rsidRPr="00657982">
              <w:rPr>
                <w:rFonts w:ascii="Calibri" w:hAnsi="Calibri" w:cs="Calibri"/>
                <w:bCs/>
                <w:i/>
                <w:iCs/>
                <w:color w:val="000000"/>
                <w:szCs w:val="20"/>
                <w:lang w:eastAsia="es-ES"/>
              </w:rPr>
              <w:t xml:space="preserve"> </w:t>
            </w:r>
            <w:r w:rsidR="00181934">
              <w:rPr>
                <w:rFonts w:ascii="Calibri" w:hAnsi="Calibri" w:cs="Calibri"/>
                <w:bCs/>
                <w:i/>
                <w:iCs/>
                <w:color w:val="000000"/>
                <w:szCs w:val="20"/>
                <w:lang w:eastAsia="es-ES"/>
              </w:rPr>
              <w:t>R</w:t>
            </w:r>
            <w:r w:rsidR="001100D0" w:rsidRPr="00657982">
              <w:rPr>
                <w:rFonts w:ascii="Calibri" w:hAnsi="Calibri" w:cs="Calibri"/>
                <w:bCs/>
                <w:i/>
                <w:iCs/>
                <w:color w:val="000000"/>
                <w:szCs w:val="20"/>
                <w:lang w:eastAsia="es-ES"/>
              </w:rPr>
              <w:t xml:space="preserve">andom and </w:t>
            </w:r>
            <w:r w:rsidR="00181934">
              <w:rPr>
                <w:rFonts w:ascii="Calibri" w:hAnsi="Calibri" w:cs="Calibri"/>
                <w:bCs/>
                <w:i/>
                <w:iCs/>
                <w:color w:val="000000"/>
                <w:szCs w:val="20"/>
                <w:lang w:eastAsia="es-ES"/>
              </w:rPr>
              <w:t>S</w:t>
            </w:r>
            <w:r w:rsidR="001100D0" w:rsidRPr="00657982">
              <w:rPr>
                <w:rFonts w:ascii="Calibri" w:hAnsi="Calibri" w:cs="Calibri"/>
                <w:bCs/>
                <w:i/>
                <w:iCs/>
                <w:color w:val="000000"/>
                <w:szCs w:val="20"/>
                <w:lang w:eastAsia="es-ES"/>
              </w:rPr>
              <w:t xml:space="preserve">ystematic </w:t>
            </w:r>
            <w:r w:rsidR="007A0031" w:rsidRPr="0027689A">
              <w:rPr>
                <w:rFonts w:ascii="Calibri" w:hAnsi="Calibri" w:cs="Calibri"/>
                <w:bCs/>
                <w:i/>
                <w:iCs/>
                <w:color w:val="000000"/>
                <w:szCs w:val="20"/>
                <w:lang w:eastAsia="es-ES"/>
              </w:rPr>
              <w:t>error</w:t>
            </w:r>
            <w:r w:rsidR="001100D0" w:rsidRPr="00657982">
              <w:rPr>
                <w:rFonts w:ascii="Calibri" w:hAnsi="Calibri" w:cs="Calibri"/>
                <w:bCs/>
                <w:i/>
                <w:iCs/>
                <w:color w:val="000000"/>
                <w:szCs w:val="20"/>
                <w:lang w:eastAsia="es-ES"/>
              </w:rPr>
              <w:t xml:space="preserve">s related </w:t>
            </w:r>
            <w:r w:rsidR="005A2E1A" w:rsidRPr="00657982">
              <w:rPr>
                <w:rFonts w:ascii="Calibri" w:hAnsi="Calibri" w:cs="Calibri"/>
                <w:bCs/>
                <w:i/>
                <w:iCs/>
                <w:color w:val="000000"/>
                <w:szCs w:val="20"/>
                <w:lang w:eastAsia="es-ES"/>
              </w:rPr>
              <w:t>to</w:t>
            </w:r>
            <w:r w:rsidR="00E62EDF" w:rsidRPr="0027689A">
              <w:rPr>
                <w:rFonts w:ascii="Calibri" w:hAnsi="Calibri" w:cs="Calibri"/>
                <w:bCs/>
                <w:i/>
                <w:iCs/>
                <w:color w:val="000000"/>
                <w:szCs w:val="20"/>
                <w:lang w:eastAsia="es-ES"/>
              </w:rPr>
              <w:t xml:space="preserve"> </w:t>
            </w:r>
            <w:r w:rsidR="001100D0" w:rsidRPr="00657982">
              <w:rPr>
                <w:rFonts w:ascii="Calibri" w:hAnsi="Calibri" w:cs="Calibri"/>
                <w:bCs/>
                <w:i/>
                <w:iCs/>
                <w:color w:val="000000"/>
                <w:szCs w:val="20"/>
                <w:lang w:eastAsia="es-ES"/>
              </w:rPr>
              <w:t>the</w:t>
            </w:r>
            <w:r w:rsidR="001100D0" w:rsidRPr="0027689A">
              <w:rPr>
                <w:rFonts w:ascii="Calibri" w:hAnsi="Calibri" w:cs="Calibri"/>
                <w:bCs/>
                <w:i/>
                <w:iCs/>
                <w:color w:val="000000"/>
                <w:szCs w:val="20"/>
                <w:lang w:eastAsia="es-ES"/>
              </w:rPr>
              <w:t xml:space="preserve"> </w:t>
            </w:r>
            <w:r w:rsidR="00181934">
              <w:rPr>
                <w:rFonts w:ascii="Calibri" w:hAnsi="Calibri" w:cs="Calibri"/>
                <w:bCs/>
                <w:i/>
                <w:iCs/>
                <w:color w:val="000000"/>
                <w:szCs w:val="20"/>
                <w:lang w:eastAsia="es-ES"/>
              </w:rPr>
              <w:t>A</w:t>
            </w:r>
            <w:r w:rsidR="00E62EDF" w:rsidRPr="0027689A">
              <w:rPr>
                <w:rFonts w:ascii="Calibri" w:hAnsi="Calibri" w:cs="Calibri"/>
                <w:bCs/>
                <w:i/>
                <w:iCs/>
                <w:color w:val="000000"/>
                <w:szCs w:val="20"/>
                <w:lang w:eastAsia="es-ES"/>
              </w:rPr>
              <w:t xml:space="preserve">ctivity </w:t>
            </w:r>
            <w:r w:rsidR="00181934">
              <w:rPr>
                <w:rFonts w:ascii="Calibri" w:hAnsi="Calibri" w:cs="Calibri"/>
                <w:bCs/>
                <w:i/>
                <w:iCs/>
                <w:color w:val="000000"/>
                <w:szCs w:val="20"/>
                <w:lang w:eastAsia="es-ES"/>
              </w:rPr>
              <w:t>D</w:t>
            </w:r>
            <w:r w:rsidR="00E62EDF" w:rsidRPr="0027689A">
              <w:rPr>
                <w:rFonts w:ascii="Calibri" w:hAnsi="Calibri" w:cs="Calibri"/>
                <w:bCs/>
                <w:i/>
                <w:iCs/>
                <w:color w:val="000000"/>
                <w:szCs w:val="20"/>
                <w:lang w:eastAsia="es-ES"/>
              </w:rPr>
              <w:t xml:space="preserve">ata and </w:t>
            </w:r>
            <w:r w:rsidR="00181934">
              <w:rPr>
                <w:rFonts w:ascii="Calibri" w:hAnsi="Calibri" w:cs="Calibri"/>
                <w:bCs/>
                <w:i/>
                <w:iCs/>
                <w:color w:val="000000"/>
                <w:szCs w:val="20"/>
                <w:lang w:eastAsia="es-ES"/>
              </w:rPr>
              <w:t>E</w:t>
            </w:r>
            <w:r w:rsidR="00E62EDF" w:rsidRPr="0027689A">
              <w:rPr>
                <w:rFonts w:ascii="Calibri" w:hAnsi="Calibri" w:cs="Calibri"/>
                <w:bCs/>
                <w:i/>
                <w:iCs/>
                <w:color w:val="000000"/>
                <w:szCs w:val="20"/>
                <w:lang w:eastAsia="es-ES"/>
              </w:rPr>
              <w:t xml:space="preserve">mission </w:t>
            </w:r>
            <w:r w:rsidR="00181934">
              <w:rPr>
                <w:rFonts w:ascii="Calibri" w:hAnsi="Calibri" w:cs="Calibri"/>
                <w:bCs/>
                <w:i/>
                <w:iCs/>
                <w:color w:val="000000"/>
                <w:szCs w:val="20"/>
                <w:lang w:eastAsia="es-ES"/>
              </w:rPr>
              <w:t>F</w:t>
            </w:r>
            <w:r w:rsidR="00E62EDF" w:rsidRPr="0027689A">
              <w:rPr>
                <w:rFonts w:ascii="Calibri" w:hAnsi="Calibri" w:cs="Calibri"/>
                <w:bCs/>
                <w:i/>
                <w:iCs/>
                <w:color w:val="000000"/>
                <w:szCs w:val="20"/>
                <w:lang w:eastAsia="es-ES"/>
              </w:rPr>
              <w:t>actors</w:t>
            </w:r>
            <w:r w:rsidR="007A0031" w:rsidRPr="0027689A">
              <w:rPr>
                <w:rFonts w:ascii="Calibri" w:hAnsi="Calibri" w:cs="Calibri"/>
                <w:bCs/>
                <w:i/>
                <w:iCs/>
                <w:color w:val="000000"/>
                <w:szCs w:val="20"/>
                <w:lang w:eastAsia="es-ES"/>
              </w:rPr>
              <w:t xml:space="preserve"> </w:t>
            </w:r>
            <w:r w:rsidR="001100D0" w:rsidRPr="00657982">
              <w:rPr>
                <w:rFonts w:ascii="Calibri" w:hAnsi="Calibri" w:cs="Calibri"/>
                <w:bCs/>
                <w:i/>
                <w:iCs/>
                <w:color w:val="000000"/>
                <w:szCs w:val="20"/>
                <w:lang w:eastAsia="es-ES"/>
              </w:rPr>
              <w:t>for the estimation of total ER</w:t>
            </w:r>
            <w:r w:rsidR="002533C0" w:rsidRPr="00657982">
              <w:rPr>
                <w:rFonts w:ascii="Calibri" w:hAnsi="Calibri" w:cs="Calibri"/>
                <w:bCs/>
                <w:i/>
                <w:iCs/>
                <w:color w:val="000000"/>
                <w:szCs w:val="20"/>
                <w:lang w:eastAsia="es-ES"/>
              </w:rPr>
              <w:t xml:space="preserve">s. Confirm that the </w:t>
            </w:r>
            <w:r w:rsidR="00181934">
              <w:rPr>
                <w:rFonts w:ascii="Calibri" w:hAnsi="Calibri" w:cs="Calibri"/>
                <w:bCs/>
                <w:i/>
                <w:iCs/>
                <w:color w:val="000000"/>
                <w:szCs w:val="20"/>
                <w:lang w:eastAsia="es-ES"/>
              </w:rPr>
              <w:t>U</w:t>
            </w:r>
            <w:r w:rsidR="002533C0" w:rsidRPr="00657982">
              <w:rPr>
                <w:rFonts w:ascii="Calibri" w:hAnsi="Calibri" w:cs="Calibri"/>
                <w:bCs/>
                <w:i/>
                <w:iCs/>
                <w:color w:val="000000"/>
                <w:szCs w:val="20"/>
                <w:lang w:eastAsia="es-ES"/>
              </w:rPr>
              <w:t xml:space="preserve">ncertainty analysis has been conducted in compliance with applicable </w:t>
            </w:r>
            <w:r w:rsidR="00181934">
              <w:rPr>
                <w:rFonts w:ascii="Calibri" w:hAnsi="Calibri" w:cs="Calibri"/>
                <w:bCs/>
                <w:i/>
                <w:iCs/>
                <w:color w:val="000000"/>
                <w:szCs w:val="20"/>
                <w:lang w:eastAsia="es-ES"/>
              </w:rPr>
              <w:t>C</w:t>
            </w:r>
            <w:r w:rsidR="002533C0" w:rsidRPr="00657982">
              <w:rPr>
                <w:rFonts w:ascii="Calibri" w:hAnsi="Calibri" w:cs="Calibri"/>
                <w:bCs/>
                <w:i/>
                <w:iCs/>
                <w:color w:val="000000"/>
                <w:szCs w:val="20"/>
                <w:lang w:eastAsia="es-ES"/>
              </w:rPr>
              <w:t>riteria.</w:t>
            </w:r>
            <w:r w:rsidR="006F4EE0" w:rsidRPr="0027689A">
              <w:rPr>
                <w:rFonts w:ascii="Calibri" w:hAnsi="Calibri" w:cs="Calibri"/>
                <w:bCs/>
                <w:i/>
                <w:iCs/>
                <w:color w:val="000000"/>
                <w:szCs w:val="20"/>
                <w:lang w:eastAsia="es-ES"/>
              </w:rPr>
              <w:t xml:space="preserve"> </w:t>
            </w:r>
          </w:p>
          <w:p w14:paraId="39184190" w14:textId="77777777" w:rsidR="006F4EE0" w:rsidRPr="0027689A" w:rsidRDefault="006F4EE0" w:rsidP="00040989">
            <w:pPr>
              <w:rPr>
                <w:rFonts w:ascii="Calibri" w:hAnsi="Calibri" w:cs="Calibri"/>
                <w:bCs/>
                <w:i/>
                <w:iCs/>
                <w:color w:val="000000"/>
                <w:szCs w:val="20"/>
                <w:lang w:eastAsia="es-ES"/>
              </w:rPr>
            </w:pPr>
          </w:p>
          <w:p w14:paraId="7297FB44" w14:textId="461625EB" w:rsidR="006F4EE0" w:rsidRPr="0027689A" w:rsidRDefault="006F4EE0"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520EC7">
              <w:rPr>
                <w:rFonts w:ascii="Calibri" w:hAnsi="Calibri" w:cs="Calibri"/>
                <w:b/>
                <w:bCs/>
                <w:i/>
                <w:iCs/>
                <w:color w:val="000000"/>
                <w:szCs w:val="20"/>
                <w:lang w:eastAsia="es-ES"/>
              </w:rPr>
              <w:t>criterion</w:t>
            </w:r>
            <w:r w:rsidRPr="0027689A">
              <w:rPr>
                <w:rFonts w:ascii="Calibri" w:hAnsi="Calibri" w:cs="Calibri"/>
                <w:b/>
                <w:bCs/>
                <w:i/>
                <w:iCs/>
                <w:color w:val="000000"/>
                <w:szCs w:val="20"/>
                <w:lang w:eastAsia="es-ES"/>
              </w:rPr>
              <w:t xml:space="preserve"> 7</w:t>
            </w:r>
            <w:r w:rsidR="002533C0" w:rsidRPr="00657982">
              <w:rPr>
                <w:rFonts w:ascii="Calibri" w:hAnsi="Calibri" w:cs="Calibri"/>
                <w:b/>
                <w:bCs/>
                <w:i/>
                <w:iCs/>
                <w:color w:val="000000"/>
                <w:szCs w:val="20"/>
                <w:lang w:eastAsia="es-ES"/>
              </w:rPr>
              <w:t>, 8 and 9</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of the Methodological Framework</w:t>
            </w:r>
            <w:r w:rsidR="003B6A47">
              <w:rPr>
                <w:rFonts w:ascii="Calibri" w:hAnsi="Calibri" w:cs="Calibri"/>
                <w:bCs/>
                <w:i/>
                <w:iCs/>
                <w:color w:val="000000"/>
                <w:szCs w:val="20"/>
                <w:lang w:eastAsia="es-ES"/>
              </w:rPr>
              <w:t xml:space="preserve"> </w:t>
            </w:r>
            <w:r w:rsidR="003B6A47" w:rsidRPr="0099025C">
              <w:rPr>
                <w:rFonts w:ascii="Calibri" w:hAnsi="Calibri" w:cs="Calibri"/>
                <w:bCs/>
                <w:i/>
                <w:iCs/>
                <w:color w:val="000000"/>
                <w:szCs w:val="20"/>
                <w:lang w:val="en-US" w:eastAsia="es-ES"/>
              </w:rPr>
              <w:t xml:space="preserve">and the </w:t>
            </w:r>
            <w:r w:rsidR="003B6A47" w:rsidRPr="0099025C">
              <w:rPr>
                <w:rFonts w:ascii="Calibri" w:hAnsi="Calibri" w:cs="Calibri"/>
                <w:b/>
                <w:bCs/>
                <w:i/>
                <w:iCs/>
                <w:color w:val="000000"/>
                <w:szCs w:val="20"/>
                <w:lang w:val="en-US" w:eastAsia="es-ES"/>
              </w:rPr>
              <w:t>Guideline on the application of the Methodological Framework Number 4 On Uncertainty Analysis of Emission Reductions</w:t>
            </w:r>
            <w:r w:rsidR="00520EC7">
              <w:rPr>
                <w:rFonts w:ascii="Calibri" w:hAnsi="Calibri" w:cs="Calibri"/>
                <w:b/>
                <w:bCs/>
                <w:i/>
                <w:iCs/>
                <w:color w:val="000000"/>
                <w:szCs w:val="20"/>
                <w:lang w:val="en-US" w:eastAsia="es-ES"/>
              </w:rPr>
              <w:t>.</w:t>
            </w:r>
          </w:p>
        </w:tc>
      </w:tr>
    </w:tbl>
    <w:p w14:paraId="167486BF" w14:textId="4319FA17" w:rsidR="006F4EE0" w:rsidRPr="0027689A" w:rsidRDefault="006F4EE0" w:rsidP="006F4EE0">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6F9942D3" w14:textId="5AB9934B" w:rsidR="006F4EE0" w:rsidRPr="00DB4B7C" w:rsidRDefault="006F4EE0" w:rsidP="00DB4B7C">
      <w:pPr>
        <w:pStyle w:val="Heading3"/>
        <w:keepLines w:val="0"/>
        <w:spacing w:before="0" w:after="0" w:line="276" w:lineRule="auto"/>
        <w:ind w:left="1170" w:hanging="720"/>
        <w:rPr>
          <w:rFonts w:ascii="Calibri" w:hAnsi="Calibri" w:cs="Calibri"/>
          <w:i/>
          <w:iCs/>
          <w:color w:val="000000"/>
          <w:szCs w:val="20"/>
          <w:lang w:eastAsia="es-ES"/>
        </w:rPr>
      </w:pPr>
      <w:bookmarkStart w:id="46" w:name="_Ref501708491"/>
      <w:bookmarkStart w:id="47" w:name="_Toc13066819"/>
      <w:bookmarkStart w:id="48" w:name="_Toc13067108"/>
      <w:bookmarkStart w:id="49" w:name="_Hlk47288854"/>
      <w:r w:rsidRPr="0027689A">
        <w:rPr>
          <w:rFonts w:ascii="Calibri" w:hAnsi="Calibri" w:cs="Calibri"/>
        </w:rPr>
        <w:t>Uncertainty of the estimate of Emission Reductions</w:t>
      </w:r>
      <w:bookmarkEnd w:id="46"/>
      <w:bookmarkEnd w:id="47"/>
      <w:bookmarkEnd w:id="48"/>
    </w:p>
    <w:tbl>
      <w:tblPr>
        <w:tblStyle w:val="TableGrid"/>
        <w:tblW w:w="0" w:type="auto"/>
        <w:shd w:val="clear" w:color="auto" w:fill="76B6FC" w:themeFill="accent1" w:themeFillTint="66"/>
        <w:tblLook w:val="04A0" w:firstRow="1" w:lastRow="0" w:firstColumn="1" w:lastColumn="0" w:noHBand="0" w:noVBand="1"/>
      </w:tblPr>
      <w:tblGrid>
        <w:gridCol w:w="8494"/>
      </w:tblGrid>
      <w:tr w:rsidR="006F4EE0" w:rsidRPr="00657982" w14:paraId="2A66A353" w14:textId="77777777" w:rsidTr="0027689A">
        <w:tc>
          <w:tcPr>
            <w:tcW w:w="9465" w:type="dxa"/>
            <w:shd w:val="clear" w:color="auto" w:fill="C2D69A"/>
          </w:tcPr>
          <w:p w14:paraId="65A59A20" w14:textId="1C5485CE" w:rsidR="006F4EE0" w:rsidRPr="0027689A" w:rsidRDefault="00B07E17"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Provide</w:t>
            </w:r>
            <w:r w:rsidR="00FE344E" w:rsidRPr="0027689A">
              <w:rPr>
                <w:rFonts w:ascii="Calibri" w:hAnsi="Calibri" w:cs="Calibri"/>
                <w:bCs/>
                <w:i/>
                <w:iCs/>
                <w:color w:val="000000"/>
                <w:szCs w:val="20"/>
                <w:lang w:eastAsia="es-ES"/>
              </w:rPr>
              <w:t xml:space="preserve"> an assessment o</w:t>
            </w:r>
            <w:r w:rsidR="001A6613">
              <w:rPr>
                <w:rFonts w:ascii="Calibri" w:hAnsi="Calibri" w:cs="Calibri"/>
                <w:bCs/>
                <w:i/>
                <w:iCs/>
                <w:color w:val="000000"/>
                <w:szCs w:val="20"/>
                <w:lang w:eastAsia="es-ES"/>
              </w:rPr>
              <w:t>f</w:t>
            </w:r>
            <w:r w:rsidR="00FE344E" w:rsidRPr="0027689A">
              <w:rPr>
                <w:rFonts w:ascii="Calibri" w:hAnsi="Calibri" w:cs="Calibri"/>
                <w:bCs/>
                <w:i/>
                <w:iCs/>
                <w:color w:val="000000"/>
                <w:szCs w:val="20"/>
                <w:lang w:eastAsia="es-ES"/>
              </w:rPr>
              <w:t xml:space="preserve"> </w:t>
            </w:r>
            <w:r w:rsidR="00E62EDF" w:rsidRPr="0027689A">
              <w:rPr>
                <w:rFonts w:ascii="Calibri" w:hAnsi="Calibri" w:cs="Calibri"/>
                <w:bCs/>
                <w:i/>
                <w:iCs/>
                <w:color w:val="000000"/>
                <w:szCs w:val="20"/>
                <w:lang w:eastAsia="es-ES"/>
              </w:rPr>
              <w:t>the application of Monte Carlo simulation</w:t>
            </w:r>
            <w:r w:rsidR="00DE2A6A" w:rsidRPr="0027689A">
              <w:rPr>
                <w:rFonts w:ascii="Calibri" w:hAnsi="Calibri" w:cs="Calibri"/>
                <w:bCs/>
                <w:i/>
                <w:iCs/>
                <w:color w:val="000000"/>
                <w:szCs w:val="20"/>
                <w:lang w:eastAsia="es-ES"/>
              </w:rPr>
              <w:t xml:space="preserve"> for the quantification of the Uncertainty of Emission </w:t>
            </w:r>
            <w:proofErr w:type="gramStart"/>
            <w:r w:rsidR="00DE2A6A" w:rsidRPr="0027689A">
              <w:rPr>
                <w:rFonts w:ascii="Calibri" w:hAnsi="Calibri" w:cs="Calibri"/>
                <w:bCs/>
                <w:i/>
                <w:iCs/>
                <w:color w:val="000000"/>
                <w:szCs w:val="20"/>
                <w:lang w:eastAsia="es-ES"/>
              </w:rPr>
              <w:t>Reductions</w:t>
            </w:r>
            <w:r w:rsidR="001A6613">
              <w:rPr>
                <w:rFonts w:ascii="Calibri" w:hAnsi="Calibri" w:cs="Calibri"/>
                <w:bCs/>
                <w:i/>
                <w:iCs/>
                <w:color w:val="000000"/>
                <w:szCs w:val="20"/>
                <w:lang w:eastAsia="es-ES"/>
              </w:rPr>
              <w:t>,</w:t>
            </w:r>
            <w:r w:rsidR="00DE2A6A" w:rsidRPr="0027689A">
              <w:rPr>
                <w:rFonts w:ascii="Calibri" w:hAnsi="Calibri" w:cs="Calibri"/>
                <w:bCs/>
                <w:i/>
                <w:iCs/>
                <w:color w:val="000000"/>
                <w:szCs w:val="20"/>
                <w:lang w:eastAsia="es-ES"/>
              </w:rPr>
              <w:t xml:space="preserve"> and</w:t>
            </w:r>
            <w:proofErr w:type="gramEnd"/>
            <w:r w:rsidR="00DE2A6A" w:rsidRPr="0027689A">
              <w:rPr>
                <w:rFonts w:ascii="Calibri" w:hAnsi="Calibri" w:cs="Calibri"/>
                <w:bCs/>
                <w:i/>
                <w:iCs/>
                <w:color w:val="000000"/>
                <w:szCs w:val="20"/>
                <w:lang w:eastAsia="es-ES"/>
              </w:rPr>
              <w:t xml:space="preserve"> confirm that the reported </w:t>
            </w:r>
            <w:r w:rsidR="00293E48">
              <w:rPr>
                <w:rFonts w:ascii="Calibri" w:hAnsi="Calibri" w:cs="Calibri"/>
                <w:bCs/>
                <w:i/>
                <w:iCs/>
                <w:color w:val="000000"/>
                <w:szCs w:val="20"/>
                <w:lang w:eastAsia="es-ES"/>
              </w:rPr>
              <w:t>U</w:t>
            </w:r>
            <w:r w:rsidR="00DE2A6A" w:rsidRPr="0027689A">
              <w:rPr>
                <w:rFonts w:ascii="Calibri" w:hAnsi="Calibri" w:cs="Calibri"/>
                <w:bCs/>
                <w:i/>
                <w:iCs/>
                <w:color w:val="000000"/>
                <w:szCs w:val="20"/>
                <w:lang w:eastAsia="es-ES"/>
              </w:rPr>
              <w:t>ncertainty</w:t>
            </w:r>
            <w:r w:rsidR="006D7D2C">
              <w:rPr>
                <w:rFonts w:ascii="Calibri" w:hAnsi="Calibri" w:cs="Calibri"/>
                <w:bCs/>
                <w:i/>
                <w:iCs/>
                <w:color w:val="000000"/>
                <w:szCs w:val="20"/>
                <w:lang w:eastAsia="es-ES"/>
              </w:rPr>
              <w:t xml:space="preserve"> </w:t>
            </w:r>
            <w:proofErr w:type="spellStart"/>
            <w:r w:rsidR="006D7D2C">
              <w:rPr>
                <w:rFonts w:ascii="Calibri" w:hAnsi="Calibri" w:cs="Calibri"/>
                <w:bCs/>
                <w:i/>
                <w:iCs/>
                <w:color w:val="000000"/>
                <w:szCs w:val="20"/>
                <w:lang w:eastAsia="es-ES"/>
              </w:rPr>
              <w:t>disscount</w:t>
            </w:r>
            <w:proofErr w:type="spellEnd"/>
            <w:r w:rsidR="00DE2A6A" w:rsidRPr="0027689A">
              <w:rPr>
                <w:rFonts w:ascii="Calibri" w:hAnsi="Calibri" w:cs="Calibri"/>
                <w:bCs/>
                <w:i/>
                <w:iCs/>
                <w:color w:val="000000"/>
                <w:szCs w:val="20"/>
                <w:lang w:eastAsia="es-ES"/>
              </w:rPr>
              <w:t xml:space="preserve"> of Total Emissions Reductions i</w:t>
            </w:r>
            <w:r w:rsidR="001100D0" w:rsidRPr="00657982">
              <w:rPr>
                <w:rFonts w:ascii="Calibri" w:hAnsi="Calibri" w:cs="Calibri"/>
                <w:bCs/>
                <w:i/>
                <w:iCs/>
                <w:color w:val="000000"/>
                <w:szCs w:val="20"/>
                <w:lang w:eastAsia="es-ES"/>
              </w:rPr>
              <w:t>s</w:t>
            </w:r>
            <w:r w:rsidR="00DE2A6A" w:rsidRPr="0027689A">
              <w:rPr>
                <w:rFonts w:ascii="Calibri" w:hAnsi="Calibri" w:cs="Calibri"/>
                <w:bCs/>
                <w:i/>
                <w:iCs/>
                <w:color w:val="000000"/>
                <w:szCs w:val="20"/>
                <w:lang w:eastAsia="es-ES"/>
              </w:rPr>
              <w:t xml:space="preserve"> accurate and free of errors and misstatements</w:t>
            </w:r>
            <w:r w:rsidRPr="0027689A">
              <w:rPr>
                <w:rFonts w:ascii="Calibri" w:hAnsi="Calibri" w:cs="Calibri"/>
                <w:bCs/>
                <w:i/>
                <w:iCs/>
                <w:color w:val="000000"/>
                <w:szCs w:val="20"/>
                <w:lang w:eastAsia="es-ES"/>
              </w:rPr>
              <w:t xml:space="preserve">. </w:t>
            </w:r>
          </w:p>
          <w:p w14:paraId="1D16B909" w14:textId="77777777" w:rsidR="006F4EE0" w:rsidRPr="0027689A" w:rsidRDefault="006F4EE0" w:rsidP="00040989">
            <w:pPr>
              <w:rPr>
                <w:rFonts w:ascii="Calibri" w:hAnsi="Calibri" w:cs="Calibri"/>
                <w:bCs/>
                <w:i/>
                <w:iCs/>
                <w:color w:val="000000"/>
                <w:szCs w:val="20"/>
                <w:lang w:eastAsia="es-ES"/>
              </w:rPr>
            </w:pPr>
          </w:p>
          <w:p w14:paraId="0BC547F8" w14:textId="719DF657" w:rsidR="0070618D" w:rsidRPr="0027689A" w:rsidRDefault="006F4EE0"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27689A">
              <w:rPr>
                <w:rFonts w:ascii="Calibri" w:hAnsi="Calibri" w:cs="Calibri"/>
                <w:b/>
                <w:bCs/>
                <w:i/>
                <w:iCs/>
                <w:color w:val="000000"/>
                <w:szCs w:val="20"/>
                <w:lang w:eastAsia="es-ES"/>
              </w:rPr>
              <w:t>criterion 7</w:t>
            </w:r>
            <w:r w:rsidR="00DE2A6A" w:rsidRPr="0027689A">
              <w:rPr>
                <w:rFonts w:ascii="Calibri" w:hAnsi="Calibri" w:cs="Calibri"/>
                <w:b/>
                <w:bCs/>
                <w:i/>
                <w:iCs/>
                <w:color w:val="000000"/>
                <w:szCs w:val="20"/>
                <w:lang w:eastAsia="es-ES"/>
              </w:rPr>
              <w:t>,</w:t>
            </w:r>
            <w:r w:rsidRPr="0027689A">
              <w:rPr>
                <w:rFonts w:ascii="Calibri" w:hAnsi="Calibri" w:cs="Calibri"/>
                <w:b/>
                <w:bCs/>
                <w:i/>
                <w:iCs/>
                <w:color w:val="000000"/>
                <w:szCs w:val="20"/>
                <w:lang w:eastAsia="es-ES"/>
              </w:rPr>
              <w:t xml:space="preserve"> </w:t>
            </w:r>
            <w:r w:rsidR="00A05CE5">
              <w:rPr>
                <w:rFonts w:ascii="Calibri" w:hAnsi="Calibri" w:cs="Calibri"/>
                <w:b/>
                <w:bCs/>
                <w:i/>
                <w:iCs/>
                <w:color w:val="000000"/>
                <w:szCs w:val="20"/>
                <w:lang w:eastAsia="es-ES"/>
              </w:rPr>
              <w:t>I</w:t>
            </w:r>
            <w:r w:rsidRPr="0027689A">
              <w:rPr>
                <w:rFonts w:ascii="Calibri" w:hAnsi="Calibri" w:cs="Calibri"/>
                <w:b/>
                <w:bCs/>
                <w:i/>
                <w:iCs/>
                <w:color w:val="000000"/>
                <w:szCs w:val="20"/>
                <w:lang w:eastAsia="es-ES"/>
              </w:rPr>
              <w:t>ndicators 9.2 and 9.3</w:t>
            </w:r>
            <w:r w:rsidR="00DE2A6A" w:rsidRPr="0027689A">
              <w:rPr>
                <w:rFonts w:ascii="Calibri" w:hAnsi="Calibri" w:cs="Calibri"/>
                <w:b/>
                <w:bCs/>
                <w:i/>
                <w:iCs/>
                <w:color w:val="000000"/>
                <w:szCs w:val="20"/>
                <w:lang w:eastAsia="es-ES"/>
              </w:rPr>
              <w:t xml:space="preserve"> and criterion 22</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of the Methodological Framework</w:t>
            </w:r>
            <w:r w:rsidR="00B76FA3">
              <w:rPr>
                <w:rFonts w:ascii="Calibri" w:hAnsi="Calibri" w:cs="Calibri"/>
                <w:bCs/>
                <w:i/>
                <w:iCs/>
                <w:color w:val="000000"/>
                <w:szCs w:val="20"/>
                <w:lang w:eastAsia="es-ES"/>
              </w:rPr>
              <w:t xml:space="preserve"> and</w:t>
            </w:r>
            <w:r w:rsidR="003B6A47">
              <w:rPr>
                <w:rFonts w:ascii="Calibri" w:hAnsi="Calibri" w:cs="Calibri"/>
                <w:bCs/>
                <w:i/>
                <w:iCs/>
                <w:color w:val="000000"/>
                <w:szCs w:val="20"/>
                <w:lang w:eastAsia="es-ES"/>
              </w:rPr>
              <w:t xml:space="preserve"> the</w:t>
            </w:r>
            <w:r w:rsidR="00B76FA3">
              <w:rPr>
                <w:rFonts w:ascii="Calibri" w:hAnsi="Calibri" w:cs="Calibri"/>
                <w:bCs/>
                <w:i/>
                <w:iCs/>
                <w:color w:val="000000"/>
                <w:szCs w:val="20"/>
                <w:lang w:eastAsia="es-ES"/>
              </w:rPr>
              <w:t xml:space="preserve"> </w:t>
            </w:r>
            <w:r w:rsidR="003B6A47" w:rsidRPr="0099025C">
              <w:rPr>
                <w:rFonts w:ascii="Calibri" w:hAnsi="Calibri" w:cs="Calibri"/>
                <w:b/>
                <w:bCs/>
                <w:i/>
                <w:iCs/>
                <w:color w:val="000000"/>
                <w:szCs w:val="20"/>
                <w:lang w:val="en-US" w:eastAsia="es-ES"/>
              </w:rPr>
              <w:t>Guideline on the application of the Methodological Framework Number 4 On Uncertainty Analysis of Emission Reductions</w:t>
            </w:r>
            <w:r w:rsidR="003B6A47">
              <w:rPr>
                <w:rFonts w:ascii="Calibri" w:hAnsi="Calibri" w:cs="Calibri"/>
                <w:bCs/>
                <w:i/>
                <w:iCs/>
                <w:color w:val="000000"/>
                <w:szCs w:val="20"/>
                <w:lang w:eastAsia="es-ES"/>
              </w:rPr>
              <w:t>.</w:t>
            </w:r>
          </w:p>
        </w:tc>
      </w:tr>
    </w:tbl>
    <w:p w14:paraId="3E9483C4" w14:textId="77777777" w:rsidR="006F4EE0" w:rsidRPr="0027689A" w:rsidRDefault="006F4EE0" w:rsidP="006F4EE0">
      <w:pPr>
        <w:pStyle w:val="ListParagraph"/>
        <w:ind w:left="360"/>
        <w:rPr>
          <w:rFonts w:ascii="Calibri" w:hAnsi="Calibri" w:cs="Calibri"/>
          <w:bCs/>
          <w:iCs/>
          <w:color w:val="000000"/>
          <w:szCs w:val="20"/>
          <w:lang w:eastAsia="es-ES"/>
        </w:rPr>
      </w:pPr>
    </w:p>
    <w:p w14:paraId="421C3D46" w14:textId="540064E2" w:rsidR="00DE2A6A" w:rsidRPr="00DB4B7C" w:rsidRDefault="00DE2A6A" w:rsidP="00DB4B7C">
      <w:pPr>
        <w:pStyle w:val="Heading3"/>
        <w:keepLines w:val="0"/>
        <w:numPr>
          <w:ilvl w:val="2"/>
          <w:numId w:val="18"/>
        </w:numPr>
        <w:spacing w:before="0" w:after="0" w:line="276" w:lineRule="auto"/>
        <w:rPr>
          <w:rFonts w:ascii="Calibri" w:hAnsi="Calibri" w:cs="Calibri"/>
        </w:rPr>
      </w:pPr>
      <w:r w:rsidRPr="0027689A">
        <w:rPr>
          <w:rFonts w:ascii="Calibri" w:hAnsi="Calibri" w:cs="Calibri"/>
        </w:rPr>
        <w:t xml:space="preserve">Sensitivity analysis and identification of areas of improvement of </w:t>
      </w:r>
      <w:r w:rsidR="005A2E1A" w:rsidRPr="00657982">
        <w:rPr>
          <w:rFonts w:ascii="Calibri" w:hAnsi="Calibri" w:cs="Calibri"/>
        </w:rPr>
        <w:t xml:space="preserve">the </w:t>
      </w:r>
      <w:r w:rsidRPr="0027689A">
        <w:rPr>
          <w:rFonts w:ascii="Calibri" w:hAnsi="Calibri" w:cs="Calibri"/>
        </w:rPr>
        <w:t>MRV system</w:t>
      </w:r>
    </w:p>
    <w:tbl>
      <w:tblPr>
        <w:tblStyle w:val="TableGrid"/>
        <w:tblW w:w="0" w:type="auto"/>
        <w:shd w:val="clear" w:color="auto" w:fill="76B6FC" w:themeFill="accent1" w:themeFillTint="66"/>
        <w:tblLook w:val="04A0" w:firstRow="1" w:lastRow="0" w:firstColumn="1" w:lastColumn="0" w:noHBand="0" w:noVBand="1"/>
      </w:tblPr>
      <w:tblGrid>
        <w:gridCol w:w="8494"/>
      </w:tblGrid>
      <w:tr w:rsidR="00DE2A6A" w:rsidRPr="00657982" w14:paraId="2C419CCD" w14:textId="77777777" w:rsidTr="0027689A">
        <w:tc>
          <w:tcPr>
            <w:tcW w:w="9465" w:type="dxa"/>
            <w:shd w:val="clear" w:color="auto" w:fill="C2D69A"/>
          </w:tcPr>
          <w:p w14:paraId="5067716F" w14:textId="4880BFAA" w:rsidR="00DE2A6A" w:rsidRPr="0027689A" w:rsidRDefault="00054707" w:rsidP="00F27EE4">
            <w:pPr>
              <w:rPr>
                <w:rFonts w:ascii="Calibri" w:hAnsi="Calibri" w:cs="Calibri"/>
                <w:bCs/>
                <w:i/>
                <w:iCs/>
                <w:color w:val="000000"/>
                <w:szCs w:val="20"/>
                <w:lang w:eastAsia="es-ES"/>
              </w:rPr>
            </w:pPr>
            <w:r>
              <w:rPr>
                <w:rFonts w:ascii="Calibri" w:hAnsi="Calibri" w:cs="Calibri"/>
                <w:bCs/>
                <w:i/>
                <w:iCs/>
                <w:color w:val="000000"/>
                <w:szCs w:val="20"/>
                <w:lang w:eastAsia="es-ES"/>
              </w:rPr>
              <w:t>Provide an assessment of</w:t>
            </w:r>
            <w:r w:rsidR="00DE2A6A" w:rsidRPr="0027689A">
              <w:rPr>
                <w:rFonts w:ascii="Calibri" w:hAnsi="Calibri" w:cs="Calibri"/>
                <w:bCs/>
                <w:i/>
                <w:iCs/>
                <w:color w:val="000000"/>
                <w:szCs w:val="20"/>
                <w:lang w:eastAsia="es-ES"/>
              </w:rPr>
              <w:t xml:space="preserve"> </w:t>
            </w:r>
            <w:r w:rsidR="00721160" w:rsidRPr="0027689A">
              <w:rPr>
                <w:rFonts w:ascii="Calibri" w:hAnsi="Calibri" w:cs="Calibri"/>
                <w:bCs/>
                <w:i/>
                <w:iCs/>
                <w:color w:val="000000"/>
                <w:szCs w:val="20"/>
                <w:lang w:eastAsia="es-ES"/>
              </w:rPr>
              <w:t xml:space="preserve">the sensitivity analysis conducted to estimate the relative contribution of each parameter to the overall </w:t>
            </w:r>
            <w:r w:rsidR="00293E48">
              <w:rPr>
                <w:rFonts w:ascii="Calibri" w:hAnsi="Calibri" w:cs="Calibri"/>
                <w:bCs/>
                <w:i/>
                <w:iCs/>
                <w:color w:val="000000"/>
                <w:szCs w:val="20"/>
                <w:lang w:eastAsia="es-ES"/>
              </w:rPr>
              <w:t>U</w:t>
            </w:r>
            <w:r w:rsidR="00721160" w:rsidRPr="0027689A">
              <w:rPr>
                <w:rFonts w:ascii="Calibri" w:hAnsi="Calibri" w:cs="Calibri"/>
                <w:bCs/>
                <w:i/>
                <w:iCs/>
                <w:color w:val="000000"/>
                <w:szCs w:val="20"/>
                <w:lang w:eastAsia="es-ES"/>
              </w:rPr>
              <w:t>ncertainty</w:t>
            </w:r>
            <w:r w:rsidR="00DE2A6A" w:rsidRPr="0027689A">
              <w:rPr>
                <w:rFonts w:ascii="Calibri" w:hAnsi="Calibri" w:cs="Calibri"/>
                <w:bCs/>
                <w:i/>
                <w:iCs/>
                <w:color w:val="000000"/>
                <w:szCs w:val="20"/>
                <w:lang w:eastAsia="es-ES"/>
              </w:rPr>
              <w:t>.</w:t>
            </w:r>
            <w:r w:rsidR="00F27EE4" w:rsidRPr="00657982">
              <w:rPr>
                <w:rFonts w:ascii="Calibri" w:hAnsi="Calibri" w:cs="Calibri"/>
                <w:bCs/>
                <w:i/>
                <w:iCs/>
                <w:color w:val="000000"/>
                <w:szCs w:val="20"/>
                <w:lang w:eastAsia="es-ES"/>
              </w:rPr>
              <w:t xml:space="preserve"> </w:t>
            </w:r>
            <w:r w:rsidR="00D211FC" w:rsidRPr="00657982">
              <w:rPr>
                <w:rFonts w:ascii="Calibri" w:hAnsi="Calibri" w:cs="Calibri"/>
                <w:bCs/>
                <w:i/>
                <w:iCs/>
                <w:color w:val="000000"/>
                <w:szCs w:val="20"/>
                <w:lang w:eastAsia="es-ES"/>
              </w:rPr>
              <w:t>This includes Activity Data, Emission Factors</w:t>
            </w:r>
            <w:r w:rsidR="005A2E1A" w:rsidRPr="00657982">
              <w:rPr>
                <w:rFonts w:ascii="Calibri" w:hAnsi="Calibri" w:cs="Calibri"/>
                <w:bCs/>
                <w:i/>
                <w:iCs/>
                <w:color w:val="000000"/>
                <w:szCs w:val="20"/>
                <w:lang w:eastAsia="es-ES"/>
              </w:rPr>
              <w:t>,</w:t>
            </w:r>
            <w:r w:rsidR="00D211FC" w:rsidRPr="00657982">
              <w:rPr>
                <w:rFonts w:ascii="Calibri" w:hAnsi="Calibri" w:cs="Calibri"/>
                <w:bCs/>
                <w:i/>
                <w:iCs/>
                <w:color w:val="000000"/>
                <w:szCs w:val="20"/>
                <w:lang w:eastAsia="es-ES"/>
              </w:rPr>
              <w:t xml:space="preserve"> and integrations. </w:t>
            </w:r>
            <w:r w:rsidR="00F27EE4" w:rsidRPr="00657982">
              <w:rPr>
                <w:rFonts w:ascii="Calibri" w:hAnsi="Calibri" w:cs="Calibri"/>
                <w:bCs/>
                <w:i/>
                <w:iCs/>
                <w:color w:val="000000"/>
                <w:szCs w:val="20"/>
                <w:lang w:eastAsia="es-ES"/>
              </w:rPr>
              <w:t>Confirm that the ER Program has proposed methods and actions to address</w:t>
            </w:r>
            <w:r w:rsidR="00D211FC" w:rsidRPr="00657982">
              <w:rPr>
                <w:rFonts w:ascii="Calibri" w:hAnsi="Calibri" w:cs="Calibri"/>
                <w:bCs/>
                <w:i/>
                <w:iCs/>
                <w:color w:val="000000"/>
                <w:szCs w:val="20"/>
                <w:lang w:eastAsia="es-ES"/>
              </w:rPr>
              <w:t xml:space="preserve"> </w:t>
            </w:r>
            <w:r w:rsidR="00F27EE4" w:rsidRPr="00657982">
              <w:rPr>
                <w:rFonts w:ascii="Calibri" w:hAnsi="Calibri" w:cs="Calibri"/>
                <w:bCs/>
                <w:i/>
                <w:iCs/>
                <w:color w:val="000000"/>
                <w:szCs w:val="20"/>
                <w:lang w:eastAsia="es-ES"/>
              </w:rPr>
              <w:t xml:space="preserve">sources of </w:t>
            </w:r>
            <w:r w:rsidR="00D211FC" w:rsidRPr="00657982">
              <w:rPr>
                <w:rFonts w:ascii="Calibri" w:hAnsi="Calibri" w:cs="Calibri"/>
                <w:bCs/>
                <w:i/>
                <w:iCs/>
                <w:color w:val="000000"/>
                <w:szCs w:val="20"/>
                <w:lang w:eastAsia="es-ES"/>
              </w:rPr>
              <w:t xml:space="preserve">high </w:t>
            </w:r>
            <w:r w:rsidR="00293E48">
              <w:rPr>
                <w:rFonts w:ascii="Calibri" w:hAnsi="Calibri" w:cs="Calibri"/>
                <w:bCs/>
                <w:i/>
                <w:iCs/>
                <w:color w:val="000000"/>
                <w:szCs w:val="20"/>
                <w:lang w:eastAsia="es-ES"/>
              </w:rPr>
              <w:t>U</w:t>
            </w:r>
            <w:r w:rsidR="00F27EE4" w:rsidRPr="00657982">
              <w:rPr>
                <w:rFonts w:ascii="Calibri" w:hAnsi="Calibri" w:cs="Calibri"/>
                <w:bCs/>
                <w:i/>
                <w:iCs/>
                <w:color w:val="000000"/>
                <w:szCs w:val="20"/>
                <w:lang w:eastAsia="es-ES"/>
              </w:rPr>
              <w:t>ncertaint</w:t>
            </w:r>
            <w:r w:rsidR="001A6613">
              <w:rPr>
                <w:rFonts w:ascii="Calibri" w:hAnsi="Calibri" w:cs="Calibri"/>
                <w:bCs/>
                <w:i/>
                <w:iCs/>
                <w:color w:val="000000"/>
                <w:szCs w:val="20"/>
                <w:lang w:eastAsia="es-ES"/>
              </w:rPr>
              <w:t>y</w:t>
            </w:r>
            <w:r w:rsidR="00F27EE4" w:rsidRPr="00657982">
              <w:rPr>
                <w:rFonts w:ascii="Calibri" w:hAnsi="Calibri" w:cs="Calibri"/>
                <w:bCs/>
                <w:i/>
                <w:iCs/>
                <w:color w:val="000000"/>
                <w:szCs w:val="20"/>
                <w:lang w:eastAsia="es-ES"/>
              </w:rPr>
              <w:t xml:space="preserve">. </w:t>
            </w:r>
            <w:r w:rsidR="00721160" w:rsidRPr="0027689A">
              <w:rPr>
                <w:rFonts w:ascii="Calibri" w:hAnsi="Calibri" w:cs="Calibri"/>
                <w:bCs/>
                <w:i/>
                <w:iCs/>
                <w:color w:val="000000"/>
                <w:szCs w:val="20"/>
                <w:lang w:eastAsia="es-ES"/>
              </w:rPr>
              <w:t xml:space="preserve"> </w:t>
            </w:r>
          </w:p>
          <w:p w14:paraId="2B778259" w14:textId="77777777" w:rsidR="00DE2A6A" w:rsidRPr="0027689A" w:rsidRDefault="00DE2A6A" w:rsidP="009D1AEF">
            <w:pPr>
              <w:rPr>
                <w:rFonts w:ascii="Calibri" w:hAnsi="Calibri" w:cs="Calibri"/>
                <w:bCs/>
                <w:i/>
                <w:iCs/>
                <w:color w:val="000000"/>
                <w:szCs w:val="20"/>
                <w:lang w:eastAsia="es-ES"/>
              </w:rPr>
            </w:pPr>
          </w:p>
          <w:p w14:paraId="22D04DB3" w14:textId="0E45C2BD" w:rsidR="00DE2A6A" w:rsidRPr="0027689A" w:rsidRDefault="00DE2A6A" w:rsidP="009D1AEF">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27689A">
              <w:rPr>
                <w:rFonts w:ascii="Calibri" w:hAnsi="Calibri" w:cs="Calibri"/>
                <w:b/>
                <w:bCs/>
                <w:i/>
                <w:iCs/>
                <w:color w:val="000000"/>
                <w:szCs w:val="20"/>
                <w:lang w:eastAsia="es-ES"/>
              </w:rPr>
              <w:t xml:space="preserve">criterion 7, </w:t>
            </w:r>
            <w:r w:rsidR="00A05CE5">
              <w:rPr>
                <w:rFonts w:ascii="Calibri" w:hAnsi="Calibri" w:cs="Calibri"/>
                <w:b/>
                <w:bCs/>
                <w:i/>
                <w:iCs/>
                <w:color w:val="000000"/>
                <w:szCs w:val="20"/>
                <w:lang w:eastAsia="es-ES"/>
              </w:rPr>
              <w:t>I</w:t>
            </w:r>
            <w:r w:rsidRPr="0027689A">
              <w:rPr>
                <w:rFonts w:ascii="Calibri" w:hAnsi="Calibri" w:cs="Calibri"/>
                <w:b/>
                <w:bCs/>
                <w:i/>
                <w:iCs/>
                <w:color w:val="000000"/>
                <w:szCs w:val="20"/>
                <w:lang w:eastAsia="es-ES"/>
              </w:rPr>
              <w:t xml:space="preserve">ndicators 9.2 and 9.3 </w:t>
            </w:r>
            <w:r w:rsidRPr="0027689A">
              <w:rPr>
                <w:rFonts w:ascii="Calibri" w:hAnsi="Calibri" w:cs="Calibri"/>
                <w:bCs/>
                <w:i/>
                <w:iCs/>
                <w:color w:val="000000"/>
                <w:szCs w:val="20"/>
                <w:lang w:eastAsia="es-ES"/>
              </w:rPr>
              <w:t>of the Methodological Framework</w:t>
            </w:r>
            <w:r w:rsidR="009A5883">
              <w:rPr>
                <w:rFonts w:ascii="Calibri" w:hAnsi="Calibri" w:cs="Calibri"/>
                <w:bCs/>
                <w:i/>
                <w:iCs/>
                <w:color w:val="000000"/>
                <w:szCs w:val="20"/>
                <w:lang w:eastAsia="es-ES"/>
              </w:rPr>
              <w:t xml:space="preserve"> and</w:t>
            </w:r>
            <w:r w:rsidR="003B6A47">
              <w:rPr>
                <w:rFonts w:ascii="Calibri" w:hAnsi="Calibri" w:cs="Calibri"/>
                <w:bCs/>
                <w:i/>
                <w:iCs/>
                <w:color w:val="000000"/>
                <w:szCs w:val="20"/>
                <w:lang w:eastAsia="es-ES"/>
              </w:rPr>
              <w:t xml:space="preserve"> the</w:t>
            </w:r>
            <w:r w:rsidR="009A5883">
              <w:rPr>
                <w:rFonts w:ascii="Calibri" w:hAnsi="Calibri" w:cs="Calibri"/>
                <w:bCs/>
                <w:i/>
                <w:iCs/>
                <w:color w:val="000000"/>
                <w:szCs w:val="20"/>
                <w:lang w:eastAsia="es-ES"/>
              </w:rPr>
              <w:t xml:space="preserve"> </w:t>
            </w:r>
            <w:r w:rsidR="003B6A47" w:rsidRPr="003B6A47">
              <w:rPr>
                <w:rFonts w:ascii="Calibri" w:hAnsi="Calibri" w:cs="Calibri"/>
                <w:b/>
                <w:bCs/>
                <w:i/>
                <w:iCs/>
                <w:color w:val="000000"/>
                <w:szCs w:val="20"/>
                <w:lang w:val="en-US" w:eastAsia="es-ES"/>
              </w:rPr>
              <w:t>Guideline on the application of the Methodological Framework Number 4 On Uncertainty Analysis of Emission Reductions</w:t>
            </w:r>
            <w:r w:rsidR="003B6A47">
              <w:rPr>
                <w:rFonts w:ascii="Calibri" w:hAnsi="Calibri" w:cs="Calibri"/>
                <w:bCs/>
                <w:i/>
                <w:iCs/>
                <w:color w:val="000000"/>
                <w:szCs w:val="20"/>
                <w:lang w:eastAsia="es-ES"/>
              </w:rPr>
              <w:t>.</w:t>
            </w:r>
          </w:p>
        </w:tc>
      </w:tr>
      <w:bookmarkEnd w:id="49"/>
    </w:tbl>
    <w:p w14:paraId="5E603411" w14:textId="77777777" w:rsidR="00C03E49" w:rsidRPr="0027689A" w:rsidRDefault="00C03E49" w:rsidP="00B23DFC">
      <w:pPr>
        <w:rPr>
          <w:rFonts w:ascii="Calibri" w:hAnsi="Calibri" w:cs="Calibri"/>
        </w:rPr>
      </w:pPr>
    </w:p>
    <w:p w14:paraId="06B224A2" w14:textId="76DF98E9" w:rsidR="007C111E" w:rsidRPr="0027689A" w:rsidRDefault="00C15C27" w:rsidP="007C111E">
      <w:pPr>
        <w:pStyle w:val="Heading2"/>
        <w:rPr>
          <w:rFonts w:ascii="Calibri" w:hAnsi="Calibri" w:cs="Calibri"/>
        </w:rPr>
      </w:pPr>
      <w:bookmarkStart w:id="50" w:name="_Toc13066821"/>
      <w:bookmarkStart w:id="51" w:name="_Toc13067110"/>
      <w:r>
        <w:rPr>
          <w:rFonts w:ascii="Calibri" w:hAnsi="Calibri" w:cs="Calibri"/>
        </w:rPr>
        <w:t>Transfer of Title to ERs</w:t>
      </w:r>
      <w:bookmarkEnd w:id="50"/>
      <w:bookmarkEnd w:id="51"/>
    </w:p>
    <w:p w14:paraId="1817CDDE" w14:textId="1895D7DE" w:rsidR="00833FA7" w:rsidRPr="00AB59DC" w:rsidRDefault="00AC786D" w:rsidP="00833FA7">
      <w:pPr>
        <w:pStyle w:val="Heading3"/>
        <w:rPr>
          <w:rFonts w:ascii="Calibri" w:hAnsi="Calibri" w:cs="Calibri"/>
        </w:rPr>
      </w:pPr>
      <w:bookmarkStart w:id="52" w:name="_Ref501708920"/>
      <w:bookmarkStart w:id="53" w:name="_Toc13066822"/>
      <w:bookmarkStart w:id="54" w:name="_Toc13067111"/>
      <w:r>
        <w:rPr>
          <w:rFonts w:ascii="Calibri" w:hAnsi="Calibri" w:cs="Calibri"/>
        </w:rPr>
        <w:t>Ability to transfer title</w:t>
      </w:r>
    </w:p>
    <w:tbl>
      <w:tblPr>
        <w:tblStyle w:val="TableGrid"/>
        <w:tblW w:w="0" w:type="auto"/>
        <w:shd w:val="clear" w:color="auto" w:fill="76B6FC" w:themeFill="accent1" w:themeFillTint="66"/>
        <w:tblLook w:val="04A0" w:firstRow="1" w:lastRow="0" w:firstColumn="1" w:lastColumn="0" w:noHBand="0" w:noVBand="1"/>
      </w:tblPr>
      <w:tblGrid>
        <w:gridCol w:w="8494"/>
      </w:tblGrid>
      <w:tr w:rsidR="00362695" w:rsidRPr="00657982" w14:paraId="550D5B65" w14:textId="77777777" w:rsidTr="008B0887">
        <w:tc>
          <w:tcPr>
            <w:tcW w:w="8494" w:type="dxa"/>
            <w:shd w:val="clear" w:color="auto" w:fill="C2D69A"/>
          </w:tcPr>
          <w:p w14:paraId="6344C4C0" w14:textId="17FDBA67" w:rsidR="00362695" w:rsidRDefault="002838F1" w:rsidP="008B0887">
            <w:pPr>
              <w:rPr>
                <w:rFonts w:ascii="Calibri" w:hAnsi="Calibri" w:cs="Calibri"/>
                <w:bCs/>
                <w:i/>
                <w:iCs/>
                <w:color w:val="000000"/>
                <w:szCs w:val="20"/>
                <w:lang w:eastAsia="es-ES"/>
              </w:rPr>
            </w:pPr>
            <w:r>
              <w:rPr>
                <w:rFonts w:ascii="Calibri" w:hAnsi="Calibri" w:cs="Calibri"/>
                <w:bCs/>
                <w:i/>
                <w:iCs/>
                <w:color w:val="000000"/>
                <w:szCs w:val="20"/>
                <w:lang w:eastAsia="es-ES"/>
              </w:rPr>
              <w:t xml:space="preserve">Indicate </w:t>
            </w:r>
            <w:r w:rsidR="00787479">
              <w:rPr>
                <w:rFonts w:ascii="Calibri" w:hAnsi="Calibri" w:cs="Calibri"/>
                <w:bCs/>
                <w:i/>
                <w:iCs/>
                <w:color w:val="000000"/>
                <w:szCs w:val="20"/>
                <w:lang w:eastAsia="es-ES"/>
              </w:rPr>
              <w:t>if</w:t>
            </w:r>
            <w:r>
              <w:rPr>
                <w:rFonts w:ascii="Calibri" w:hAnsi="Calibri" w:cs="Calibri"/>
                <w:bCs/>
                <w:i/>
                <w:iCs/>
                <w:color w:val="000000"/>
                <w:szCs w:val="20"/>
                <w:lang w:eastAsia="es-ES"/>
              </w:rPr>
              <w:t xml:space="preserve"> the </w:t>
            </w:r>
            <w:r w:rsidR="00787479">
              <w:rPr>
                <w:rFonts w:ascii="Calibri" w:hAnsi="Calibri" w:cs="Calibri"/>
                <w:bCs/>
                <w:i/>
                <w:iCs/>
                <w:color w:val="000000"/>
                <w:szCs w:val="20"/>
                <w:lang w:eastAsia="es-ES"/>
              </w:rPr>
              <w:t xml:space="preserve">ER Program has identified the existence of </w:t>
            </w:r>
            <w:r w:rsidR="008F1950">
              <w:rPr>
                <w:rFonts w:ascii="Calibri" w:hAnsi="Calibri" w:cs="Calibri"/>
                <w:bCs/>
                <w:i/>
                <w:iCs/>
                <w:color w:val="000000"/>
                <w:szCs w:val="20"/>
                <w:lang w:eastAsia="es-ES"/>
              </w:rPr>
              <w:t xml:space="preserve">unclear </w:t>
            </w:r>
            <w:r w:rsidR="00E73A77">
              <w:rPr>
                <w:rFonts w:ascii="Calibri" w:hAnsi="Calibri" w:cs="Calibri"/>
                <w:bCs/>
                <w:i/>
                <w:iCs/>
                <w:color w:val="000000"/>
                <w:szCs w:val="20"/>
                <w:lang w:eastAsia="es-ES"/>
              </w:rPr>
              <w:t xml:space="preserve">or contested </w:t>
            </w:r>
            <w:r w:rsidR="00293E48">
              <w:rPr>
                <w:rFonts w:ascii="Calibri" w:hAnsi="Calibri" w:cs="Calibri"/>
                <w:bCs/>
                <w:i/>
                <w:iCs/>
                <w:color w:val="000000"/>
                <w:szCs w:val="20"/>
                <w:lang w:eastAsia="es-ES"/>
              </w:rPr>
              <w:t>T</w:t>
            </w:r>
            <w:r w:rsidR="00E73A77">
              <w:rPr>
                <w:rFonts w:ascii="Calibri" w:hAnsi="Calibri" w:cs="Calibri"/>
                <w:bCs/>
                <w:i/>
                <w:iCs/>
                <w:color w:val="000000"/>
                <w:szCs w:val="20"/>
                <w:lang w:eastAsia="es-ES"/>
              </w:rPr>
              <w:t>itle to ERs</w:t>
            </w:r>
            <w:r w:rsidR="00226FCC">
              <w:rPr>
                <w:rFonts w:ascii="Calibri" w:hAnsi="Calibri" w:cs="Calibri"/>
                <w:bCs/>
                <w:i/>
                <w:iCs/>
                <w:color w:val="000000"/>
                <w:szCs w:val="20"/>
                <w:lang w:eastAsia="es-ES"/>
              </w:rPr>
              <w:t xml:space="preserve"> during the Reportin</w:t>
            </w:r>
            <w:r w:rsidR="0044677A">
              <w:rPr>
                <w:rFonts w:ascii="Calibri" w:hAnsi="Calibri" w:cs="Calibri"/>
                <w:bCs/>
                <w:i/>
                <w:iCs/>
                <w:color w:val="000000"/>
                <w:szCs w:val="20"/>
                <w:lang w:eastAsia="es-ES"/>
              </w:rPr>
              <w:t>g</w:t>
            </w:r>
            <w:r w:rsidR="00226FCC">
              <w:rPr>
                <w:rFonts w:ascii="Calibri" w:hAnsi="Calibri" w:cs="Calibri"/>
                <w:bCs/>
                <w:i/>
                <w:iCs/>
                <w:color w:val="000000"/>
                <w:szCs w:val="20"/>
                <w:lang w:eastAsia="es-ES"/>
              </w:rPr>
              <w:t xml:space="preserve"> </w:t>
            </w:r>
            <w:proofErr w:type="gramStart"/>
            <w:r w:rsidR="00226FCC">
              <w:rPr>
                <w:rFonts w:ascii="Calibri" w:hAnsi="Calibri" w:cs="Calibri"/>
                <w:bCs/>
                <w:i/>
                <w:iCs/>
                <w:color w:val="000000"/>
                <w:szCs w:val="20"/>
                <w:lang w:eastAsia="es-ES"/>
              </w:rPr>
              <w:t>Period</w:t>
            </w:r>
            <w:r w:rsidR="0044677A">
              <w:rPr>
                <w:rFonts w:ascii="Calibri" w:hAnsi="Calibri" w:cs="Calibri"/>
                <w:bCs/>
                <w:i/>
                <w:iCs/>
                <w:color w:val="000000"/>
                <w:szCs w:val="20"/>
                <w:lang w:eastAsia="es-ES"/>
              </w:rPr>
              <w:t>,</w:t>
            </w:r>
            <w:r w:rsidR="0028261F">
              <w:rPr>
                <w:rFonts w:ascii="Calibri" w:hAnsi="Calibri" w:cs="Calibri"/>
                <w:bCs/>
                <w:i/>
                <w:iCs/>
                <w:color w:val="000000"/>
                <w:szCs w:val="20"/>
                <w:lang w:eastAsia="es-ES"/>
              </w:rPr>
              <w:t xml:space="preserve"> and</w:t>
            </w:r>
            <w:proofErr w:type="gramEnd"/>
            <w:r w:rsidR="0028261F">
              <w:rPr>
                <w:rFonts w:ascii="Calibri" w:hAnsi="Calibri" w:cs="Calibri"/>
                <w:bCs/>
                <w:i/>
                <w:iCs/>
                <w:color w:val="000000"/>
                <w:szCs w:val="20"/>
                <w:lang w:eastAsia="es-ES"/>
              </w:rPr>
              <w:t xml:space="preserve"> describe the quantity of ERs that would be affected by this.</w:t>
            </w:r>
            <w:r w:rsidR="008B49BF">
              <w:rPr>
                <w:rFonts w:ascii="Calibri" w:hAnsi="Calibri" w:cs="Calibri"/>
                <w:bCs/>
                <w:i/>
                <w:iCs/>
                <w:color w:val="000000"/>
                <w:szCs w:val="20"/>
                <w:lang w:eastAsia="es-ES"/>
              </w:rPr>
              <w:t xml:space="preserve"> Also, indicate if the ER Program has expressed its interest in</w:t>
            </w:r>
            <w:r w:rsidR="008B49BF" w:rsidRPr="008B49BF">
              <w:rPr>
                <w:rFonts w:ascii="Calibri" w:hAnsi="Calibri" w:cs="Calibri"/>
                <w:bCs/>
                <w:i/>
                <w:iCs/>
                <w:color w:val="000000"/>
                <w:szCs w:val="20"/>
                <w:lang w:eastAsia="es-ES"/>
              </w:rPr>
              <w:t xml:space="preserve"> increasing </w:t>
            </w:r>
            <w:r w:rsidR="008B49BF">
              <w:rPr>
                <w:rFonts w:ascii="Calibri" w:hAnsi="Calibri" w:cs="Calibri"/>
                <w:bCs/>
                <w:i/>
                <w:iCs/>
                <w:color w:val="000000"/>
                <w:szCs w:val="20"/>
                <w:lang w:eastAsia="es-ES"/>
              </w:rPr>
              <w:t>its</w:t>
            </w:r>
            <w:r w:rsidR="008B49BF" w:rsidRPr="008B49BF">
              <w:rPr>
                <w:rFonts w:ascii="Calibri" w:hAnsi="Calibri" w:cs="Calibri"/>
                <w:bCs/>
                <w:i/>
                <w:iCs/>
                <w:color w:val="000000"/>
                <w:szCs w:val="20"/>
                <w:lang w:eastAsia="es-ES"/>
              </w:rPr>
              <w:t xml:space="preserve"> ability to transfer the title over ERs covered in th</w:t>
            </w:r>
            <w:r w:rsidR="008B49BF">
              <w:rPr>
                <w:rFonts w:ascii="Calibri" w:hAnsi="Calibri" w:cs="Calibri"/>
                <w:bCs/>
                <w:i/>
                <w:iCs/>
                <w:color w:val="000000"/>
                <w:szCs w:val="20"/>
                <w:lang w:eastAsia="es-ES"/>
              </w:rPr>
              <w:t>e</w:t>
            </w:r>
            <w:r w:rsidR="008B49BF" w:rsidRPr="008B49BF">
              <w:rPr>
                <w:rFonts w:ascii="Calibri" w:hAnsi="Calibri" w:cs="Calibri"/>
                <w:bCs/>
                <w:i/>
                <w:iCs/>
                <w:color w:val="000000"/>
                <w:szCs w:val="20"/>
                <w:lang w:eastAsia="es-ES"/>
              </w:rPr>
              <w:t xml:space="preserve"> </w:t>
            </w:r>
            <w:r w:rsidR="008B49BF">
              <w:rPr>
                <w:rFonts w:ascii="Calibri" w:hAnsi="Calibri" w:cs="Calibri"/>
                <w:bCs/>
                <w:i/>
                <w:iCs/>
                <w:color w:val="000000"/>
                <w:szCs w:val="20"/>
                <w:lang w:eastAsia="es-ES"/>
              </w:rPr>
              <w:t xml:space="preserve">current </w:t>
            </w:r>
            <w:r w:rsidR="00077BB7">
              <w:rPr>
                <w:rFonts w:ascii="Calibri" w:hAnsi="Calibri" w:cs="Calibri"/>
                <w:bCs/>
                <w:i/>
                <w:iCs/>
                <w:color w:val="000000"/>
                <w:szCs w:val="20"/>
                <w:lang w:eastAsia="es-ES"/>
              </w:rPr>
              <w:t>M</w:t>
            </w:r>
            <w:r w:rsidR="008B49BF" w:rsidRPr="008B49BF">
              <w:rPr>
                <w:rFonts w:ascii="Calibri" w:hAnsi="Calibri" w:cs="Calibri"/>
                <w:bCs/>
                <w:i/>
                <w:iCs/>
                <w:color w:val="000000"/>
                <w:szCs w:val="20"/>
                <w:lang w:eastAsia="es-ES"/>
              </w:rPr>
              <w:t xml:space="preserve">onitoring </w:t>
            </w:r>
            <w:r w:rsidR="00077BB7">
              <w:rPr>
                <w:rFonts w:ascii="Calibri" w:hAnsi="Calibri" w:cs="Calibri"/>
                <w:bCs/>
                <w:i/>
                <w:iCs/>
                <w:color w:val="000000"/>
                <w:szCs w:val="20"/>
                <w:lang w:eastAsia="es-ES"/>
              </w:rPr>
              <w:t>R</w:t>
            </w:r>
            <w:r w:rsidR="008B49BF" w:rsidRPr="008B49BF">
              <w:rPr>
                <w:rFonts w:ascii="Calibri" w:hAnsi="Calibri" w:cs="Calibri"/>
                <w:bCs/>
                <w:i/>
                <w:iCs/>
                <w:color w:val="000000"/>
                <w:szCs w:val="20"/>
                <w:lang w:eastAsia="es-ES"/>
              </w:rPr>
              <w:t>eport</w:t>
            </w:r>
            <w:r w:rsidR="008B49BF">
              <w:rPr>
                <w:rFonts w:ascii="Calibri" w:hAnsi="Calibri" w:cs="Calibri"/>
                <w:bCs/>
                <w:i/>
                <w:iCs/>
                <w:color w:val="000000"/>
                <w:szCs w:val="20"/>
                <w:lang w:eastAsia="es-ES"/>
              </w:rPr>
              <w:t xml:space="preserve"> in the short term. </w:t>
            </w:r>
          </w:p>
          <w:p w14:paraId="144CAE7C" w14:textId="3BBDBA5F" w:rsidR="00747B81" w:rsidRPr="00AB59DC" w:rsidRDefault="00747B81" w:rsidP="008B0887">
            <w:pPr>
              <w:rPr>
                <w:rFonts w:ascii="Calibri" w:hAnsi="Calibri" w:cs="Calibri"/>
                <w:bCs/>
                <w:i/>
                <w:iCs/>
                <w:color w:val="000000"/>
                <w:szCs w:val="20"/>
                <w:lang w:eastAsia="es-ES"/>
              </w:rPr>
            </w:pPr>
            <w:r>
              <w:rPr>
                <w:rFonts w:ascii="Calibri" w:hAnsi="Calibri" w:cs="Calibri"/>
                <w:bCs/>
                <w:i/>
                <w:iCs/>
                <w:color w:val="000000"/>
                <w:szCs w:val="20"/>
                <w:lang w:eastAsia="es-ES"/>
              </w:rPr>
              <w:t>Report the p</w:t>
            </w:r>
            <w:r w:rsidRPr="00747B81">
              <w:rPr>
                <w:rFonts w:ascii="Calibri" w:hAnsi="Calibri" w:cs="Calibri"/>
                <w:bCs/>
                <w:i/>
                <w:iCs/>
                <w:color w:val="000000"/>
                <w:szCs w:val="20"/>
                <w:lang w:eastAsia="es-ES"/>
              </w:rPr>
              <w:t>ercentage of ERs (A) for which the ability to transfer Title to ERs is clear or uncontested</w:t>
            </w:r>
            <w:r>
              <w:rPr>
                <w:rFonts w:ascii="Calibri" w:hAnsi="Calibri" w:cs="Calibri"/>
                <w:bCs/>
                <w:i/>
                <w:iCs/>
                <w:color w:val="000000"/>
                <w:szCs w:val="20"/>
                <w:lang w:eastAsia="es-ES"/>
              </w:rPr>
              <w:t>.</w:t>
            </w:r>
          </w:p>
          <w:p w14:paraId="603CE98B" w14:textId="5AFBBB5B" w:rsidR="00362695" w:rsidRPr="00AB59DC" w:rsidRDefault="00EB50FA" w:rsidP="008B0887">
            <w:pPr>
              <w:pStyle w:val="ListParagraph"/>
              <w:rPr>
                <w:rFonts w:ascii="Calibri" w:hAnsi="Calibri" w:cs="Calibri"/>
                <w:bCs/>
                <w:i/>
                <w:iCs/>
                <w:color w:val="000000"/>
                <w:szCs w:val="20"/>
                <w:lang w:eastAsia="es-ES"/>
              </w:rPr>
            </w:pPr>
            <w:r>
              <w:rPr>
                <w:rFonts w:ascii="Calibri" w:hAnsi="Calibri" w:cs="Calibri"/>
                <w:bCs/>
                <w:i/>
                <w:iCs/>
                <w:color w:val="000000"/>
                <w:szCs w:val="20"/>
                <w:lang w:eastAsia="es-ES"/>
              </w:rPr>
              <w:t xml:space="preserve">The VVB is not required to assess the correctness of this information. </w:t>
            </w:r>
          </w:p>
          <w:p w14:paraId="1BD853A3" w14:textId="7F8DB207" w:rsidR="00362695" w:rsidRPr="00AB59DC" w:rsidRDefault="00362695" w:rsidP="008B0887">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Refer to </w:t>
            </w:r>
            <w:r w:rsidR="00EB50FA" w:rsidRPr="00DB4B7C">
              <w:rPr>
                <w:rFonts w:ascii="Calibri" w:hAnsi="Calibri" w:cs="Calibri"/>
                <w:b/>
                <w:i/>
                <w:iCs/>
                <w:color w:val="000000"/>
                <w:szCs w:val="20"/>
                <w:lang w:eastAsia="es-ES"/>
              </w:rPr>
              <w:t>Para</w:t>
            </w:r>
            <w:r w:rsidR="00C91A27" w:rsidRPr="00DB4B7C">
              <w:rPr>
                <w:rFonts w:ascii="Calibri" w:hAnsi="Calibri" w:cs="Calibri"/>
                <w:b/>
                <w:i/>
                <w:iCs/>
                <w:color w:val="000000"/>
                <w:szCs w:val="20"/>
                <w:lang w:eastAsia="es-ES"/>
              </w:rPr>
              <w:t>graph</w:t>
            </w:r>
            <w:r w:rsidR="00EB50FA" w:rsidRPr="00DB4B7C">
              <w:rPr>
                <w:rFonts w:ascii="Calibri" w:hAnsi="Calibri" w:cs="Calibri"/>
                <w:b/>
                <w:i/>
                <w:iCs/>
                <w:color w:val="000000"/>
                <w:szCs w:val="20"/>
                <w:lang w:eastAsia="es-ES"/>
              </w:rPr>
              <w:t xml:space="preserve"> 30</w:t>
            </w:r>
            <w:r w:rsidR="00EB50FA">
              <w:rPr>
                <w:rFonts w:ascii="Calibri" w:hAnsi="Calibri" w:cs="Calibri"/>
                <w:bCs/>
                <w:i/>
                <w:iCs/>
                <w:color w:val="000000"/>
                <w:szCs w:val="20"/>
                <w:lang w:eastAsia="es-ES"/>
              </w:rPr>
              <w:t xml:space="preserve"> of the VVG.</w:t>
            </w:r>
          </w:p>
        </w:tc>
      </w:tr>
    </w:tbl>
    <w:p w14:paraId="7C7820F5" w14:textId="77777777" w:rsidR="00362695" w:rsidRPr="00AB59DC" w:rsidRDefault="00362695" w:rsidP="00362695">
      <w:pPr>
        <w:rPr>
          <w:rFonts w:ascii="Calibri" w:hAnsi="Calibri" w:cs="Calibri"/>
          <w:bCs/>
          <w:iCs/>
          <w:color w:val="000000"/>
          <w:szCs w:val="20"/>
          <w:lang w:eastAsia="es-ES"/>
        </w:rPr>
      </w:pPr>
      <w:r w:rsidRPr="00AB59DC">
        <w:rPr>
          <w:rFonts w:ascii="Calibri" w:hAnsi="Calibri" w:cs="Calibri"/>
          <w:bCs/>
          <w:iCs/>
          <w:color w:val="000000"/>
          <w:szCs w:val="20"/>
          <w:lang w:eastAsia="es-ES"/>
        </w:rPr>
        <w:t>&gt;&gt;</w:t>
      </w:r>
    </w:p>
    <w:p w14:paraId="2B1F197F" w14:textId="7AFA07F2" w:rsidR="0076572A" w:rsidRPr="0027689A" w:rsidRDefault="00814DF6" w:rsidP="00FA2085">
      <w:pPr>
        <w:pStyle w:val="Heading3"/>
        <w:rPr>
          <w:rFonts w:ascii="Calibri" w:hAnsi="Calibri" w:cs="Calibri"/>
        </w:rPr>
      </w:pPr>
      <w:r>
        <w:rPr>
          <w:rFonts w:ascii="Calibri" w:hAnsi="Calibri" w:cs="Calibri"/>
        </w:rPr>
        <w:t xml:space="preserve">Program and Projects </w:t>
      </w:r>
      <w:bookmarkEnd w:id="52"/>
      <w:bookmarkEnd w:id="53"/>
      <w:bookmarkEnd w:id="54"/>
      <w:r w:rsidR="00F27EE4" w:rsidRPr="00657982">
        <w:rPr>
          <w:rFonts w:ascii="Calibri" w:hAnsi="Calibri" w:cs="Calibri"/>
        </w:rPr>
        <w:t>Data Management System</w:t>
      </w:r>
    </w:p>
    <w:tbl>
      <w:tblPr>
        <w:tblStyle w:val="TableGrid"/>
        <w:tblW w:w="0" w:type="auto"/>
        <w:shd w:val="clear" w:color="auto" w:fill="76B6FC" w:themeFill="accent1" w:themeFillTint="66"/>
        <w:tblLook w:val="04A0" w:firstRow="1" w:lastRow="0" w:firstColumn="1" w:lastColumn="0" w:noHBand="0" w:noVBand="1"/>
      </w:tblPr>
      <w:tblGrid>
        <w:gridCol w:w="8494"/>
      </w:tblGrid>
      <w:tr w:rsidR="0076572A" w:rsidRPr="00657982" w14:paraId="1A3B4107" w14:textId="77777777" w:rsidTr="0027689A">
        <w:tc>
          <w:tcPr>
            <w:tcW w:w="8494" w:type="dxa"/>
            <w:shd w:val="clear" w:color="auto" w:fill="C2D69A"/>
          </w:tcPr>
          <w:p w14:paraId="28A52B26" w14:textId="4AEC9029" w:rsidR="0076572A" w:rsidRPr="0027689A" w:rsidRDefault="00054707" w:rsidP="00040989">
            <w:pPr>
              <w:rPr>
                <w:rFonts w:ascii="Calibri" w:hAnsi="Calibri" w:cs="Calibri"/>
                <w:bCs/>
                <w:i/>
                <w:iCs/>
                <w:color w:val="000000"/>
                <w:szCs w:val="20"/>
                <w:lang w:eastAsia="es-ES"/>
              </w:rPr>
            </w:pPr>
            <w:r>
              <w:rPr>
                <w:rFonts w:ascii="Calibri" w:hAnsi="Calibri" w:cs="Calibri"/>
                <w:bCs/>
                <w:i/>
                <w:iCs/>
                <w:color w:val="000000"/>
                <w:szCs w:val="20"/>
                <w:lang w:eastAsia="es-ES"/>
              </w:rPr>
              <w:t xml:space="preserve">Confirm </w:t>
            </w:r>
            <w:r w:rsidR="00861DBC" w:rsidRPr="00657982">
              <w:rPr>
                <w:rFonts w:ascii="Calibri" w:hAnsi="Calibri" w:cs="Calibri"/>
                <w:bCs/>
                <w:i/>
                <w:iCs/>
                <w:color w:val="000000"/>
                <w:szCs w:val="20"/>
                <w:lang w:eastAsia="es-ES"/>
              </w:rPr>
              <w:t xml:space="preserve">whether the ER Program has a </w:t>
            </w:r>
            <w:r w:rsidR="0044677A">
              <w:rPr>
                <w:rFonts w:ascii="Calibri" w:hAnsi="Calibri" w:cs="Calibri"/>
                <w:bCs/>
                <w:i/>
                <w:iCs/>
                <w:color w:val="000000"/>
                <w:szCs w:val="20"/>
                <w:lang w:eastAsia="es-ES"/>
              </w:rPr>
              <w:t xml:space="preserve">fully documented </w:t>
            </w:r>
            <w:r w:rsidR="00861DBC" w:rsidRPr="00657982">
              <w:rPr>
                <w:rFonts w:ascii="Calibri" w:hAnsi="Calibri" w:cs="Calibri"/>
                <w:bCs/>
                <w:i/>
                <w:iCs/>
                <w:color w:val="000000"/>
                <w:szCs w:val="20"/>
                <w:lang w:eastAsia="es-ES"/>
              </w:rPr>
              <w:t xml:space="preserve">Data Management System in </w:t>
            </w:r>
            <w:proofErr w:type="gramStart"/>
            <w:r w:rsidR="00861DBC" w:rsidRPr="00657982">
              <w:rPr>
                <w:rFonts w:ascii="Calibri" w:hAnsi="Calibri" w:cs="Calibri"/>
                <w:bCs/>
                <w:i/>
                <w:iCs/>
                <w:color w:val="000000"/>
                <w:szCs w:val="20"/>
                <w:lang w:eastAsia="es-ES"/>
              </w:rPr>
              <w:t>place</w:t>
            </w:r>
            <w:r w:rsidR="0044677A">
              <w:rPr>
                <w:rFonts w:ascii="Calibri" w:hAnsi="Calibri" w:cs="Calibri"/>
                <w:bCs/>
                <w:i/>
                <w:iCs/>
                <w:color w:val="000000"/>
                <w:szCs w:val="20"/>
                <w:lang w:eastAsia="es-ES"/>
              </w:rPr>
              <w:t>,</w:t>
            </w:r>
            <w:r w:rsidR="00BA49B0" w:rsidRPr="00657982">
              <w:rPr>
                <w:rFonts w:ascii="Calibri" w:hAnsi="Calibri" w:cs="Calibri"/>
                <w:bCs/>
                <w:i/>
                <w:iCs/>
                <w:color w:val="000000"/>
                <w:szCs w:val="20"/>
                <w:lang w:eastAsia="es-ES"/>
              </w:rPr>
              <w:t xml:space="preserve"> </w:t>
            </w:r>
            <w:r w:rsidR="00DA7D91" w:rsidRPr="00657982">
              <w:rPr>
                <w:rFonts w:ascii="Calibri" w:hAnsi="Calibri" w:cs="Calibri"/>
                <w:bCs/>
                <w:i/>
                <w:iCs/>
                <w:color w:val="000000"/>
                <w:szCs w:val="20"/>
                <w:lang w:eastAsia="es-ES"/>
              </w:rPr>
              <w:t>and</w:t>
            </w:r>
            <w:proofErr w:type="gramEnd"/>
            <w:r w:rsidR="00531297" w:rsidRPr="00657982">
              <w:rPr>
                <w:rFonts w:ascii="Calibri" w:hAnsi="Calibri" w:cs="Calibri"/>
                <w:bCs/>
                <w:i/>
                <w:iCs/>
                <w:color w:val="000000"/>
                <w:szCs w:val="20"/>
                <w:lang w:eastAsia="es-ES"/>
              </w:rPr>
              <w:t xml:space="preserve"> assess if it</w:t>
            </w:r>
            <w:r w:rsidR="00861DBC" w:rsidRPr="00657982">
              <w:rPr>
                <w:rFonts w:ascii="Calibri" w:hAnsi="Calibri" w:cs="Calibri"/>
                <w:bCs/>
                <w:i/>
                <w:iCs/>
                <w:color w:val="000000"/>
                <w:szCs w:val="20"/>
                <w:lang w:eastAsia="es-ES"/>
              </w:rPr>
              <w:t xml:space="preserve"> includes specific provisions </w:t>
            </w:r>
            <w:r w:rsidR="00531297" w:rsidRPr="00657982">
              <w:rPr>
                <w:rFonts w:ascii="Calibri" w:hAnsi="Calibri" w:cs="Calibri"/>
                <w:bCs/>
                <w:i/>
                <w:iCs/>
                <w:color w:val="000000"/>
                <w:szCs w:val="20"/>
                <w:lang w:eastAsia="es-ES"/>
              </w:rPr>
              <w:t xml:space="preserve">to ensure </w:t>
            </w:r>
            <w:r w:rsidR="00293E48">
              <w:rPr>
                <w:rFonts w:ascii="Calibri" w:hAnsi="Calibri" w:cs="Calibri"/>
                <w:bCs/>
                <w:i/>
                <w:iCs/>
                <w:color w:val="000000"/>
                <w:szCs w:val="20"/>
                <w:lang w:eastAsia="es-ES"/>
              </w:rPr>
              <w:t>T</w:t>
            </w:r>
            <w:r w:rsidR="00531297" w:rsidRPr="00657982">
              <w:rPr>
                <w:rFonts w:ascii="Calibri" w:hAnsi="Calibri" w:cs="Calibri"/>
                <w:bCs/>
                <w:i/>
                <w:iCs/>
                <w:color w:val="000000"/>
                <w:szCs w:val="20"/>
                <w:lang w:eastAsia="es-ES"/>
              </w:rPr>
              <w:t xml:space="preserve">ransparency and avoid </w:t>
            </w:r>
            <w:r w:rsidR="000578DC">
              <w:rPr>
                <w:rFonts w:ascii="Calibri" w:hAnsi="Calibri" w:cs="Calibri"/>
                <w:bCs/>
                <w:i/>
                <w:iCs/>
                <w:color w:val="000000"/>
                <w:szCs w:val="20"/>
                <w:lang w:eastAsia="es-ES"/>
              </w:rPr>
              <w:t>multiple claims of ER Title</w:t>
            </w:r>
            <w:r w:rsidR="0076572A" w:rsidRPr="0027689A">
              <w:rPr>
                <w:rFonts w:ascii="Calibri" w:hAnsi="Calibri" w:cs="Calibri"/>
                <w:bCs/>
                <w:i/>
                <w:iCs/>
                <w:color w:val="000000"/>
                <w:szCs w:val="20"/>
                <w:lang w:eastAsia="es-ES"/>
              </w:rPr>
              <w:t>.</w:t>
            </w:r>
            <w:r w:rsidR="00DA7D91" w:rsidRPr="00657982">
              <w:rPr>
                <w:rFonts w:ascii="Calibri" w:hAnsi="Calibri" w:cs="Calibri"/>
                <w:bCs/>
                <w:i/>
                <w:iCs/>
                <w:color w:val="000000"/>
                <w:szCs w:val="20"/>
                <w:lang w:eastAsia="es-ES"/>
              </w:rPr>
              <w:t xml:space="preserve"> Confirm that operational </w:t>
            </w:r>
            <w:r w:rsidR="000E355F">
              <w:rPr>
                <w:rFonts w:ascii="Calibri" w:hAnsi="Calibri" w:cs="Calibri"/>
                <w:bCs/>
                <w:i/>
                <w:iCs/>
                <w:color w:val="000000"/>
                <w:szCs w:val="20"/>
                <w:lang w:eastAsia="es-ES"/>
              </w:rPr>
              <w:t>G</w:t>
            </w:r>
            <w:r w:rsidR="00DA7D91" w:rsidRPr="00657982">
              <w:rPr>
                <w:rFonts w:ascii="Calibri" w:hAnsi="Calibri" w:cs="Calibri"/>
                <w:bCs/>
                <w:i/>
                <w:iCs/>
                <w:color w:val="000000"/>
                <w:szCs w:val="20"/>
                <w:lang w:eastAsia="es-ES"/>
              </w:rPr>
              <w:t>uidelines exist and that they comply with the MF</w:t>
            </w:r>
            <w:r w:rsidR="000578DC">
              <w:rPr>
                <w:rFonts w:ascii="Calibri" w:hAnsi="Calibri" w:cs="Calibri"/>
                <w:bCs/>
                <w:i/>
                <w:iCs/>
                <w:color w:val="000000"/>
                <w:szCs w:val="20"/>
                <w:lang w:eastAsia="es-ES"/>
              </w:rPr>
              <w:t>, or/and</w:t>
            </w:r>
            <w:r w:rsidR="000578DC">
              <w:rPr>
                <w:rFonts w:ascii="Calibri" w:hAnsi="Calibri" w:cs="Calibri"/>
                <w:bCs/>
                <w:i/>
                <w:iCs/>
                <w:color w:val="000000"/>
                <w:szCs w:val="20"/>
                <w:lang w:val="en-US" w:eastAsia="es-ES"/>
              </w:rPr>
              <w:t xml:space="preserve"> the guidance provided by the FMT</w:t>
            </w:r>
            <w:r w:rsidR="00DA7D91" w:rsidRPr="00657982">
              <w:rPr>
                <w:rFonts w:ascii="Calibri" w:hAnsi="Calibri" w:cs="Calibri"/>
                <w:bCs/>
                <w:i/>
                <w:iCs/>
                <w:color w:val="000000"/>
                <w:szCs w:val="20"/>
                <w:lang w:eastAsia="es-ES"/>
              </w:rPr>
              <w:t>.</w:t>
            </w:r>
            <w:r w:rsidR="00716757">
              <w:rPr>
                <w:rFonts w:ascii="Calibri" w:hAnsi="Calibri" w:cs="Calibri"/>
                <w:bCs/>
                <w:i/>
                <w:iCs/>
                <w:color w:val="000000"/>
                <w:szCs w:val="20"/>
                <w:lang w:eastAsia="es-ES"/>
              </w:rPr>
              <w:t xml:space="preserve"> Also confirm if </w:t>
            </w:r>
            <w:r w:rsidR="00851E6B">
              <w:rPr>
                <w:rFonts w:ascii="Calibri" w:hAnsi="Calibri" w:cs="Calibri"/>
                <w:bCs/>
                <w:i/>
                <w:iCs/>
                <w:color w:val="000000"/>
                <w:szCs w:val="20"/>
                <w:lang w:eastAsia="es-ES"/>
              </w:rPr>
              <w:t xml:space="preserve">an </w:t>
            </w:r>
            <w:r w:rsidR="00716757">
              <w:rPr>
                <w:rFonts w:ascii="Calibri" w:hAnsi="Calibri" w:cs="Calibri"/>
                <w:bCs/>
                <w:i/>
                <w:iCs/>
                <w:color w:val="000000"/>
                <w:szCs w:val="20"/>
                <w:lang w:eastAsia="es-ES"/>
              </w:rPr>
              <w:t>audit</w:t>
            </w:r>
            <w:r w:rsidR="001E0120">
              <w:rPr>
                <w:rFonts w:ascii="Calibri" w:hAnsi="Calibri" w:cs="Calibri"/>
                <w:bCs/>
                <w:i/>
                <w:iCs/>
                <w:color w:val="000000"/>
                <w:szCs w:val="20"/>
                <w:lang w:eastAsia="es-ES"/>
              </w:rPr>
              <w:t xml:space="preserve"> of the operations of the </w:t>
            </w:r>
            <w:r w:rsidR="00851E6B">
              <w:rPr>
                <w:rFonts w:ascii="Calibri" w:hAnsi="Calibri" w:cs="Calibri"/>
                <w:bCs/>
                <w:i/>
                <w:iCs/>
                <w:color w:val="000000"/>
                <w:szCs w:val="20"/>
                <w:lang w:eastAsia="es-ES"/>
              </w:rPr>
              <w:t>D</w:t>
            </w:r>
            <w:r w:rsidR="001E0120">
              <w:rPr>
                <w:rFonts w:ascii="Calibri" w:hAnsi="Calibri" w:cs="Calibri"/>
                <w:bCs/>
                <w:i/>
                <w:iCs/>
                <w:color w:val="000000"/>
                <w:szCs w:val="20"/>
                <w:lang w:eastAsia="es-ES"/>
              </w:rPr>
              <w:t xml:space="preserve">ata </w:t>
            </w:r>
            <w:r w:rsidR="00851E6B">
              <w:rPr>
                <w:rFonts w:ascii="Calibri" w:hAnsi="Calibri" w:cs="Calibri"/>
                <w:bCs/>
                <w:i/>
                <w:iCs/>
                <w:color w:val="000000"/>
                <w:szCs w:val="20"/>
                <w:lang w:eastAsia="es-ES"/>
              </w:rPr>
              <w:t>M</w:t>
            </w:r>
            <w:r w:rsidR="001E0120">
              <w:rPr>
                <w:rFonts w:ascii="Calibri" w:hAnsi="Calibri" w:cs="Calibri"/>
                <w:bCs/>
                <w:i/>
                <w:iCs/>
                <w:color w:val="000000"/>
                <w:szCs w:val="20"/>
                <w:lang w:eastAsia="es-ES"/>
              </w:rPr>
              <w:t xml:space="preserve">anagement </w:t>
            </w:r>
            <w:r w:rsidR="00851E6B">
              <w:rPr>
                <w:rFonts w:ascii="Calibri" w:hAnsi="Calibri" w:cs="Calibri"/>
                <w:bCs/>
                <w:i/>
                <w:iCs/>
                <w:color w:val="000000"/>
                <w:szCs w:val="20"/>
                <w:lang w:eastAsia="es-ES"/>
              </w:rPr>
              <w:t>S</w:t>
            </w:r>
            <w:r w:rsidR="001E0120">
              <w:rPr>
                <w:rFonts w:ascii="Calibri" w:hAnsi="Calibri" w:cs="Calibri"/>
                <w:bCs/>
                <w:i/>
                <w:iCs/>
                <w:color w:val="000000"/>
                <w:szCs w:val="20"/>
                <w:lang w:eastAsia="es-ES"/>
              </w:rPr>
              <w:t>ystem was deemed necessary as per the instructions of the FMT, and if so</w:t>
            </w:r>
            <w:r w:rsidR="004E1216">
              <w:rPr>
                <w:rFonts w:ascii="Calibri" w:hAnsi="Calibri" w:cs="Calibri"/>
                <w:bCs/>
                <w:i/>
                <w:iCs/>
                <w:color w:val="000000"/>
                <w:szCs w:val="20"/>
                <w:lang w:eastAsia="es-ES"/>
              </w:rPr>
              <w:t>,</w:t>
            </w:r>
            <w:r w:rsidR="00AF725A">
              <w:rPr>
                <w:rFonts w:ascii="Calibri" w:hAnsi="Calibri" w:cs="Calibri"/>
                <w:bCs/>
                <w:i/>
                <w:iCs/>
                <w:color w:val="000000"/>
                <w:szCs w:val="20"/>
                <w:lang w:eastAsia="es-ES"/>
              </w:rPr>
              <w:t xml:space="preserve"> summarize the outcome of such audit. </w:t>
            </w:r>
          </w:p>
          <w:p w14:paraId="24A3B6EE" w14:textId="77777777" w:rsidR="0076572A" w:rsidRPr="0027689A" w:rsidRDefault="0076572A" w:rsidP="00040989">
            <w:pPr>
              <w:pStyle w:val="ListParagraph"/>
              <w:rPr>
                <w:rFonts w:ascii="Calibri" w:hAnsi="Calibri" w:cs="Calibri"/>
                <w:bCs/>
                <w:i/>
                <w:iCs/>
                <w:color w:val="000000"/>
                <w:szCs w:val="20"/>
                <w:lang w:eastAsia="es-ES"/>
              </w:rPr>
            </w:pPr>
          </w:p>
          <w:p w14:paraId="37AD9BB5" w14:textId="2AC80B61" w:rsidR="0076572A" w:rsidRPr="0027689A" w:rsidRDefault="00BA49B0"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Refer to </w:t>
            </w:r>
            <w:r w:rsidR="00520EC7">
              <w:rPr>
                <w:rFonts w:ascii="Calibri" w:hAnsi="Calibri" w:cs="Calibri"/>
                <w:b/>
                <w:bCs/>
                <w:i/>
                <w:iCs/>
                <w:color w:val="000000"/>
                <w:szCs w:val="20"/>
                <w:lang w:eastAsia="es-ES"/>
              </w:rPr>
              <w:t>criterion</w:t>
            </w:r>
            <w:r w:rsidR="00520EC7" w:rsidRPr="00657982">
              <w:rPr>
                <w:rFonts w:ascii="Calibri" w:hAnsi="Calibri" w:cs="Calibri"/>
                <w:b/>
                <w:bCs/>
                <w:i/>
                <w:iCs/>
                <w:color w:val="000000"/>
                <w:szCs w:val="20"/>
                <w:lang w:eastAsia="es-ES"/>
              </w:rPr>
              <w:t xml:space="preserve"> </w:t>
            </w:r>
            <w:r w:rsidRPr="00657982">
              <w:rPr>
                <w:rFonts w:ascii="Calibri" w:hAnsi="Calibri" w:cs="Calibri"/>
                <w:b/>
                <w:bCs/>
                <w:i/>
                <w:iCs/>
                <w:color w:val="000000"/>
                <w:szCs w:val="20"/>
                <w:lang w:eastAsia="es-ES"/>
              </w:rPr>
              <w:t xml:space="preserve">37 </w:t>
            </w:r>
            <w:r w:rsidR="00DA7D91" w:rsidRPr="00657982">
              <w:rPr>
                <w:rFonts w:ascii="Calibri" w:hAnsi="Calibri" w:cs="Calibri"/>
                <w:b/>
                <w:bCs/>
                <w:i/>
                <w:iCs/>
                <w:color w:val="000000"/>
                <w:szCs w:val="20"/>
                <w:lang w:eastAsia="es-ES"/>
              </w:rPr>
              <w:t xml:space="preserve">and 38 </w:t>
            </w:r>
            <w:r w:rsidRPr="00657982">
              <w:rPr>
                <w:rFonts w:ascii="Calibri" w:hAnsi="Calibri" w:cs="Calibri"/>
                <w:bCs/>
                <w:i/>
                <w:iCs/>
                <w:color w:val="000000"/>
                <w:szCs w:val="20"/>
                <w:lang w:eastAsia="es-ES"/>
              </w:rPr>
              <w:t>of the Methodological Framework</w:t>
            </w:r>
            <w:r w:rsidR="00C91A27">
              <w:rPr>
                <w:rFonts w:ascii="Calibri" w:hAnsi="Calibri" w:cs="Calibri"/>
                <w:bCs/>
                <w:i/>
                <w:iCs/>
                <w:color w:val="000000"/>
                <w:szCs w:val="20"/>
                <w:lang w:eastAsia="es-ES"/>
              </w:rPr>
              <w:t>.</w:t>
            </w:r>
          </w:p>
        </w:tc>
      </w:tr>
    </w:tbl>
    <w:p w14:paraId="5298FD43" w14:textId="77777777" w:rsidR="0076572A" w:rsidRPr="0027689A" w:rsidRDefault="0076572A" w:rsidP="0076572A">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5E8C8EE8" w14:textId="31B45115" w:rsidR="0076572A" w:rsidRPr="0027689A" w:rsidRDefault="0076572A" w:rsidP="00FA2085">
      <w:pPr>
        <w:pStyle w:val="Heading3"/>
        <w:rPr>
          <w:rFonts w:ascii="Calibri" w:hAnsi="Calibri" w:cs="Calibri"/>
        </w:rPr>
      </w:pPr>
      <w:r w:rsidRPr="0027689A">
        <w:rPr>
          <w:rFonts w:ascii="Calibri" w:hAnsi="Calibri" w:cs="Calibri"/>
          <w:caps/>
          <w:sz w:val="28"/>
          <w:szCs w:val="28"/>
        </w:rPr>
        <w:t xml:space="preserve"> </w:t>
      </w:r>
      <w:r w:rsidR="00DA7D91" w:rsidRPr="00657982">
        <w:rPr>
          <w:rFonts w:ascii="Calibri" w:hAnsi="Calibri" w:cs="Calibri"/>
        </w:rPr>
        <w:t>Double counted ERs</w:t>
      </w:r>
    </w:p>
    <w:tbl>
      <w:tblPr>
        <w:tblStyle w:val="TableGrid"/>
        <w:tblW w:w="0" w:type="auto"/>
        <w:shd w:val="clear" w:color="auto" w:fill="76B6FC" w:themeFill="accent1" w:themeFillTint="66"/>
        <w:tblLook w:val="04A0" w:firstRow="1" w:lastRow="0" w:firstColumn="1" w:lastColumn="0" w:noHBand="0" w:noVBand="1"/>
      </w:tblPr>
      <w:tblGrid>
        <w:gridCol w:w="8494"/>
      </w:tblGrid>
      <w:tr w:rsidR="0076572A" w:rsidRPr="00657982" w14:paraId="049DA994" w14:textId="77777777" w:rsidTr="0027689A">
        <w:tc>
          <w:tcPr>
            <w:tcW w:w="8494" w:type="dxa"/>
            <w:shd w:val="clear" w:color="auto" w:fill="C2D69A"/>
          </w:tcPr>
          <w:p w14:paraId="533727B4" w14:textId="14AB5A27" w:rsidR="00083AA0" w:rsidRPr="0027689A" w:rsidRDefault="00054707" w:rsidP="00715D28">
            <w:pPr>
              <w:rPr>
                <w:rFonts w:ascii="Calibri" w:hAnsi="Calibri" w:cs="Calibri"/>
                <w:bCs/>
                <w:i/>
                <w:iCs/>
                <w:color w:val="000000"/>
                <w:szCs w:val="20"/>
                <w:lang w:eastAsia="es-ES"/>
              </w:rPr>
            </w:pPr>
            <w:r>
              <w:rPr>
                <w:rFonts w:ascii="Calibri" w:hAnsi="Calibri" w:cs="Calibri"/>
                <w:bCs/>
                <w:i/>
                <w:iCs/>
                <w:color w:val="000000"/>
                <w:szCs w:val="20"/>
                <w:lang w:eastAsia="es-ES"/>
              </w:rPr>
              <w:t>Confirm</w:t>
            </w:r>
            <w:r w:rsidRPr="00715D28">
              <w:rPr>
                <w:rFonts w:ascii="Calibri" w:hAnsi="Calibri" w:cs="Calibri"/>
                <w:bCs/>
                <w:i/>
                <w:iCs/>
                <w:color w:val="000000"/>
                <w:szCs w:val="20"/>
                <w:lang w:eastAsia="es-ES"/>
              </w:rPr>
              <w:t xml:space="preserve"> </w:t>
            </w:r>
            <w:r w:rsidR="00715D28" w:rsidRPr="00715D28">
              <w:rPr>
                <w:rFonts w:ascii="Calibri" w:hAnsi="Calibri" w:cs="Calibri"/>
                <w:bCs/>
                <w:i/>
                <w:iCs/>
                <w:color w:val="000000"/>
                <w:szCs w:val="20"/>
                <w:lang w:eastAsia="es-ES"/>
              </w:rPr>
              <w:t xml:space="preserve">the extent to which systems to </w:t>
            </w:r>
            <w:r w:rsidR="0044677A">
              <w:rPr>
                <w:rFonts w:ascii="Calibri" w:hAnsi="Calibri" w:cs="Calibri"/>
                <w:bCs/>
                <w:i/>
                <w:iCs/>
                <w:color w:val="000000"/>
                <w:szCs w:val="20"/>
                <w:lang w:eastAsia="es-ES"/>
              </w:rPr>
              <w:t>detect whether</w:t>
            </w:r>
            <w:r w:rsidR="00715D28" w:rsidRPr="00715D28">
              <w:rPr>
                <w:rFonts w:ascii="Calibri" w:hAnsi="Calibri" w:cs="Calibri"/>
                <w:bCs/>
                <w:i/>
                <w:iCs/>
                <w:color w:val="000000"/>
                <w:szCs w:val="20"/>
                <w:lang w:eastAsia="es-ES"/>
              </w:rPr>
              <w:t xml:space="preserve"> ERs generated under the ER Program</w:t>
            </w:r>
            <w:r w:rsidR="00E46C72">
              <w:rPr>
                <w:rFonts w:ascii="Calibri" w:hAnsi="Calibri" w:cs="Calibri"/>
                <w:bCs/>
                <w:i/>
                <w:iCs/>
                <w:color w:val="000000"/>
                <w:szCs w:val="20"/>
                <w:lang w:eastAsia="es-ES"/>
              </w:rPr>
              <w:t xml:space="preserve"> </w:t>
            </w:r>
            <w:r w:rsidR="00715D28" w:rsidRPr="00715D28">
              <w:rPr>
                <w:rFonts w:ascii="Calibri" w:hAnsi="Calibri" w:cs="Calibri"/>
                <w:bCs/>
                <w:i/>
                <w:iCs/>
                <w:color w:val="000000"/>
                <w:szCs w:val="20"/>
                <w:lang w:eastAsia="es-ES"/>
              </w:rPr>
              <w:t>have been counted or compensated for more than once have been adequately</w:t>
            </w:r>
            <w:r w:rsidR="00E46C72">
              <w:rPr>
                <w:rFonts w:ascii="Calibri" w:hAnsi="Calibri" w:cs="Calibri"/>
                <w:bCs/>
                <w:i/>
                <w:iCs/>
                <w:color w:val="000000"/>
                <w:szCs w:val="20"/>
                <w:lang w:eastAsia="es-ES"/>
              </w:rPr>
              <w:t xml:space="preserve"> </w:t>
            </w:r>
            <w:r w:rsidR="00715D28" w:rsidRPr="00715D28">
              <w:rPr>
                <w:rFonts w:ascii="Calibri" w:hAnsi="Calibri" w:cs="Calibri"/>
                <w:bCs/>
                <w:i/>
                <w:iCs/>
                <w:color w:val="000000"/>
                <w:szCs w:val="20"/>
                <w:lang w:eastAsia="es-ES"/>
              </w:rPr>
              <w:t>implemented</w:t>
            </w:r>
            <w:r w:rsidR="0044677A">
              <w:rPr>
                <w:rFonts w:ascii="Calibri" w:hAnsi="Calibri" w:cs="Calibri"/>
                <w:bCs/>
                <w:i/>
                <w:iCs/>
                <w:color w:val="000000"/>
                <w:szCs w:val="20"/>
                <w:lang w:eastAsia="es-ES"/>
              </w:rPr>
              <w:t>,</w:t>
            </w:r>
            <w:r w:rsidR="00715D28" w:rsidRPr="00715D28">
              <w:rPr>
                <w:rFonts w:ascii="Calibri" w:hAnsi="Calibri" w:cs="Calibri"/>
                <w:bCs/>
                <w:i/>
                <w:iCs/>
                <w:color w:val="000000"/>
                <w:szCs w:val="20"/>
                <w:lang w:eastAsia="es-ES"/>
              </w:rPr>
              <w:t xml:space="preserve"> and confirm that issuance has not occurred in other known registries</w:t>
            </w:r>
            <w:r w:rsidR="004D4116">
              <w:rPr>
                <w:rFonts w:ascii="Calibri" w:hAnsi="Calibri" w:cs="Calibri"/>
                <w:bCs/>
                <w:i/>
                <w:iCs/>
                <w:color w:val="000000"/>
                <w:szCs w:val="20"/>
                <w:lang w:eastAsia="es-ES"/>
              </w:rPr>
              <w:t xml:space="preserve">. </w:t>
            </w:r>
            <w:r w:rsidR="00915C74">
              <w:rPr>
                <w:rFonts w:ascii="Calibri" w:hAnsi="Calibri" w:cs="Calibri"/>
                <w:bCs/>
                <w:i/>
                <w:iCs/>
                <w:color w:val="000000"/>
                <w:szCs w:val="20"/>
                <w:lang w:eastAsia="es-ES"/>
              </w:rPr>
              <w:t xml:space="preserve">Please include specific references to the registries (names and links) and projects that could have generated double counted ERs. </w:t>
            </w:r>
            <w:r w:rsidR="004D4116">
              <w:rPr>
                <w:rFonts w:ascii="Calibri" w:hAnsi="Calibri" w:cs="Calibri"/>
                <w:bCs/>
                <w:i/>
                <w:iCs/>
                <w:color w:val="000000"/>
                <w:szCs w:val="20"/>
                <w:lang w:eastAsia="es-ES"/>
              </w:rPr>
              <w:t>In case of double counting or potential double counting, c</w:t>
            </w:r>
            <w:r w:rsidR="00DA7D91" w:rsidRPr="00657982">
              <w:rPr>
                <w:rFonts w:ascii="Calibri" w:hAnsi="Calibri" w:cs="Calibri"/>
                <w:bCs/>
                <w:i/>
                <w:iCs/>
                <w:color w:val="000000"/>
                <w:szCs w:val="20"/>
                <w:lang w:eastAsia="es-ES"/>
              </w:rPr>
              <w:t xml:space="preserve">learly state the number of ERs identified as being counted or </w:t>
            </w:r>
            <w:r w:rsidR="00134B89" w:rsidRPr="00657982">
              <w:rPr>
                <w:rFonts w:ascii="Calibri" w:hAnsi="Calibri" w:cs="Calibri"/>
                <w:bCs/>
                <w:i/>
                <w:iCs/>
                <w:color w:val="000000"/>
                <w:szCs w:val="20"/>
                <w:lang w:eastAsia="es-ES"/>
              </w:rPr>
              <w:t>compensated</w:t>
            </w:r>
            <w:r w:rsidR="00DA7D91" w:rsidRPr="00657982">
              <w:rPr>
                <w:rFonts w:ascii="Calibri" w:hAnsi="Calibri" w:cs="Calibri"/>
                <w:bCs/>
                <w:i/>
                <w:iCs/>
                <w:color w:val="000000"/>
                <w:szCs w:val="20"/>
                <w:lang w:eastAsia="es-ES"/>
              </w:rPr>
              <w:t xml:space="preserve"> more than once</w:t>
            </w:r>
            <w:r w:rsidR="004D4116">
              <w:rPr>
                <w:rFonts w:ascii="Calibri" w:hAnsi="Calibri" w:cs="Calibri"/>
                <w:bCs/>
                <w:i/>
                <w:iCs/>
                <w:color w:val="000000"/>
                <w:szCs w:val="20"/>
                <w:lang w:eastAsia="es-ES"/>
              </w:rPr>
              <w:t>.</w:t>
            </w:r>
            <w:r w:rsidR="003A5061">
              <w:rPr>
                <w:rFonts w:ascii="Calibri" w:hAnsi="Calibri" w:cs="Calibri"/>
                <w:bCs/>
                <w:i/>
                <w:iCs/>
                <w:color w:val="000000"/>
                <w:szCs w:val="20"/>
                <w:lang w:eastAsia="es-ES"/>
              </w:rPr>
              <w:t xml:space="preserve"> </w:t>
            </w:r>
          </w:p>
          <w:p w14:paraId="0EA6BE8A" w14:textId="77777777" w:rsidR="0064446A" w:rsidRDefault="001851F9" w:rsidP="00040989">
            <w:pPr>
              <w:rPr>
                <w:rFonts w:ascii="Calibri" w:hAnsi="Calibri" w:cs="Calibri"/>
                <w:bCs/>
                <w:i/>
                <w:iCs/>
                <w:color w:val="000000"/>
                <w:szCs w:val="20"/>
                <w:lang w:eastAsia="es-ES"/>
              </w:rPr>
            </w:pPr>
            <w:r w:rsidRPr="001851F9">
              <w:rPr>
                <w:rFonts w:ascii="Calibri" w:hAnsi="Calibri" w:cs="Calibri"/>
                <w:bCs/>
                <w:i/>
                <w:iCs/>
                <w:color w:val="000000"/>
                <w:szCs w:val="20"/>
                <w:lang w:eastAsia="es-ES"/>
              </w:rPr>
              <w:t>Report the ERs for which the ability to transfer Title to ERs is clear or uncontested (Section 6.1) that are sold, assigned or otherwise used by any other entity for sale, public relations, compliance or any other purpose including ERs accounted separately under other GHG accounting schemes or ERs that have been set-aside to meet Reversal management requirements under other GHG accounting schemes</w:t>
            </w:r>
            <w:r w:rsidR="0064446A">
              <w:rPr>
                <w:rFonts w:ascii="Calibri" w:hAnsi="Calibri" w:cs="Calibri"/>
                <w:bCs/>
                <w:i/>
                <w:iCs/>
                <w:color w:val="000000"/>
                <w:szCs w:val="20"/>
                <w:lang w:eastAsia="es-ES"/>
              </w:rPr>
              <w:t>.</w:t>
            </w:r>
          </w:p>
          <w:p w14:paraId="5A7F4189" w14:textId="77777777" w:rsidR="0064446A" w:rsidRDefault="0064446A" w:rsidP="00040989">
            <w:pPr>
              <w:rPr>
                <w:rFonts w:ascii="Calibri" w:hAnsi="Calibri" w:cs="Calibri"/>
                <w:bCs/>
                <w:i/>
                <w:iCs/>
                <w:color w:val="000000"/>
                <w:szCs w:val="20"/>
                <w:lang w:eastAsia="es-ES"/>
              </w:rPr>
            </w:pPr>
          </w:p>
          <w:p w14:paraId="599357D7" w14:textId="6A235E48" w:rsidR="0076572A" w:rsidRPr="0027689A" w:rsidRDefault="00134B89"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Refer to </w:t>
            </w:r>
            <w:r w:rsidR="00520EC7">
              <w:rPr>
                <w:rFonts w:ascii="Calibri" w:hAnsi="Calibri" w:cs="Calibri"/>
                <w:b/>
                <w:bCs/>
                <w:i/>
                <w:iCs/>
                <w:color w:val="000000"/>
                <w:szCs w:val="20"/>
                <w:lang w:eastAsia="es-ES"/>
              </w:rPr>
              <w:t xml:space="preserve">criterion </w:t>
            </w:r>
            <w:r w:rsidR="00046F86">
              <w:rPr>
                <w:rFonts w:ascii="Calibri" w:hAnsi="Calibri" w:cs="Calibri"/>
                <w:b/>
                <w:bCs/>
                <w:i/>
                <w:iCs/>
                <w:color w:val="000000"/>
                <w:szCs w:val="20"/>
                <w:lang w:eastAsia="es-ES"/>
              </w:rPr>
              <w:t>23,</w:t>
            </w:r>
            <w:r w:rsidRPr="00657982">
              <w:rPr>
                <w:rFonts w:ascii="Calibri" w:hAnsi="Calibri" w:cs="Calibri"/>
                <w:b/>
                <w:bCs/>
                <w:i/>
                <w:iCs/>
                <w:color w:val="000000"/>
                <w:szCs w:val="20"/>
                <w:lang w:eastAsia="es-ES"/>
              </w:rPr>
              <w:t xml:space="preserve"> 37 and 38 </w:t>
            </w:r>
            <w:r w:rsidRPr="00657982">
              <w:rPr>
                <w:rFonts w:ascii="Calibri" w:hAnsi="Calibri" w:cs="Calibri"/>
                <w:bCs/>
                <w:i/>
                <w:iCs/>
                <w:color w:val="000000"/>
                <w:szCs w:val="20"/>
                <w:lang w:eastAsia="es-ES"/>
              </w:rPr>
              <w:t>of the Methodological Framework</w:t>
            </w:r>
            <w:r w:rsidR="00520EC7">
              <w:rPr>
                <w:rFonts w:ascii="Calibri" w:hAnsi="Calibri" w:cs="Calibri"/>
                <w:bCs/>
                <w:i/>
                <w:iCs/>
                <w:color w:val="000000"/>
                <w:szCs w:val="20"/>
                <w:lang w:eastAsia="es-ES"/>
              </w:rPr>
              <w:t>.</w:t>
            </w:r>
          </w:p>
        </w:tc>
      </w:tr>
    </w:tbl>
    <w:p w14:paraId="3E7D63CD" w14:textId="77777777" w:rsidR="0076572A" w:rsidRPr="0027689A" w:rsidRDefault="0076572A" w:rsidP="0076572A">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6A357FA1" w14:textId="27DCF045" w:rsidR="00BF6FAB" w:rsidRPr="0027689A" w:rsidRDefault="00BF6FAB" w:rsidP="00BF6FAB">
      <w:pPr>
        <w:pStyle w:val="Heading2"/>
        <w:rPr>
          <w:rFonts w:ascii="Calibri" w:hAnsi="Calibri" w:cs="Calibri"/>
        </w:rPr>
      </w:pPr>
      <w:bookmarkStart w:id="55" w:name="_Toc13066826"/>
      <w:bookmarkStart w:id="56" w:name="_Toc13067115"/>
      <w:r w:rsidRPr="0027689A">
        <w:rPr>
          <w:rFonts w:ascii="Calibri" w:hAnsi="Calibri" w:cs="Calibri"/>
        </w:rPr>
        <w:lastRenderedPageBreak/>
        <w:t>Reversals</w:t>
      </w:r>
      <w:bookmarkEnd w:id="55"/>
      <w:bookmarkEnd w:id="56"/>
    </w:p>
    <w:p w14:paraId="74C311CC" w14:textId="2453225C" w:rsidR="00A01D81" w:rsidRPr="0027689A" w:rsidRDefault="005A2E1A" w:rsidP="00FA2085">
      <w:pPr>
        <w:pStyle w:val="Heading3"/>
        <w:rPr>
          <w:rFonts w:ascii="Calibri" w:hAnsi="Calibri" w:cs="Calibri"/>
        </w:rPr>
      </w:pPr>
      <w:bookmarkStart w:id="57" w:name="_Toc13066827"/>
      <w:bookmarkStart w:id="58" w:name="_Toc13067116"/>
      <w:r w:rsidRPr="00657982">
        <w:rPr>
          <w:rFonts w:ascii="Calibri" w:hAnsi="Calibri" w:cs="Calibri"/>
        </w:rPr>
        <w:t>The o</w:t>
      </w:r>
      <w:r w:rsidRPr="0027689A">
        <w:rPr>
          <w:rFonts w:ascii="Calibri" w:hAnsi="Calibri" w:cs="Calibri"/>
        </w:rPr>
        <w:t xml:space="preserve">ccurrence </w:t>
      </w:r>
      <w:r w:rsidR="00A01D81" w:rsidRPr="0027689A">
        <w:rPr>
          <w:rFonts w:ascii="Calibri" w:hAnsi="Calibri" w:cs="Calibri"/>
        </w:rPr>
        <w:t>of major events or changes in ER Program circumstances that might have led to Reversals during the Reporting Period compared to the previous Reporting Period(s)</w:t>
      </w:r>
      <w:bookmarkEnd w:id="57"/>
      <w:bookmarkEnd w:id="58"/>
      <w:r w:rsidR="009017D1" w:rsidRPr="00657982">
        <w:rPr>
          <w:rFonts w:ascii="Calibri" w:hAnsi="Calibri" w:cs="Calibri"/>
        </w:rPr>
        <w:t xml:space="preserve"> </w:t>
      </w:r>
    </w:p>
    <w:tbl>
      <w:tblPr>
        <w:tblStyle w:val="TableGrid"/>
        <w:tblW w:w="0" w:type="auto"/>
        <w:shd w:val="clear" w:color="auto" w:fill="BADAFD" w:themeFill="accent1" w:themeFillTint="33"/>
        <w:tblLook w:val="04A0" w:firstRow="1" w:lastRow="0" w:firstColumn="1" w:lastColumn="0" w:noHBand="0" w:noVBand="1"/>
      </w:tblPr>
      <w:tblGrid>
        <w:gridCol w:w="8494"/>
      </w:tblGrid>
      <w:tr w:rsidR="00A01D81" w:rsidRPr="00657982" w14:paraId="4C93347E" w14:textId="77777777" w:rsidTr="0027689A">
        <w:tc>
          <w:tcPr>
            <w:tcW w:w="8494" w:type="dxa"/>
            <w:shd w:val="clear" w:color="auto" w:fill="C2D69A"/>
          </w:tcPr>
          <w:p w14:paraId="32D2548A" w14:textId="0E2253E4" w:rsidR="00286F2D" w:rsidRPr="00657982" w:rsidRDefault="001D0452"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This</w:t>
            </w:r>
            <w:r w:rsidR="00286F2D" w:rsidRPr="00657982">
              <w:rPr>
                <w:rFonts w:ascii="Calibri" w:hAnsi="Calibri" w:cs="Calibri"/>
                <w:bCs/>
                <w:i/>
                <w:iCs/>
                <w:color w:val="000000"/>
                <w:szCs w:val="20"/>
                <w:lang w:eastAsia="es-ES"/>
              </w:rPr>
              <w:t xml:space="preserve"> section </w:t>
            </w:r>
            <w:r w:rsidR="005A2E1A" w:rsidRPr="00657982">
              <w:rPr>
                <w:rFonts w:ascii="Calibri" w:hAnsi="Calibri" w:cs="Calibri"/>
                <w:bCs/>
                <w:i/>
                <w:iCs/>
                <w:color w:val="000000"/>
                <w:szCs w:val="20"/>
                <w:lang w:eastAsia="es-ES"/>
              </w:rPr>
              <w:t>applies</w:t>
            </w:r>
            <w:r w:rsidR="00286F2D" w:rsidRPr="00657982">
              <w:rPr>
                <w:rFonts w:ascii="Calibri" w:hAnsi="Calibri" w:cs="Calibri"/>
                <w:bCs/>
                <w:i/>
                <w:iCs/>
                <w:color w:val="000000"/>
                <w:szCs w:val="20"/>
                <w:lang w:eastAsia="es-ES"/>
              </w:rPr>
              <w:t xml:space="preserve"> to </w:t>
            </w:r>
            <w:r w:rsidR="005A2E1A" w:rsidRPr="00657982">
              <w:rPr>
                <w:rFonts w:ascii="Calibri" w:hAnsi="Calibri" w:cs="Calibri"/>
                <w:bCs/>
                <w:i/>
                <w:iCs/>
                <w:color w:val="000000"/>
                <w:szCs w:val="20"/>
                <w:lang w:eastAsia="es-ES"/>
              </w:rPr>
              <w:t xml:space="preserve">the </w:t>
            </w:r>
            <w:r w:rsidR="00286F2D" w:rsidRPr="00657982">
              <w:rPr>
                <w:rFonts w:ascii="Calibri" w:hAnsi="Calibri" w:cs="Calibri"/>
                <w:bCs/>
                <w:i/>
                <w:iCs/>
                <w:color w:val="000000"/>
                <w:szCs w:val="20"/>
                <w:lang w:eastAsia="es-ES"/>
              </w:rPr>
              <w:t xml:space="preserve">second and subsequent </w:t>
            </w:r>
            <w:r w:rsidR="00693790">
              <w:rPr>
                <w:rFonts w:ascii="Calibri" w:hAnsi="Calibri" w:cs="Calibri"/>
                <w:bCs/>
                <w:i/>
                <w:iCs/>
                <w:color w:val="000000"/>
                <w:szCs w:val="20"/>
                <w:lang w:eastAsia="es-ES"/>
              </w:rPr>
              <w:t>V</w:t>
            </w:r>
            <w:r w:rsidR="00286F2D" w:rsidRPr="00657982">
              <w:rPr>
                <w:rFonts w:ascii="Calibri" w:hAnsi="Calibri" w:cs="Calibri"/>
                <w:bCs/>
                <w:i/>
                <w:iCs/>
                <w:color w:val="000000"/>
                <w:szCs w:val="20"/>
                <w:lang w:eastAsia="es-ES"/>
              </w:rPr>
              <w:t>erifications only</w:t>
            </w:r>
            <w:r w:rsidR="00D24C41">
              <w:rPr>
                <w:rFonts w:ascii="Calibri" w:hAnsi="Calibri" w:cs="Calibri"/>
                <w:bCs/>
                <w:i/>
                <w:iCs/>
                <w:color w:val="000000"/>
                <w:szCs w:val="20"/>
                <w:lang w:eastAsia="es-ES"/>
              </w:rPr>
              <w:t xml:space="preserve"> and if </w:t>
            </w:r>
            <w:r w:rsidR="0001058B">
              <w:rPr>
                <w:rFonts w:ascii="Calibri" w:hAnsi="Calibri" w:cs="Calibri"/>
                <w:bCs/>
                <w:i/>
                <w:iCs/>
                <w:color w:val="000000"/>
                <w:szCs w:val="20"/>
                <w:lang w:eastAsia="es-ES"/>
              </w:rPr>
              <w:t>R</w:t>
            </w:r>
            <w:r w:rsidR="00D24C41">
              <w:rPr>
                <w:rFonts w:ascii="Calibri" w:hAnsi="Calibri" w:cs="Calibri"/>
                <w:bCs/>
                <w:i/>
                <w:iCs/>
                <w:color w:val="000000"/>
                <w:szCs w:val="20"/>
                <w:lang w:eastAsia="es-ES"/>
              </w:rPr>
              <w:t>eversals have occurred</w:t>
            </w:r>
            <w:r w:rsidR="00286F2D" w:rsidRPr="00657982">
              <w:rPr>
                <w:rFonts w:ascii="Calibri" w:hAnsi="Calibri" w:cs="Calibri"/>
                <w:bCs/>
                <w:i/>
                <w:iCs/>
                <w:color w:val="000000"/>
                <w:szCs w:val="20"/>
                <w:lang w:eastAsia="es-ES"/>
              </w:rPr>
              <w:t>.</w:t>
            </w:r>
          </w:p>
          <w:p w14:paraId="43A77AC3" w14:textId="4EFC7F9C" w:rsidR="00A01D81" w:rsidRPr="0027689A" w:rsidRDefault="00A61DE7" w:rsidP="003E7D9D">
            <w:pPr>
              <w:rPr>
                <w:rFonts w:ascii="Calibri" w:hAnsi="Calibri" w:cs="Calibri"/>
                <w:bCs/>
                <w:i/>
                <w:iCs/>
                <w:color w:val="000000"/>
                <w:szCs w:val="20"/>
                <w:lang w:eastAsia="es-ES"/>
              </w:rPr>
            </w:pPr>
            <w:r w:rsidRPr="00657982">
              <w:rPr>
                <w:rFonts w:ascii="Calibri" w:hAnsi="Calibri" w:cs="Calibri"/>
                <w:bCs/>
                <w:i/>
                <w:iCs/>
                <w:color w:val="000000"/>
                <w:szCs w:val="20"/>
                <w:lang w:eastAsia="es-ES"/>
              </w:rPr>
              <w:t>Identify any natural or human</w:t>
            </w:r>
            <w:r w:rsidR="005A2E1A" w:rsidRPr="00657982">
              <w:rPr>
                <w:rFonts w:ascii="Calibri" w:hAnsi="Calibri" w:cs="Calibri"/>
                <w:bCs/>
                <w:i/>
                <w:iCs/>
                <w:color w:val="000000"/>
                <w:szCs w:val="20"/>
                <w:lang w:eastAsia="es-ES"/>
              </w:rPr>
              <w:t>-</w:t>
            </w:r>
            <w:r w:rsidRPr="00657982">
              <w:rPr>
                <w:rFonts w:ascii="Calibri" w:hAnsi="Calibri" w:cs="Calibri"/>
                <w:bCs/>
                <w:i/>
                <w:iCs/>
                <w:color w:val="000000"/>
                <w:szCs w:val="20"/>
                <w:lang w:eastAsia="es-ES"/>
              </w:rPr>
              <w:t xml:space="preserve">induced reported events leading to </w:t>
            </w:r>
            <w:r w:rsidR="0001058B">
              <w:rPr>
                <w:rFonts w:ascii="Calibri" w:hAnsi="Calibri" w:cs="Calibri"/>
                <w:bCs/>
                <w:i/>
                <w:iCs/>
                <w:color w:val="000000"/>
                <w:szCs w:val="20"/>
                <w:lang w:eastAsia="es-ES"/>
              </w:rPr>
              <w:t>Reversals</w:t>
            </w:r>
            <w:r w:rsidRPr="00657982">
              <w:rPr>
                <w:rFonts w:ascii="Calibri" w:hAnsi="Calibri" w:cs="Calibri"/>
                <w:bCs/>
                <w:i/>
                <w:iCs/>
                <w:color w:val="000000"/>
                <w:szCs w:val="20"/>
                <w:lang w:eastAsia="es-ES"/>
              </w:rPr>
              <w:t xml:space="preserve">.  Assess if sufficient and accurate information has been provided to </w:t>
            </w:r>
            <w:r w:rsidR="0086793A" w:rsidRPr="00657982">
              <w:rPr>
                <w:rFonts w:ascii="Calibri" w:hAnsi="Calibri" w:cs="Calibri"/>
                <w:bCs/>
                <w:i/>
                <w:iCs/>
                <w:color w:val="000000"/>
                <w:szCs w:val="20"/>
                <w:lang w:eastAsia="es-ES"/>
              </w:rPr>
              <w:t>document</w:t>
            </w:r>
            <w:r w:rsidRPr="00657982">
              <w:rPr>
                <w:rFonts w:ascii="Calibri" w:hAnsi="Calibri" w:cs="Calibri"/>
                <w:bCs/>
                <w:i/>
                <w:iCs/>
                <w:color w:val="000000"/>
                <w:szCs w:val="20"/>
                <w:lang w:eastAsia="es-ES"/>
              </w:rPr>
              <w:t xml:space="preserve"> the </w:t>
            </w:r>
            <w:r w:rsidR="0001058B">
              <w:rPr>
                <w:rFonts w:ascii="Calibri" w:hAnsi="Calibri" w:cs="Calibri"/>
                <w:bCs/>
                <w:i/>
                <w:iCs/>
                <w:color w:val="000000"/>
                <w:szCs w:val="20"/>
                <w:lang w:eastAsia="es-ES"/>
              </w:rPr>
              <w:t xml:space="preserve">Reversals </w:t>
            </w:r>
            <w:r w:rsidR="00412B00" w:rsidRPr="00657982">
              <w:rPr>
                <w:rFonts w:ascii="Calibri" w:hAnsi="Calibri" w:cs="Calibri"/>
                <w:bCs/>
                <w:i/>
                <w:iCs/>
                <w:color w:val="000000"/>
                <w:szCs w:val="20"/>
                <w:lang w:eastAsia="es-ES"/>
              </w:rPr>
              <w:t>events</w:t>
            </w:r>
            <w:r w:rsidR="00A01D81" w:rsidRPr="0027689A">
              <w:rPr>
                <w:rFonts w:ascii="Calibri" w:hAnsi="Calibri" w:cs="Calibri"/>
                <w:bCs/>
                <w:i/>
                <w:iCs/>
                <w:color w:val="000000"/>
                <w:szCs w:val="20"/>
                <w:lang w:eastAsia="es-ES"/>
              </w:rPr>
              <w:t>.</w:t>
            </w:r>
            <w:r w:rsidRPr="00657982">
              <w:rPr>
                <w:rFonts w:ascii="Calibri" w:hAnsi="Calibri" w:cs="Calibri"/>
                <w:bCs/>
                <w:i/>
                <w:iCs/>
                <w:color w:val="000000"/>
                <w:szCs w:val="20"/>
                <w:lang w:eastAsia="es-ES"/>
              </w:rPr>
              <w:t xml:space="preserve"> </w:t>
            </w:r>
          </w:p>
          <w:p w14:paraId="7EA6FBAB" w14:textId="0D28E7E0" w:rsidR="00A01D81" w:rsidRPr="0027689A" w:rsidRDefault="00BB2661"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C</w:t>
            </w:r>
            <w:r w:rsidR="00A01D81" w:rsidRPr="0027689A">
              <w:rPr>
                <w:rFonts w:ascii="Calibri" w:hAnsi="Calibri" w:cs="Calibri"/>
                <w:bCs/>
                <w:i/>
                <w:iCs/>
                <w:color w:val="000000"/>
                <w:szCs w:val="20"/>
                <w:lang w:eastAsia="es-ES"/>
              </w:rPr>
              <w:t xml:space="preserve">onfirm if any Reversals from ERs that have been previously transferred to the Carbon Fund have occurred during the Reporting Period. </w:t>
            </w:r>
          </w:p>
          <w:p w14:paraId="6711CAE7" w14:textId="77777777" w:rsidR="00A01D81" w:rsidRPr="0027689A" w:rsidRDefault="00A01D81" w:rsidP="00040989">
            <w:pPr>
              <w:rPr>
                <w:rFonts w:ascii="Calibri" w:hAnsi="Calibri" w:cs="Calibri"/>
                <w:bCs/>
                <w:i/>
                <w:iCs/>
                <w:color w:val="000000"/>
                <w:szCs w:val="20"/>
                <w:lang w:eastAsia="es-ES"/>
              </w:rPr>
            </w:pPr>
          </w:p>
          <w:p w14:paraId="30A1DC75" w14:textId="56557E94" w:rsidR="00A01D81" w:rsidRPr="0027689A" w:rsidRDefault="00A01D81"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412B00" w:rsidRPr="00657982">
              <w:rPr>
                <w:rFonts w:ascii="Calibri" w:hAnsi="Calibri" w:cs="Calibri"/>
                <w:b/>
                <w:bCs/>
                <w:i/>
                <w:iCs/>
                <w:color w:val="000000"/>
                <w:szCs w:val="20"/>
                <w:lang w:eastAsia="es-ES"/>
              </w:rPr>
              <w:t>Section</w:t>
            </w:r>
            <w:r w:rsidR="00286F2D" w:rsidRPr="00657982">
              <w:rPr>
                <w:rFonts w:ascii="Calibri" w:hAnsi="Calibri" w:cs="Calibri"/>
                <w:b/>
                <w:bCs/>
                <w:i/>
                <w:iCs/>
                <w:color w:val="000000"/>
                <w:szCs w:val="20"/>
                <w:lang w:eastAsia="es-ES"/>
              </w:rPr>
              <w:t>s</w:t>
            </w:r>
            <w:r w:rsidRPr="0027689A">
              <w:rPr>
                <w:rFonts w:ascii="Calibri" w:hAnsi="Calibri" w:cs="Calibri"/>
                <w:b/>
                <w:bCs/>
                <w:i/>
                <w:iCs/>
                <w:color w:val="000000"/>
                <w:szCs w:val="20"/>
                <w:lang w:eastAsia="es-ES"/>
              </w:rPr>
              <w:t xml:space="preserve"> </w:t>
            </w:r>
            <w:r w:rsidR="00286F2D" w:rsidRPr="00657982">
              <w:rPr>
                <w:rFonts w:ascii="Calibri" w:hAnsi="Calibri" w:cs="Calibri"/>
                <w:b/>
                <w:bCs/>
                <w:i/>
                <w:iCs/>
                <w:color w:val="000000"/>
                <w:szCs w:val="20"/>
                <w:lang w:eastAsia="es-ES"/>
              </w:rPr>
              <w:t xml:space="preserve">6 and </w:t>
            </w:r>
            <w:r w:rsidR="00412B00" w:rsidRPr="00657982">
              <w:rPr>
                <w:rFonts w:ascii="Calibri" w:hAnsi="Calibri" w:cs="Calibri"/>
                <w:b/>
                <w:bCs/>
                <w:i/>
                <w:iCs/>
                <w:color w:val="000000"/>
                <w:szCs w:val="20"/>
                <w:lang w:eastAsia="es-ES"/>
              </w:rPr>
              <w:t>7</w:t>
            </w:r>
            <w:r w:rsidRPr="0027689A">
              <w:rPr>
                <w:rFonts w:ascii="Calibri" w:hAnsi="Calibri" w:cs="Calibri"/>
                <w:b/>
                <w:bCs/>
                <w:i/>
                <w:iCs/>
                <w:color w:val="000000"/>
                <w:szCs w:val="20"/>
                <w:lang w:eastAsia="es-ES"/>
              </w:rPr>
              <w:t xml:space="preserve"> </w:t>
            </w:r>
            <w:r w:rsidRPr="0027689A">
              <w:rPr>
                <w:rFonts w:ascii="Calibri" w:hAnsi="Calibri" w:cs="Calibri"/>
                <w:bCs/>
                <w:i/>
                <w:iCs/>
                <w:color w:val="000000"/>
                <w:szCs w:val="20"/>
                <w:lang w:eastAsia="es-ES"/>
              </w:rPr>
              <w:t xml:space="preserve">of the </w:t>
            </w:r>
            <w:r w:rsidR="00412B00" w:rsidRPr="00657982">
              <w:rPr>
                <w:rFonts w:ascii="Calibri" w:hAnsi="Calibri" w:cs="Calibri"/>
                <w:bCs/>
                <w:i/>
                <w:iCs/>
                <w:color w:val="000000"/>
                <w:szCs w:val="20"/>
                <w:lang w:eastAsia="es-ES"/>
              </w:rPr>
              <w:t>Buffer Guidelines</w:t>
            </w:r>
            <w:r w:rsidR="00C45AE5">
              <w:rPr>
                <w:rFonts w:ascii="Calibri" w:hAnsi="Calibri" w:cs="Calibri"/>
                <w:bCs/>
                <w:i/>
                <w:iCs/>
                <w:color w:val="000000"/>
                <w:szCs w:val="20"/>
                <w:lang w:eastAsia="es-ES"/>
              </w:rPr>
              <w:t>.</w:t>
            </w:r>
          </w:p>
        </w:tc>
      </w:tr>
    </w:tbl>
    <w:p w14:paraId="451753B0" w14:textId="77777777" w:rsidR="00A01D81" w:rsidRPr="0027689A" w:rsidRDefault="00A01D81" w:rsidP="00A01D81">
      <w:pPr>
        <w:rPr>
          <w:rFonts w:ascii="Calibri" w:hAnsi="Calibri" w:cs="Calibri"/>
          <w:bCs/>
          <w:iCs/>
          <w:color w:val="000000"/>
          <w:szCs w:val="20"/>
          <w:lang w:eastAsia="es-ES"/>
        </w:rPr>
      </w:pPr>
      <w:r w:rsidRPr="0027689A">
        <w:rPr>
          <w:rFonts w:ascii="Calibri" w:hAnsi="Calibri" w:cs="Calibri"/>
          <w:bCs/>
          <w:iCs/>
          <w:color w:val="000000"/>
          <w:szCs w:val="20"/>
          <w:lang w:eastAsia="es-ES"/>
        </w:rPr>
        <w:t>&gt;&gt;</w:t>
      </w:r>
    </w:p>
    <w:p w14:paraId="7543F1C0" w14:textId="77777777" w:rsidR="00A01D81" w:rsidRPr="0027689A" w:rsidRDefault="00A01D81" w:rsidP="00A01D81">
      <w:pPr>
        <w:rPr>
          <w:rFonts w:ascii="Calibri" w:eastAsia="Calibri" w:hAnsi="Calibri" w:cs="Calibri"/>
          <w:szCs w:val="20"/>
        </w:rPr>
      </w:pPr>
    </w:p>
    <w:p w14:paraId="4A9E398D" w14:textId="77777777" w:rsidR="00A01D81" w:rsidRPr="0027689A" w:rsidRDefault="00A01D81" w:rsidP="00FA2085">
      <w:pPr>
        <w:pStyle w:val="Heading3"/>
        <w:rPr>
          <w:rFonts w:ascii="Calibri" w:hAnsi="Calibri" w:cs="Calibri"/>
        </w:rPr>
      </w:pPr>
      <w:bookmarkStart w:id="59" w:name="_Toc13066828"/>
      <w:bookmarkStart w:id="60" w:name="_Toc13067117"/>
      <w:r w:rsidRPr="0027689A">
        <w:rPr>
          <w:rFonts w:ascii="Calibri" w:hAnsi="Calibri" w:cs="Calibri"/>
        </w:rPr>
        <w:t>Quantification of Reversals during the Reporting Period</w:t>
      </w:r>
      <w:bookmarkEnd w:id="59"/>
      <w:bookmarkEnd w:id="60"/>
    </w:p>
    <w:tbl>
      <w:tblPr>
        <w:tblStyle w:val="TableGrid"/>
        <w:tblW w:w="0" w:type="auto"/>
        <w:shd w:val="clear" w:color="auto" w:fill="BADAFD" w:themeFill="accent1" w:themeFillTint="33"/>
        <w:tblLook w:val="04A0" w:firstRow="1" w:lastRow="0" w:firstColumn="1" w:lastColumn="0" w:noHBand="0" w:noVBand="1"/>
      </w:tblPr>
      <w:tblGrid>
        <w:gridCol w:w="8494"/>
      </w:tblGrid>
      <w:tr w:rsidR="00A01D81" w:rsidRPr="00657982" w14:paraId="2D4A378F" w14:textId="77777777" w:rsidTr="0027689A">
        <w:tc>
          <w:tcPr>
            <w:tcW w:w="8494" w:type="dxa"/>
            <w:shd w:val="clear" w:color="auto" w:fill="C2D69A"/>
          </w:tcPr>
          <w:p w14:paraId="0FA54B3A" w14:textId="0630448B" w:rsidR="00B43287" w:rsidRPr="00657982" w:rsidRDefault="00B43287"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This section </w:t>
            </w:r>
            <w:r w:rsidR="005A2E1A" w:rsidRPr="00657982">
              <w:rPr>
                <w:rFonts w:ascii="Calibri" w:hAnsi="Calibri" w:cs="Calibri"/>
                <w:bCs/>
                <w:i/>
                <w:iCs/>
                <w:color w:val="000000"/>
                <w:szCs w:val="20"/>
                <w:lang w:eastAsia="es-ES"/>
              </w:rPr>
              <w:t>applies</w:t>
            </w:r>
            <w:r w:rsidRPr="00657982">
              <w:rPr>
                <w:rFonts w:ascii="Calibri" w:hAnsi="Calibri" w:cs="Calibri"/>
                <w:bCs/>
                <w:i/>
                <w:iCs/>
                <w:color w:val="000000"/>
                <w:szCs w:val="20"/>
                <w:lang w:eastAsia="es-ES"/>
              </w:rPr>
              <w:t xml:space="preserve"> to </w:t>
            </w:r>
            <w:r w:rsidR="005A2E1A" w:rsidRPr="00657982">
              <w:rPr>
                <w:rFonts w:ascii="Calibri" w:hAnsi="Calibri" w:cs="Calibri"/>
                <w:bCs/>
                <w:i/>
                <w:iCs/>
                <w:color w:val="000000"/>
                <w:szCs w:val="20"/>
                <w:lang w:eastAsia="es-ES"/>
              </w:rPr>
              <w:t xml:space="preserve">the </w:t>
            </w:r>
            <w:r w:rsidRPr="00657982">
              <w:rPr>
                <w:rFonts w:ascii="Calibri" w:hAnsi="Calibri" w:cs="Calibri"/>
                <w:bCs/>
                <w:i/>
                <w:iCs/>
                <w:color w:val="000000"/>
                <w:szCs w:val="20"/>
                <w:lang w:eastAsia="es-ES"/>
              </w:rPr>
              <w:t xml:space="preserve">second and subsequent </w:t>
            </w:r>
            <w:r w:rsidR="00693790">
              <w:rPr>
                <w:rFonts w:ascii="Calibri" w:hAnsi="Calibri" w:cs="Calibri"/>
                <w:bCs/>
                <w:i/>
                <w:iCs/>
                <w:color w:val="000000"/>
                <w:szCs w:val="20"/>
                <w:lang w:eastAsia="es-ES"/>
              </w:rPr>
              <w:t>V</w:t>
            </w:r>
            <w:r w:rsidRPr="00657982">
              <w:rPr>
                <w:rFonts w:ascii="Calibri" w:hAnsi="Calibri" w:cs="Calibri"/>
                <w:bCs/>
                <w:i/>
                <w:iCs/>
                <w:color w:val="000000"/>
                <w:szCs w:val="20"/>
                <w:lang w:eastAsia="es-ES"/>
              </w:rPr>
              <w:t>erifications only</w:t>
            </w:r>
            <w:r w:rsidR="0048602E">
              <w:rPr>
                <w:rFonts w:ascii="Calibri" w:hAnsi="Calibri" w:cs="Calibri"/>
                <w:bCs/>
                <w:i/>
                <w:iCs/>
                <w:color w:val="000000"/>
                <w:szCs w:val="20"/>
                <w:lang w:eastAsia="es-ES"/>
              </w:rPr>
              <w:t xml:space="preserve"> and if </w:t>
            </w:r>
            <w:r w:rsidR="0001058B">
              <w:rPr>
                <w:rFonts w:ascii="Calibri" w:hAnsi="Calibri" w:cs="Calibri"/>
                <w:bCs/>
                <w:i/>
                <w:iCs/>
                <w:color w:val="000000"/>
                <w:szCs w:val="20"/>
                <w:lang w:eastAsia="es-ES"/>
              </w:rPr>
              <w:t xml:space="preserve">Reversals </w:t>
            </w:r>
            <w:r w:rsidR="0048602E">
              <w:rPr>
                <w:rFonts w:ascii="Calibri" w:hAnsi="Calibri" w:cs="Calibri"/>
                <w:bCs/>
                <w:i/>
                <w:iCs/>
                <w:color w:val="000000"/>
                <w:szCs w:val="20"/>
                <w:lang w:eastAsia="es-ES"/>
              </w:rPr>
              <w:t>have occurred</w:t>
            </w:r>
            <w:r w:rsidRPr="00657982">
              <w:rPr>
                <w:rFonts w:ascii="Calibri" w:hAnsi="Calibri" w:cs="Calibri"/>
                <w:bCs/>
                <w:i/>
                <w:iCs/>
                <w:color w:val="000000"/>
                <w:szCs w:val="20"/>
                <w:lang w:eastAsia="es-ES"/>
              </w:rPr>
              <w:t xml:space="preserve">. </w:t>
            </w:r>
          </w:p>
          <w:p w14:paraId="702F9984" w14:textId="578B35D1" w:rsidR="00A01D81" w:rsidRDefault="00E17A31" w:rsidP="00B43287">
            <w:pPr>
              <w:rPr>
                <w:rFonts w:ascii="Calibri" w:hAnsi="Calibri" w:cs="Calibri"/>
                <w:bCs/>
                <w:i/>
                <w:iCs/>
                <w:color w:val="000000"/>
                <w:szCs w:val="20"/>
                <w:lang w:eastAsia="es-ES"/>
              </w:rPr>
            </w:pPr>
            <w:r w:rsidRPr="00657982">
              <w:rPr>
                <w:rFonts w:ascii="Calibri" w:hAnsi="Calibri" w:cs="Calibri"/>
                <w:bCs/>
                <w:i/>
                <w:iCs/>
                <w:color w:val="000000"/>
                <w:szCs w:val="20"/>
                <w:lang w:eastAsia="es-ES"/>
              </w:rPr>
              <w:t>Determine whether the</w:t>
            </w:r>
            <w:r w:rsidR="00BE2EB0">
              <w:rPr>
                <w:rFonts w:ascii="Calibri" w:hAnsi="Calibri" w:cs="Calibri"/>
                <w:bCs/>
                <w:i/>
                <w:iCs/>
                <w:color w:val="000000"/>
                <w:szCs w:val="20"/>
                <w:lang w:eastAsia="es-ES"/>
              </w:rPr>
              <w:t xml:space="preserve"> </w:t>
            </w:r>
            <w:r w:rsidR="0044677A">
              <w:rPr>
                <w:rFonts w:ascii="Calibri" w:hAnsi="Calibri" w:cs="Calibri"/>
                <w:bCs/>
                <w:i/>
                <w:iCs/>
                <w:color w:val="000000"/>
                <w:szCs w:val="20"/>
                <w:lang w:eastAsia="es-ES"/>
              </w:rPr>
              <w:t xml:space="preserve">number </w:t>
            </w:r>
            <w:r w:rsidR="00BE2EB0">
              <w:rPr>
                <w:rFonts w:ascii="Calibri" w:hAnsi="Calibri" w:cs="Calibri"/>
                <w:bCs/>
                <w:i/>
                <w:iCs/>
                <w:color w:val="000000"/>
                <w:szCs w:val="20"/>
                <w:lang w:eastAsia="es-ES"/>
              </w:rPr>
              <w:t>of Reversals has been correctly calculated</w:t>
            </w:r>
            <w:r w:rsidR="0044677A">
              <w:rPr>
                <w:rFonts w:ascii="Calibri" w:hAnsi="Calibri" w:cs="Calibri"/>
                <w:bCs/>
                <w:i/>
                <w:iCs/>
                <w:color w:val="000000"/>
                <w:szCs w:val="20"/>
                <w:lang w:eastAsia="es-ES"/>
              </w:rPr>
              <w:t>,</w:t>
            </w:r>
            <w:r w:rsidR="007E1870">
              <w:rPr>
                <w:rFonts w:ascii="Calibri" w:hAnsi="Calibri" w:cs="Calibri"/>
                <w:bCs/>
                <w:i/>
                <w:iCs/>
                <w:color w:val="000000"/>
                <w:szCs w:val="20"/>
                <w:lang w:eastAsia="es-ES"/>
              </w:rPr>
              <w:t xml:space="preserve"> and state how many potential FCPF ERs have been reversed and need to be cancelled from the Buffer ERs.</w:t>
            </w:r>
          </w:p>
          <w:p w14:paraId="3F69CA3E" w14:textId="77777777" w:rsidR="0001058B" w:rsidRPr="0027689A" w:rsidRDefault="0001058B" w:rsidP="00B43287">
            <w:pPr>
              <w:rPr>
                <w:rFonts w:ascii="Calibri" w:hAnsi="Calibri" w:cs="Calibri"/>
                <w:bCs/>
                <w:i/>
                <w:iCs/>
                <w:color w:val="000000"/>
                <w:szCs w:val="20"/>
                <w:lang w:eastAsia="es-ES"/>
              </w:rPr>
            </w:pPr>
          </w:p>
          <w:p w14:paraId="307901E3" w14:textId="4066784E" w:rsidR="00A01D81" w:rsidRPr="0027689A" w:rsidRDefault="00A01D81"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89345C" w:rsidRPr="00657982">
              <w:rPr>
                <w:rFonts w:ascii="Calibri" w:hAnsi="Calibri" w:cs="Calibri"/>
                <w:b/>
                <w:bCs/>
                <w:i/>
                <w:iCs/>
                <w:color w:val="000000"/>
                <w:szCs w:val="20"/>
                <w:lang w:eastAsia="es-ES"/>
              </w:rPr>
              <w:t xml:space="preserve">Sections 6 and 7 </w:t>
            </w:r>
            <w:r w:rsidR="0089345C" w:rsidRPr="0027689A">
              <w:rPr>
                <w:rFonts w:ascii="Calibri" w:hAnsi="Calibri" w:cs="Calibri"/>
                <w:i/>
                <w:iCs/>
                <w:color w:val="000000"/>
                <w:szCs w:val="20"/>
                <w:lang w:eastAsia="es-ES"/>
              </w:rPr>
              <w:t>of the Buffer Guidelines</w:t>
            </w:r>
            <w:r w:rsidR="0001058B">
              <w:rPr>
                <w:rFonts w:ascii="Calibri" w:hAnsi="Calibri" w:cs="Calibri"/>
                <w:i/>
                <w:iCs/>
                <w:color w:val="000000"/>
                <w:szCs w:val="20"/>
                <w:lang w:eastAsia="es-ES"/>
              </w:rPr>
              <w:t>.</w:t>
            </w:r>
          </w:p>
        </w:tc>
      </w:tr>
    </w:tbl>
    <w:p w14:paraId="261CDACA" w14:textId="77777777" w:rsidR="00A01D81" w:rsidRPr="0027689A" w:rsidRDefault="00A01D81" w:rsidP="00A01D81">
      <w:pPr>
        <w:rPr>
          <w:rFonts w:ascii="Calibri" w:hAnsi="Calibri" w:cs="Calibri"/>
          <w:bCs/>
          <w:iCs/>
          <w:color w:val="000000"/>
          <w:szCs w:val="20"/>
          <w:lang w:eastAsia="es-ES"/>
        </w:rPr>
      </w:pPr>
    </w:p>
    <w:p w14:paraId="3C024130" w14:textId="18BADB6C" w:rsidR="00A01D81" w:rsidRPr="0027689A" w:rsidRDefault="00A175B6" w:rsidP="00FA2085">
      <w:pPr>
        <w:pStyle w:val="Heading3"/>
        <w:rPr>
          <w:rFonts w:ascii="Calibri" w:hAnsi="Calibri" w:cs="Calibri"/>
        </w:rPr>
      </w:pPr>
      <w:r>
        <w:rPr>
          <w:rFonts w:ascii="Calibri" w:hAnsi="Calibri" w:cs="Calibri"/>
        </w:rPr>
        <w:t>Reversal Risk Assessment and Buffer ERs</w:t>
      </w:r>
    </w:p>
    <w:tbl>
      <w:tblPr>
        <w:tblStyle w:val="TableGrid"/>
        <w:tblW w:w="0" w:type="auto"/>
        <w:shd w:val="clear" w:color="auto" w:fill="BADAFD" w:themeFill="accent1" w:themeFillTint="33"/>
        <w:tblLook w:val="04A0" w:firstRow="1" w:lastRow="0" w:firstColumn="1" w:lastColumn="0" w:noHBand="0" w:noVBand="1"/>
      </w:tblPr>
      <w:tblGrid>
        <w:gridCol w:w="8494"/>
      </w:tblGrid>
      <w:tr w:rsidR="00A01D81" w:rsidRPr="00657982" w14:paraId="476914CC" w14:textId="77777777" w:rsidTr="0027689A">
        <w:tc>
          <w:tcPr>
            <w:tcW w:w="8494" w:type="dxa"/>
            <w:shd w:val="clear" w:color="auto" w:fill="C2D69A"/>
          </w:tcPr>
          <w:p w14:paraId="60C50912" w14:textId="04C236BB" w:rsidR="009024C8" w:rsidRDefault="00E17A31"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Determine whether the </w:t>
            </w:r>
            <w:r w:rsidR="00A175B6">
              <w:rPr>
                <w:rFonts w:ascii="Calibri" w:hAnsi="Calibri" w:cs="Calibri"/>
                <w:bCs/>
                <w:i/>
                <w:iCs/>
                <w:color w:val="000000"/>
                <w:szCs w:val="20"/>
                <w:lang w:eastAsia="es-ES"/>
              </w:rPr>
              <w:t>Buffer Guidelines have been c</w:t>
            </w:r>
            <w:r w:rsidR="00A175B6" w:rsidRPr="00657982">
              <w:rPr>
                <w:rFonts w:ascii="Calibri" w:hAnsi="Calibri" w:cs="Calibri"/>
                <w:bCs/>
                <w:i/>
                <w:iCs/>
                <w:color w:val="000000"/>
                <w:szCs w:val="20"/>
                <w:lang w:eastAsia="es-ES"/>
              </w:rPr>
              <w:t xml:space="preserve">orrectly used to determine the </w:t>
            </w:r>
            <w:r w:rsidR="007E1870" w:rsidRPr="007E1870">
              <w:rPr>
                <w:rFonts w:ascii="Calibri" w:hAnsi="Calibri" w:cs="Calibri"/>
                <w:bCs/>
                <w:i/>
                <w:iCs/>
                <w:color w:val="000000"/>
                <w:szCs w:val="20"/>
                <w:lang w:eastAsia="es-ES"/>
              </w:rPr>
              <w:t xml:space="preserve">Total </w:t>
            </w:r>
            <w:r w:rsidR="0001058B">
              <w:rPr>
                <w:rFonts w:ascii="Calibri" w:hAnsi="Calibri" w:cs="Calibri"/>
                <w:bCs/>
                <w:i/>
                <w:iCs/>
                <w:color w:val="000000"/>
                <w:szCs w:val="20"/>
                <w:lang w:eastAsia="es-ES"/>
              </w:rPr>
              <w:t xml:space="preserve">Reversals </w:t>
            </w:r>
            <w:r w:rsidR="007E1870" w:rsidRPr="007E1870">
              <w:rPr>
                <w:rFonts w:ascii="Calibri" w:hAnsi="Calibri" w:cs="Calibri"/>
                <w:bCs/>
                <w:i/>
                <w:iCs/>
                <w:color w:val="000000"/>
                <w:szCs w:val="20"/>
                <w:lang w:eastAsia="es-ES"/>
              </w:rPr>
              <w:t>risk set-aside percentage</w:t>
            </w:r>
            <w:r w:rsidR="00A175B6" w:rsidRPr="00657982">
              <w:rPr>
                <w:rFonts w:ascii="Calibri" w:hAnsi="Calibri" w:cs="Calibri"/>
                <w:bCs/>
                <w:i/>
                <w:iCs/>
                <w:color w:val="000000"/>
                <w:szCs w:val="20"/>
                <w:lang w:eastAsia="es-ES"/>
              </w:rPr>
              <w:t xml:space="preserve">. </w:t>
            </w:r>
            <w:r w:rsidR="00E8681C">
              <w:rPr>
                <w:rFonts w:ascii="Calibri" w:hAnsi="Calibri" w:cs="Calibri"/>
                <w:bCs/>
                <w:i/>
                <w:iCs/>
                <w:color w:val="000000"/>
                <w:szCs w:val="20"/>
                <w:lang w:eastAsia="es-ES"/>
              </w:rPr>
              <w:t xml:space="preserve">The VV Team shall use their professional judgement and the conservativeness principle in order to assess </w:t>
            </w:r>
            <w:r w:rsidR="009024C8">
              <w:rPr>
                <w:rFonts w:ascii="Calibri" w:hAnsi="Calibri" w:cs="Calibri"/>
                <w:bCs/>
                <w:i/>
                <w:iCs/>
                <w:color w:val="000000"/>
                <w:szCs w:val="20"/>
                <w:lang w:eastAsia="es-ES"/>
              </w:rPr>
              <w:t xml:space="preserve">the assessment made by the ER Program. </w:t>
            </w:r>
          </w:p>
          <w:p w14:paraId="1EA9EEA1" w14:textId="0D3D3831" w:rsidR="009024C8" w:rsidRDefault="009024C8" w:rsidP="00040989">
            <w:pPr>
              <w:rPr>
                <w:rFonts w:ascii="Calibri" w:hAnsi="Calibri" w:cs="Calibri"/>
                <w:bCs/>
                <w:i/>
                <w:iCs/>
                <w:color w:val="000000"/>
                <w:szCs w:val="20"/>
                <w:lang w:eastAsia="es-ES"/>
              </w:rPr>
            </w:pPr>
            <w:r>
              <w:rPr>
                <w:rFonts w:ascii="Calibri" w:hAnsi="Calibri" w:cs="Calibri"/>
                <w:bCs/>
                <w:i/>
                <w:iCs/>
                <w:color w:val="000000"/>
                <w:szCs w:val="20"/>
                <w:lang w:eastAsia="es-ES"/>
              </w:rPr>
              <w:t xml:space="preserve">The VV Team shall ensure that evidence is provided to justify any statement made. If no evidence is provided, the conservativeness principle shall </w:t>
            </w:r>
            <w:r w:rsidR="00DD0C78">
              <w:rPr>
                <w:rFonts w:ascii="Calibri" w:hAnsi="Calibri" w:cs="Calibri"/>
                <w:bCs/>
                <w:i/>
                <w:iCs/>
                <w:color w:val="000000"/>
                <w:szCs w:val="20"/>
                <w:lang w:eastAsia="es-ES"/>
              </w:rPr>
              <w:t xml:space="preserve">apply to ensure that the scoring is conservative. </w:t>
            </w:r>
          </w:p>
          <w:p w14:paraId="00A162E8" w14:textId="129C6653" w:rsidR="00B019FF" w:rsidRPr="00657982" w:rsidRDefault="00B019FF" w:rsidP="00040989">
            <w:pPr>
              <w:rPr>
                <w:rFonts w:ascii="Calibri" w:hAnsi="Calibri" w:cs="Calibri"/>
                <w:bCs/>
                <w:i/>
                <w:iCs/>
                <w:color w:val="000000"/>
                <w:szCs w:val="20"/>
                <w:lang w:eastAsia="es-ES"/>
              </w:rPr>
            </w:pPr>
            <w:r>
              <w:rPr>
                <w:rFonts w:ascii="Calibri" w:hAnsi="Calibri" w:cs="Calibri"/>
                <w:bCs/>
                <w:i/>
                <w:iCs/>
                <w:color w:val="000000"/>
                <w:szCs w:val="20"/>
                <w:lang w:eastAsia="es-ES"/>
              </w:rPr>
              <w:t xml:space="preserve">Quantify the </w:t>
            </w:r>
            <w:r w:rsidR="00F25CD9">
              <w:rPr>
                <w:rFonts w:ascii="Calibri" w:hAnsi="Calibri" w:cs="Calibri"/>
                <w:bCs/>
                <w:i/>
                <w:iCs/>
                <w:color w:val="000000"/>
                <w:szCs w:val="20"/>
                <w:lang w:eastAsia="es-ES"/>
              </w:rPr>
              <w:t xml:space="preserve">number </w:t>
            </w:r>
            <w:r>
              <w:rPr>
                <w:rFonts w:ascii="Calibri" w:hAnsi="Calibri" w:cs="Calibri"/>
                <w:bCs/>
                <w:i/>
                <w:iCs/>
                <w:color w:val="000000"/>
                <w:szCs w:val="20"/>
                <w:lang w:eastAsia="es-ES"/>
              </w:rPr>
              <w:t>of ERs that would be allocated to the Buffer.</w:t>
            </w:r>
          </w:p>
          <w:p w14:paraId="2DDD4E53" w14:textId="77777777" w:rsidR="00A01D81" w:rsidRPr="0027689A" w:rsidRDefault="00A01D81" w:rsidP="00040989">
            <w:pPr>
              <w:rPr>
                <w:rFonts w:ascii="Calibri" w:hAnsi="Calibri" w:cs="Calibri"/>
                <w:bCs/>
                <w:i/>
                <w:iCs/>
                <w:color w:val="000000"/>
                <w:szCs w:val="20"/>
                <w:lang w:eastAsia="es-ES"/>
              </w:rPr>
            </w:pPr>
          </w:p>
          <w:p w14:paraId="1E128445" w14:textId="66FC027B" w:rsidR="00A01D81" w:rsidRPr="0027689A" w:rsidRDefault="00A01D81"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DD27C6" w:rsidRPr="00657982">
              <w:rPr>
                <w:rFonts w:ascii="Calibri" w:hAnsi="Calibri" w:cs="Calibri"/>
                <w:b/>
                <w:bCs/>
                <w:i/>
                <w:iCs/>
                <w:color w:val="000000"/>
                <w:szCs w:val="20"/>
                <w:lang w:eastAsia="es-ES"/>
              </w:rPr>
              <w:t xml:space="preserve">Sections 6 and 7 </w:t>
            </w:r>
            <w:r w:rsidR="00DD27C6" w:rsidRPr="0027689A">
              <w:rPr>
                <w:rFonts w:ascii="Calibri" w:hAnsi="Calibri" w:cs="Calibri"/>
                <w:i/>
                <w:iCs/>
                <w:color w:val="000000"/>
                <w:szCs w:val="20"/>
                <w:lang w:eastAsia="es-ES"/>
              </w:rPr>
              <w:t>of the Buffer Guidelines</w:t>
            </w:r>
            <w:r w:rsidR="0001058B">
              <w:rPr>
                <w:rFonts w:ascii="Calibri" w:hAnsi="Calibri" w:cs="Calibri"/>
                <w:i/>
                <w:iCs/>
                <w:color w:val="000000"/>
                <w:szCs w:val="20"/>
                <w:lang w:eastAsia="es-ES"/>
              </w:rPr>
              <w:t>.</w:t>
            </w:r>
          </w:p>
        </w:tc>
      </w:tr>
    </w:tbl>
    <w:p w14:paraId="4172BFD1" w14:textId="4B6E60B0" w:rsidR="00BF6FAB" w:rsidRPr="0027689A" w:rsidRDefault="00BF6FAB" w:rsidP="00B23DFC">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0"/>
        <w:gridCol w:w="4378"/>
        <w:gridCol w:w="1152"/>
      </w:tblGrid>
      <w:tr w:rsidR="00054707" w:rsidRPr="00657982" w14:paraId="53E10A6D" w14:textId="77777777" w:rsidTr="005525FA">
        <w:trPr>
          <w:trHeight w:val="1263"/>
        </w:trPr>
        <w:tc>
          <w:tcPr>
            <w:tcW w:w="1586" w:type="pct"/>
            <w:shd w:val="clear" w:color="auto" w:fill="C2D69A"/>
          </w:tcPr>
          <w:p w14:paraId="22698D75" w14:textId="77777777"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 xml:space="preserve">Risk Factor </w:t>
            </w:r>
          </w:p>
        </w:tc>
        <w:tc>
          <w:tcPr>
            <w:tcW w:w="2735" w:type="pct"/>
            <w:gridSpan w:val="2"/>
            <w:shd w:val="clear" w:color="auto" w:fill="C2D69A"/>
          </w:tcPr>
          <w:p w14:paraId="5505EA6B" w14:textId="29BA5A2F"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 xml:space="preserve">Risk </w:t>
            </w:r>
            <w:r w:rsidR="00A05CE5">
              <w:rPr>
                <w:rFonts w:ascii="Calibri" w:hAnsi="Calibri" w:cs="Calibri"/>
                <w:b/>
                <w:bCs/>
                <w:iCs/>
                <w:color w:val="000000"/>
                <w:szCs w:val="20"/>
                <w:lang w:eastAsia="es-ES"/>
              </w:rPr>
              <w:t>I</w:t>
            </w:r>
            <w:r w:rsidRPr="0027689A">
              <w:rPr>
                <w:rFonts w:ascii="Calibri" w:hAnsi="Calibri" w:cs="Calibri"/>
                <w:b/>
                <w:bCs/>
                <w:iCs/>
                <w:color w:val="000000"/>
                <w:szCs w:val="20"/>
                <w:lang w:eastAsia="es-ES"/>
              </w:rPr>
              <w:t>ndicators – Assessment by VVB</w:t>
            </w:r>
          </w:p>
          <w:p w14:paraId="3D9FBA29" w14:textId="78E82A3B" w:rsidR="00054707" w:rsidRPr="0027689A" w:rsidRDefault="00054707" w:rsidP="00040989">
            <w:pPr>
              <w:rPr>
                <w:rFonts w:ascii="Calibri" w:hAnsi="Calibri" w:cs="Calibri"/>
                <w:b/>
                <w:bCs/>
                <w:iCs/>
                <w:color w:val="000000"/>
                <w:szCs w:val="20"/>
                <w:lang w:eastAsia="es-ES"/>
              </w:rPr>
            </w:pPr>
          </w:p>
          <w:p w14:paraId="49934B01" w14:textId="7DA912D0" w:rsidR="00054707" w:rsidRPr="0027689A" w:rsidRDefault="00054707" w:rsidP="00040989">
            <w:pPr>
              <w:rPr>
                <w:rFonts w:ascii="Calibri" w:hAnsi="Calibri" w:cs="Calibri"/>
                <w:b/>
                <w:bCs/>
                <w:iCs/>
                <w:color w:val="000000"/>
                <w:szCs w:val="20"/>
                <w:lang w:eastAsia="es-ES"/>
              </w:rPr>
            </w:pPr>
          </w:p>
        </w:tc>
        <w:tc>
          <w:tcPr>
            <w:tcW w:w="678" w:type="pct"/>
            <w:shd w:val="clear" w:color="auto" w:fill="C2D69A"/>
          </w:tcPr>
          <w:p w14:paraId="32B138E9" w14:textId="60300145"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shd w:val="clear" w:color="auto" w:fill="C2D69A"/>
                <w:lang w:eastAsia="es-ES"/>
              </w:rPr>
              <w:t xml:space="preserve">Resulting </w:t>
            </w:r>
            <w:r w:rsidR="0001058B" w:rsidRPr="00DB4B7C">
              <w:rPr>
                <w:rFonts w:ascii="Calibri" w:hAnsi="Calibri" w:cs="Calibri"/>
                <w:b/>
                <w:color w:val="000000"/>
                <w:szCs w:val="20"/>
                <w:lang w:eastAsia="es-ES"/>
              </w:rPr>
              <w:t>Reversal</w:t>
            </w:r>
            <w:r w:rsidR="002F5D1E">
              <w:rPr>
                <w:rFonts w:ascii="Calibri" w:hAnsi="Calibri" w:cs="Calibri"/>
                <w:b/>
                <w:i/>
                <w:iCs/>
                <w:color w:val="000000"/>
                <w:szCs w:val="20"/>
                <w:lang w:eastAsia="es-ES"/>
              </w:rPr>
              <w:t xml:space="preserve"> </w:t>
            </w:r>
            <w:r w:rsidR="00124A7D">
              <w:rPr>
                <w:rFonts w:ascii="Calibri" w:hAnsi="Calibri" w:cs="Calibri"/>
                <w:b/>
                <w:bCs/>
                <w:iCs/>
                <w:color w:val="000000"/>
                <w:szCs w:val="20"/>
                <w:shd w:val="clear" w:color="auto" w:fill="C2D69A"/>
                <w:lang w:eastAsia="es-ES"/>
              </w:rPr>
              <w:t>R</w:t>
            </w:r>
            <w:r w:rsidRPr="0027689A">
              <w:rPr>
                <w:rFonts w:ascii="Calibri" w:hAnsi="Calibri" w:cs="Calibri"/>
                <w:b/>
                <w:bCs/>
                <w:iCs/>
                <w:color w:val="000000"/>
                <w:szCs w:val="20"/>
                <w:shd w:val="clear" w:color="auto" w:fill="C2D69A"/>
                <w:lang w:eastAsia="es-ES"/>
              </w:rPr>
              <w:t>isk set-aside</w:t>
            </w:r>
            <w:r w:rsidRPr="0027689A">
              <w:rPr>
                <w:rFonts w:ascii="Calibri" w:hAnsi="Calibri" w:cs="Calibri"/>
                <w:b/>
                <w:bCs/>
                <w:iCs/>
                <w:color w:val="000000"/>
                <w:szCs w:val="20"/>
                <w:lang w:eastAsia="es-ES"/>
              </w:rPr>
              <w:t xml:space="preserve"> percentage</w:t>
            </w:r>
          </w:p>
        </w:tc>
      </w:tr>
      <w:tr w:rsidR="00054707" w:rsidRPr="00657982" w14:paraId="01D6AB23" w14:textId="77777777" w:rsidTr="005525FA">
        <w:trPr>
          <w:trHeight w:val="447"/>
        </w:trPr>
        <w:tc>
          <w:tcPr>
            <w:tcW w:w="1586" w:type="pct"/>
            <w:shd w:val="clear" w:color="auto" w:fill="C2D69A"/>
          </w:tcPr>
          <w:p w14:paraId="7B59D1E2" w14:textId="77777777"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Default risk</w:t>
            </w:r>
          </w:p>
        </w:tc>
        <w:tc>
          <w:tcPr>
            <w:tcW w:w="2735" w:type="pct"/>
            <w:gridSpan w:val="2"/>
            <w:shd w:val="clear" w:color="auto" w:fill="C2D69A"/>
          </w:tcPr>
          <w:p w14:paraId="5DA7B401" w14:textId="21ACAD3C" w:rsidR="00054707" w:rsidRPr="0027689A" w:rsidRDefault="00054707" w:rsidP="00054707">
            <w:pPr>
              <w:rPr>
                <w:rFonts w:ascii="Calibri" w:hAnsi="Calibri" w:cs="Calibri"/>
                <w:bCs/>
                <w:i/>
                <w:iCs/>
                <w:color w:val="000000"/>
                <w:szCs w:val="20"/>
                <w:lang w:eastAsia="es-ES"/>
              </w:rPr>
            </w:pPr>
            <w:r w:rsidRPr="0027689A">
              <w:rPr>
                <w:rFonts w:ascii="Calibri" w:hAnsi="Calibri" w:cs="Calibri"/>
                <w:bCs/>
                <w:i/>
                <w:iCs/>
                <w:color w:val="000000"/>
                <w:szCs w:val="20"/>
                <w:lang w:eastAsia="es-ES"/>
              </w:rPr>
              <w:t>N/A</w:t>
            </w:r>
          </w:p>
        </w:tc>
        <w:tc>
          <w:tcPr>
            <w:tcW w:w="678" w:type="pct"/>
          </w:tcPr>
          <w:p w14:paraId="05B1675A" w14:textId="77777777" w:rsidR="00054707" w:rsidRPr="0027689A" w:rsidRDefault="00054707"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10%</w:t>
            </w:r>
          </w:p>
        </w:tc>
      </w:tr>
      <w:tr w:rsidR="00054707" w:rsidRPr="00657982" w14:paraId="427FFEB1" w14:textId="77777777" w:rsidTr="005525FA">
        <w:trPr>
          <w:trHeight w:val="627"/>
        </w:trPr>
        <w:tc>
          <w:tcPr>
            <w:tcW w:w="1586" w:type="pct"/>
            <w:shd w:val="clear" w:color="auto" w:fill="C2D69A"/>
          </w:tcPr>
          <w:p w14:paraId="236FFD1D" w14:textId="77777777" w:rsidR="00054707" w:rsidRPr="0027689A" w:rsidRDefault="00054707"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lastRenderedPageBreak/>
              <w:t>Lack of broad and sustained stakeholder support</w:t>
            </w:r>
          </w:p>
        </w:tc>
        <w:tc>
          <w:tcPr>
            <w:tcW w:w="2735" w:type="pct"/>
            <w:gridSpan w:val="2"/>
          </w:tcPr>
          <w:p w14:paraId="1BBD5B84" w14:textId="787EAC70" w:rsidR="00054707" w:rsidRPr="0027689A" w:rsidRDefault="00054707" w:rsidP="00040989">
            <w:pPr>
              <w:rPr>
                <w:rFonts w:ascii="Calibri" w:hAnsi="Calibri" w:cs="Calibri"/>
                <w:bCs/>
                <w:i/>
                <w:iCs/>
                <w:color w:val="000000"/>
                <w:szCs w:val="20"/>
                <w:lang w:eastAsia="es-ES"/>
              </w:rPr>
            </w:pPr>
          </w:p>
        </w:tc>
        <w:tc>
          <w:tcPr>
            <w:tcW w:w="678" w:type="pct"/>
          </w:tcPr>
          <w:p w14:paraId="4A6C943F" w14:textId="77777777" w:rsidR="00054707" w:rsidRPr="0027689A" w:rsidRDefault="00054707" w:rsidP="00040989">
            <w:pPr>
              <w:rPr>
                <w:rFonts w:ascii="Calibri" w:hAnsi="Calibri" w:cs="Calibri"/>
                <w:bCs/>
                <w:i/>
                <w:iCs/>
                <w:color w:val="000000"/>
                <w:szCs w:val="20"/>
                <w:lang w:eastAsia="es-ES"/>
              </w:rPr>
            </w:pPr>
          </w:p>
        </w:tc>
      </w:tr>
      <w:tr w:rsidR="00054707" w:rsidRPr="00657982" w14:paraId="3AE23B1F" w14:textId="77777777" w:rsidTr="005525FA">
        <w:trPr>
          <w:trHeight w:val="897"/>
        </w:trPr>
        <w:tc>
          <w:tcPr>
            <w:tcW w:w="1586" w:type="pct"/>
            <w:shd w:val="clear" w:color="auto" w:fill="C2D69A"/>
          </w:tcPr>
          <w:p w14:paraId="435AA2EB" w14:textId="77777777" w:rsidR="00054707" w:rsidRPr="0027689A" w:rsidRDefault="00054707" w:rsidP="00040989">
            <w:pPr>
              <w:rPr>
                <w:rFonts w:ascii="Calibri" w:hAnsi="Calibri" w:cs="Calibri"/>
                <w:b/>
                <w:szCs w:val="20"/>
              </w:rPr>
            </w:pPr>
            <w:r w:rsidRPr="0027689A">
              <w:rPr>
                <w:rFonts w:ascii="Calibri" w:hAnsi="Calibri" w:cs="Calibri"/>
                <w:b/>
                <w:szCs w:val="20"/>
              </w:rPr>
              <w:t>Lack of institutional capacities and/or ineffective vertical/cross sectorial coordination</w:t>
            </w:r>
          </w:p>
          <w:p w14:paraId="0728EA51" w14:textId="77777777" w:rsidR="00054707" w:rsidRPr="0027689A" w:rsidRDefault="00054707" w:rsidP="00040989">
            <w:pPr>
              <w:rPr>
                <w:rFonts w:ascii="Calibri" w:hAnsi="Calibri" w:cs="Calibri"/>
                <w:b/>
                <w:bCs/>
                <w:iCs/>
                <w:color w:val="000000"/>
                <w:szCs w:val="20"/>
                <w:lang w:eastAsia="es-ES"/>
              </w:rPr>
            </w:pPr>
          </w:p>
        </w:tc>
        <w:tc>
          <w:tcPr>
            <w:tcW w:w="2735" w:type="pct"/>
            <w:gridSpan w:val="2"/>
          </w:tcPr>
          <w:p w14:paraId="2FAA4139" w14:textId="2EAA3621" w:rsidR="00054707" w:rsidRPr="0027689A" w:rsidRDefault="00054707" w:rsidP="00040989">
            <w:pPr>
              <w:rPr>
                <w:rFonts w:ascii="Calibri" w:hAnsi="Calibri" w:cs="Calibri"/>
                <w:bCs/>
                <w:i/>
                <w:iCs/>
                <w:color w:val="000000"/>
                <w:szCs w:val="20"/>
                <w:lang w:eastAsia="es-ES"/>
              </w:rPr>
            </w:pPr>
          </w:p>
        </w:tc>
        <w:tc>
          <w:tcPr>
            <w:tcW w:w="678" w:type="pct"/>
          </w:tcPr>
          <w:p w14:paraId="3194F75B" w14:textId="77777777" w:rsidR="00054707" w:rsidRPr="0027689A" w:rsidRDefault="00054707" w:rsidP="00040989">
            <w:pPr>
              <w:rPr>
                <w:rFonts w:ascii="Calibri" w:hAnsi="Calibri" w:cs="Calibri"/>
                <w:bCs/>
                <w:i/>
                <w:iCs/>
                <w:color w:val="000000"/>
                <w:szCs w:val="20"/>
                <w:lang w:eastAsia="es-ES"/>
              </w:rPr>
            </w:pPr>
          </w:p>
        </w:tc>
      </w:tr>
      <w:tr w:rsidR="00054707" w:rsidRPr="00657982" w14:paraId="6260C8F7" w14:textId="77777777" w:rsidTr="005525FA">
        <w:trPr>
          <w:trHeight w:val="627"/>
        </w:trPr>
        <w:tc>
          <w:tcPr>
            <w:tcW w:w="1586" w:type="pct"/>
            <w:shd w:val="clear" w:color="auto" w:fill="C2D69A"/>
          </w:tcPr>
          <w:p w14:paraId="1402DEAB" w14:textId="77777777" w:rsidR="00054707" w:rsidRPr="0027689A" w:rsidRDefault="00054707" w:rsidP="00040989">
            <w:pPr>
              <w:rPr>
                <w:rFonts w:ascii="Calibri" w:hAnsi="Calibri" w:cs="Calibri"/>
                <w:b/>
                <w:szCs w:val="20"/>
              </w:rPr>
            </w:pPr>
            <w:r w:rsidRPr="0027689A">
              <w:rPr>
                <w:rFonts w:ascii="Calibri" w:hAnsi="Calibri" w:cs="Calibri"/>
                <w:b/>
                <w:szCs w:val="20"/>
              </w:rPr>
              <w:t>Lack of long term effectiveness in addressing underlying drivers</w:t>
            </w:r>
          </w:p>
          <w:p w14:paraId="4D2507C2" w14:textId="77777777" w:rsidR="00054707" w:rsidRPr="0027689A" w:rsidRDefault="00054707" w:rsidP="00040989">
            <w:pPr>
              <w:rPr>
                <w:rFonts w:ascii="Calibri" w:hAnsi="Calibri" w:cs="Calibri"/>
                <w:b/>
                <w:szCs w:val="20"/>
              </w:rPr>
            </w:pPr>
          </w:p>
        </w:tc>
        <w:tc>
          <w:tcPr>
            <w:tcW w:w="2735" w:type="pct"/>
            <w:gridSpan w:val="2"/>
          </w:tcPr>
          <w:p w14:paraId="0F57D9EA" w14:textId="52EB6A20" w:rsidR="00054707" w:rsidRPr="0027689A" w:rsidRDefault="00054707" w:rsidP="00040989">
            <w:pPr>
              <w:rPr>
                <w:rFonts w:ascii="Calibri" w:hAnsi="Calibri" w:cs="Calibri"/>
                <w:i/>
                <w:szCs w:val="20"/>
              </w:rPr>
            </w:pPr>
          </w:p>
        </w:tc>
        <w:tc>
          <w:tcPr>
            <w:tcW w:w="678" w:type="pct"/>
          </w:tcPr>
          <w:p w14:paraId="384FA459" w14:textId="77777777" w:rsidR="00054707" w:rsidRPr="0027689A" w:rsidRDefault="00054707" w:rsidP="00040989">
            <w:pPr>
              <w:rPr>
                <w:rFonts w:ascii="Calibri" w:hAnsi="Calibri" w:cs="Calibri"/>
                <w:i/>
                <w:szCs w:val="20"/>
              </w:rPr>
            </w:pPr>
          </w:p>
        </w:tc>
      </w:tr>
      <w:tr w:rsidR="00054707" w:rsidRPr="00657982" w14:paraId="26B8DA4D" w14:textId="77777777" w:rsidTr="005525FA">
        <w:trPr>
          <w:trHeight w:val="681"/>
        </w:trPr>
        <w:tc>
          <w:tcPr>
            <w:tcW w:w="1586" w:type="pct"/>
            <w:tcBorders>
              <w:bottom w:val="single" w:sz="4" w:space="0" w:color="auto"/>
            </w:tcBorders>
            <w:shd w:val="clear" w:color="auto" w:fill="C2D69A"/>
          </w:tcPr>
          <w:p w14:paraId="360A9561" w14:textId="77777777" w:rsidR="00054707" w:rsidRPr="0027689A" w:rsidRDefault="00054707" w:rsidP="00040989">
            <w:pPr>
              <w:rPr>
                <w:rFonts w:ascii="Calibri" w:hAnsi="Calibri" w:cs="Calibri"/>
                <w:b/>
                <w:szCs w:val="20"/>
              </w:rPr>
            </w:pPr>
            <w:r w:rsidRPr="0027689A">
              <w:rPr>
                <w:rFonts w:ascii="Calibri" w:hAnsi="Calibri" w:cs="Calibri"/>
                <w:b/>
                <w:szCs w:val="20"/>
              </w:rPr>
              <w:t>Exposure and vulnerability to natural disturbances</w:t>
            </w:r>
          </w:p>
        </w:tc>
        <w:tc>
          <w:tcPr>
            <w:tcW w:w="2735" w:type="pct"/>
            <w:gridSpan w:val="2"/>
            <w:tcBorders>
              <w:bottom w:val="single" w:sz="4" w:space="0" w:color="auto"/>
            </w:tcBorders>
          </w:tcPr>
          <w:p w14:paraId="43F8023C" w14:textId="2C533B2C" w:rsidR="00054707" w:rsidRPr="0027689A" w:rsidRDefault="00054707" w:rsidP="00040989">
            <w:pPr>
              <w:rPr>
                <w:rFonts w:ascii="Calibri" w:hAnsi="Calibri" w:cs="Calibri"/>
                <w:i/>
                <w:szCs w:val="20"/>
              </w:rPr>
            </w:pPr>
          </w:p>
        </w:tc>
        <w:tc>
          <w:tcPr>
            <w:tcW w:w="678" w:type="pct"/>
            <w:tcBorders>
              <w:bottom w:val="single" w:sz="4" w:space="0" w:color="auto"/>
            </w:tcBorders>
          </w:tcPr>
          <w:p w14:paraId="1C7A9BD4" w14:textId="77777777" w:rsidR="00054707" w:rsidRPr="0027689A" w:rsidRDefault="00054707" w:rsidP="00040989">
            <w:pPr>
              <w:rPr>
                <w:rFonts w:ascii="Calibri" w:hAnsi="Calibri" w:cs="Calibri"/>
                <w:i/>
                <w:szCs w:val="20"/>
              </w:rPr>
            </w:pPr>
          </w:p>
        </w:tc>
      </w:tr>
      <w:tr w:rsidR="00237A7E" w:rsidRPr="00657982" w14:paraId="7AD4C62B" w14:textId="77777777" w:rsidTr="005525FA">
        <w:trPr>
          <w:trHeight w:val="681"/>
        </w:trPr>
        <w:tc>
          <w:tcPr>
            <w:tcW w:w="1586" w:type="pct"/>
            <w:tcBorders>
              <w:left w:val="nil"/>
              <w:bottom w:val="nil"/>
              <w:right w:val="nil"/>
            </w:tcBorders>
          </w:tcPr>
          <w:p w14:paraId="1C9B7DFD" w14:textId="77777777" w:rsidR="00237A7E" w:rsidRPr="0027689A" w:rsidRDefault="00237A7E" w:rsidP="00040989">
            <w:pPr>
              <w:rPr>
                <w:rFonts w:ascii="Calibri" w:hAnsi="Calibri" w:cs="Calibri"/>
                <w:b/>
                <w:szCs w:val="20"/>
              </w:rPr>
            </w:pPr>
          </w:p>
        </w:tc>
        <w:tc>
          <w:tcPr>
            <w:tcW w:w="159" w:type="pct"/>
            <w:tcBorders>
              <w:left w:val="nil"/>
              <w:bottom w:val="nil"/>
            </w:tcBorders>
          </w:tcPr>
          <w:p w14:paraId="143D075D" w14:textId="77777777" w:rsidR="00237A7E" w:rsidRPr="0027689A" w:rsidRDefault="00237A7E" w:rsidP="00040989">
            <w:pPr>
              <w:rPr>
                <w:rFonts w:ascii="Calibri" w:hAnsi="Calibri" w:cs="Calibri"/>
                <w:bCs/>
                <w:i/>
                <w:iCs/>
                <w:color w:val="000000"/>
                <w:szCs w:val="20"/>
                <w:lang w:eastAsia="es-ES"/>
              </w:rPr>
            </w:pPr>
          </w:p>
        </w:tc>
        <w:tc>
          <w:tcPr>
            <w:tcW w:w="2577" w:type="pct"/>
            <w:tcBorders>
              <w:bottom w:val="nil"/>
            </w:tcBorders>
            <w:shd w:val="clear" w:color="auto" w:fill="C2D69A"/>
          </w:tcPr>
          <w:p w14:paraId="045033F6" w14:textId="1985CAD1" w:rsidR="00237A7E" w:rsidRPr="0027689A" w:rsidRDefault="00237A7E" w:rsidP="00040989">
            <w:pPr>
              <w:rPr>
                <w:rFonts w:ascii="Calibri" w:hAnsi="Calibri" w:cs="Calibri"/>
                <w:i/>
                <w:szCs w:val="20"/>
              </w:rPr>
            </w:pPr>
            <w:r w:rsidRPr="0027689A">
              <w:rPr>
                <w:rFonts w:ascii="Calibri" w:hAnsi="Calibri" w:cs="Calibri"/>
                <w:b/>
                <w:szCs w:val="20"/>
              </w:rPr>
              <w:t xml:space="preserve">Total </w:t>
            </w:r>
            <w:r w:rsidR="0064392D">
              <w:rPr>
                <w:rFonts w:ascii="Calibri" w:hAnsi="Calibri" w:cs="Calibri"/>
                <w:b/>
                <w:szCs w:val="20"/>
              </w:rPr>
              <w:t>R</w:t>
            </w:r>
            <w:r w:rsidRPr="0027689A">
              <w:rPr>
                <w:rFonts w:ascii="Calibri" w:hAnsi="Calibri" w:cs="Calibri"/>
                <w:b/>
                <w:szCs w:val="20"/>
              </w:rPr>
              <w:t xml:space="preserve">eversal </w:t>
            </w:r>
            <w:r w:rsidR="00124A7D">
              <w:rPr>
                <w:rFonts w:ascii="Calibri" w:hAnsi="Calibri" w:cs="Calibri"/>
                <w:b/>
                <w:szCs w:val="20"/>
              </w:rPr>
              <w:t>R</w:t>
            </w:r>
            <w:r w:rsidRPr="0027689A">
              <w:rPr>
                <w:rFonts w:ascii="Calibri" w:hAnsi="Calibri" w:cs="Calibri"/>
                <w:b/>
                <w:szCs w:val="20"/>
              </w:rPr>
              <w:t>isk set-aside percentage</w:t>
            </w:r>
          </w:p>
        </w:tc>
        <w:tc>
          <w:tcPr>
            <w:tcW w:w="678" w:type="pct"/>
            <w:tcBorders>
              <w:bottom w:val="single" w:sz="4" w:space="0" w:color="auto"/>
            </w:tcBorders>
          </w:tcPr>
          <w:p w14:paraId="13E60830" w14:textId="77777777" w:rsidR="00237A7E" w:rsidRPr="0027689A" w:rsidRDefault="00237A7E" w:rsidP="00040989">
            <w:pPr>
              <w:rPr>
                <w:rFonts w:ascii="Calibri" w:hAnsi="Calibri" w:cs="Calibri"/>
                <w:i/>
                <w:szCs w:val="20"/>
              </w:rPr>
            </w:pPr>
          </w:p>
        </w:tc>
      </w:tr>
      <w:tr w:rsidR="00237A7E" w:rsidRPr="00657982" w14:paraId="7DF97025" w14:textId="77777777" w:rsidTr="005525FA">
        <w:trPr>
          <w:trHeight w:val="681"/>
        </w:trPr>
        <w:tc>
          <w:tcPr>
            <w:tcW w:w="1586" w:type="pct"/>
            <w:tcBorders>
              <w:top w:val="nil"/>
              <w:left w:val="nil"/>
              <w:bottom w:val="nil"/>
              <w:right w:val="nil"/>
            </w:tcBorders>
          </w:tcPr>
          <w:p w14:paraId="17F1FC10" w14:textId="77777777" w:rsidR="00237A7E" w:rsidRPr="0027689A" w:rsidRDefault="00237A7E" w:rsidP="00040989">
            <w:pPr>
              <w:rPr>
                <w:rFonts w:ascii="Calibri" w:hAnsi="Calibri" w:cs="Calibri"/>
                <w:b/>
                <w:szCs w:val="20"/>
              </w:rPr>
            </w:pPr>
          </w:p>
        </w:tc>
        <w:tc>
          <w:tcPr>
            <w:tcW w:w="159" w:type="pct"/>
            <w:tcBorders>
              <w:top w:val="nil"/>
              <w:left w:val="nil"/>
              <w:bottom w:val="nil"/>
            </w:tcBorders>
          </w:tcPr>
          <w:p w14:paraId="395F9D32" w14:textId="77777777" w:rsidR="00237A7E" w:rsidRPr="0027689A" w:rsidRDefault="00237A7E" w:rsidP="00040989">
            <w:pPr>
              <w:rPr>
                <w:rFonts w:ascii="Calibri" w:hAnsi="Calibri" w:cs="Calibri"/>
                <w:bCs/>
                <w:i/>
                <w:iCs/>
                <w:color w:val="000000"/>
                <w:szCs w:val="20"/>
                <w:lang w:eastAsia="es-ES"/>
              </w:rPr>
            </w:pPr>
          </w:p>
        </w:tc>
        <w:tc>
          <w:tcPr>
            <w:tcW w:w="2577" w:type="pct"/>
            <w:shd w:val="clear" w:color="auto" w:fill="C2D69A"/>
          </w:tcPr>
          <w:p w14:paraId="241E6786" w14:textId="16B711CB" w:rsidR="00237A7E" w:rsidRPr="0027689A" w:rsidRDefault="00237A7E" w:rsidP="00040989">
            <w:pPr>
              <w:rPr>
                <w:rFonts w:ascii="Calibri" w:hAnsi="Calibri" w:cs="Calibri"/>
                <w:b/>
                <w:szCs w:val="20"/>
              </w:rPr>
            </w:pPr>
            <w:r w:rsidRPr="0027689A">
              <w:rPr>
                <w:rFonts w:ascii="Calibri" w:hAnsi="Calibri" w:cs="Calibri"/>
                <w:b/>
                <w:szCs w:val="20"/>
              </w:rPr>
              <w:t xml:space="preserve">Total </w:t>
            </w:r>
            <w:r w:rsidR="0064392D">
              <w:rPr>
                <w:rFonts w:ascii="Calibri" w:hAnsi="Calibri" w:cs="Calibri"/>
                <w:b/>
                <w:szCs w:val="20"/>
              </w:rPr>
              <w:t>R</w:t>
            </w:r>
            <w:r w:rsidRPr="0027689A">
              <w:rPr>
                <w:rFonts w:ascii="Calibri" w:hAnsi="Calibri" w:cs="Calibri"/>
                <w:b/>
                <w:szCs w:val="20"/>
              </w:rPr>
              <w:t xml:space="preserve">eversal </w:t>
            </w:r>
            <w:r w:rsidR="00124A7D">
              <w:rPr>
                <w:rFonts w:ascii="Calibri" w:hAnsi="Calibri" w:cs="Calibri"/>
                <w:b/>
                <w:szCs w:val="20"/>
              </w:rPr>
              <w:t>R</w:t>
            </w:r>
            <w:r w:rsidRPr="0027689A">
              <w:rPr>
                <w:rFonts w:ascii="Calibri" w:hAnsi="Calibri" w:cs="Calibri"/>
                <w:b/>
                <w:szCs w:val="20"/>
              </w:rPr>
              <w:t xml:space="preserve">isk set-aside percentage from ER-PD or previous </w:t>
            </w:r>
            <w:r w:rsidR="00077BB7">
              <w:rPr>
                <w:rFonts w:ascii="Calibri" w:hAnsi="Calibri" w:cs="Calibri"/>
                <w:b/>
                <w:szCs w:val="20"/>
              </w:rPr>
              <w:t>M</w:t>
            </w:r>
            <w:r w:rsidRPr="0027689A">
              <w:rPr>
                <w:rFonts w:ascii="Calibri" w:hAnsi="Calibri" w:cs="Calibri"/>
                <w:b/>
                <w:szCs w:val="20"/>
              </w:rPr>
              <w:t xml:space="preserve">onitoring </w:t>
            </w:r>
            <w:r w:rsidR="00077BB7">
              <w:rPr>
                <w:rFonts w:ascii="Calibri" w:hAnsi="Calibri" w:cs="Calibri"/>
                <w:b/>
                <w:szCs w:val="20"/>
              </w:rPr>
              <w:t>R</w:t>
            </w:r>
            <w:r w:rsidRPr="0027689A">
              <w:rPr>
                <w:rFonts w:ascii="Calibri" w:hAnsi="Calibri" w:cs="Calibri"/>
                <w:b/>
                <w:szCs w:val="20"/>
              </w:rPr>
              <w:t>eport (whichever is more recent)</w:t>
            </w:r>
          </w:p>
        </w:tc>
        <w:tc>
          <w:tcPr>
            <w:tcW w:w="678" w:type="pct"/>
          </w:tcPr>
          <w:p w14:paraId="3D7649C9" w14:textId="77777777" w:rsidR="00237A7E" w:rsidRPr="0027689A" w:rsidRDefault="00237A7E" w:rsidP="00040989">
            <w:pPr>
              <w:rPr>
                <w:rFonts w:ascii="Calibri" w:hAnsi="Calibri" w:cs="Calibri"/>
                <w:i/>
                <w:szCs w:val="20"/>
              </w:rPr>
            </w:pPr>
          </w:p>
        </w:tc>
      </w:tr>
    </w:tbl>
    <w:p w14:paraId="52ABA537" w14:textId="77777777" w:rsidR="00DF5278" w:rsidRPr="0027689A" w:rsidRDefault="00DF5278" w:rsidP="00FA2085">
      <w:pPr>
        <w:rPr>
          <w:rFonts w:ascii="Calibri" w:hAnsi="Calibri" w:cs="Calibri"/>
        </w:rPr>
      </w:pPr>
    </w:p>
    <w:p w14:paraId="3E0BB210" w14:textId="313B3590" w:rsidR="00B51FAA" w:rsidRPr="00DB4B7C" w:rsidRDefault="00B51FAA" w:rsidP="00DB4B7C">
      <w:pPr>
        <w:pStyle w:val="Heading2"/>
        <w:rPr>
          <w:rFonts w:ascii="Calibri" w:eastAsia="Calibri" w:hAnsi="Calibri" w:cs="Calibri"/>
        </w:rPr>
      </w:pPr>
      <w:bookmarkStart w:id="61" w:name="_Toc13066831"/>
      <w:bookmarkStart w:id="62" w:name="_Toc13067120"/>
      <w:bookmarkStart w:id="63" w:name="_Toc13066832"/>
      <w:bookmarkStart w:id="64" w:name="_Toc13067121"/>
      <w:bookmarkStart w:id="65" w:name="_Toc13066837"/>
      <w:bookmarkStart w:id="66" w:name="_Toc13067126"/>
      <w:bookmarkStart w:id="67" w:name="_Toc13066838"/>
      <w:bookmarkStart w:id="68" w:name="_Toc13067127"/>
      <w:bookmarkStart w:id="69" w:name="_Toc13066839"/>
      <w:bookmarkStart w:id="70" w:name="_Toc13067128"/>
      <w:bookmarkStart w:id="71" w:name="_Toc13066840"/>
      <w:bookmarkStart w:id="72" w:name="_Toc13067129"/>
      <w:bookmarkStart w:id="73" w:name="_Toc13066841"/>
      <w:bookmarkStart w:id="74" w:name="_Toc13067130"/>
      <w:bookmarkStart w:id="75" w:name="_Toc13066846"/>
      <w:bookmarkStart w:id="76" w:name="_Toc13067135"/>
      <w:bookmarkStart w:id="77" w:name="_Toc13066847"/>
      <w:bookmarkStart w:id="78" w:name="_Toc13067136"/>
      <w:bookmarkStart w:id="79" w:name="_Toc13066848"/>
      <w:bookmarkStart w:id="80" w:name="_Toc13067137"/>
      <w:bookmarkStart w:id="81" w:name="_Toc13066849"/>
      <w:bookmarkStart w:id="82" w:name="_Toc13067138"/>
      <w:bookmarkStart w:id="83" w:name="_Toc13066850"/>
      <w:bookmarkStart w:id="84" w:name="_Toc13067139"/>
      <w:bookmarkStart w:id="85" w:name="_Toc13066855"/>
      <w:bookmarkStart w:id="86" w:name="_Toc13067144"/>
      <w:bookmarkStart w:id="87" w:name="_Toc13066856"/>
      <w:bookmarkStart w:id="88" w:name="_Toc13067145"/>
      <w:bookmarkStart w:id="89" w:name="_Toc13066857"/>
      <w:bookmarkStart w:id="90" w:name="_Toc13067146"/>
      <w:bookmarkStart w:id="91" w:name="_Toc13066858"/>
      <w:bookmarkStart w:id="92" w:name="_Toc13067147"/>
      <w:bookmarkStart w:id="93" w:name="_Toc13066859"/>
      <w:bookmarkStart w:id="94" w:name="_Toc13067148"/>
      <w:bookmarkStart w:id="95" w:name="_Toc13066864"/>
      <w:bookmarkStart w:id="96" w:name="_Toc13067153"/>
      <w:bookmarkStart w:id="97" w:name="_Toc13066865"/>
      <w:bookmarkStart w:id="98" w:name="_Toc13067154"/>
      <w:bookmarkStart w:id="99" w:name="_Toc13066866"/>
      <w:bookmarkStart w:id="100" w:name="_Toc13067155"/>
      <w:bookmarkStart w:id="101" w:name="_Toc13066867"/>
      <w:bookmarkStart w:id="102" w:name="_Toc13067156"/>
      <w:bookmarkStart w:id="103" w:name="_Toc13066868"/>
      <w:bookmarkStart w:id="104" w:name="_Toc13067157"/>
      <w:bookmarkStart w:id="105" w:name="_Toc13066873"/>
      <w:bookmarkStart w:id="106" w:name="_Toc13067162"/>
      <w:bookmarkStart w:id="107" w:name="_Toc13066874"/>
      <w:bookmarkStart w:id="108" w:name="_Toc13067163"/>
      <w:bookmarkStart w:id="109" w:name="_Toc13066875"/>
      <w:bookmarkStart w:id="110" w:name="_Toc13067164"/>
      <w:bookmarkStart w:id="111" w:name="_Toc13066876"/>
      <w:bookmarkStart w:id="112" w:name="_Toc13067165"/>
      <w:bookmarkStart w:id="113" w:name="_Toc13066877"/>
      <w:bookmarkStart w:id="114" w:name="_Toc13067166"/>
      <w:bookmarkStart w:id="115" w:name="_Toc13066881"/>
      <w:bookmarkStart w:id="116" w:name="_Toc13067170"/>
      <w:bookmarkStart w:id="117" w:name="_Toc13066882"/>
      <w:bookmarkStart w:id="118" w:name="_Toc13067171"/>
      <w:bookmarkStart w:id="119" w:name="_Toc13066883"/>
      <w:bookmarkStart w:id="120" w:name="_Toc13067172"/>
      <w:bookmarkStart w:id="121" w:name="_Toc13066884"/>
      <w:bookmarkStart w:id="122" w:name="_Toc13067173"/>
      <w:bookmarkStart w:id="123" w:name="_Toc13066885"/>
      <w:bookmarkStart w:id="124" w:name="_Toc13067174"/>
      <w:bookmarkStart w:id="125" w:name="_Toc13066890"/>
      <w:bookmarkStart w:id="126" w:name="_Toc13067179"/>
      <w:bookmarkStart w:id="127" w:name="_Toc13066891"/>
      <w:bookmarkStart w:id="128" w:name="_Toc13067180"/>
      <w:bookmarkStart w:id="129" w:name="_Toc13066892"/>
      <w:bookmarkStart w:id="130" w:name="_Toc13067181"/>
      <w:bookmarkStart w:id="131" w:name="_Toc13066893"/>
      <w:bookmarkStart w:id="132" w:name="_Toc13067182"/>
      <w:bookmarkStart w:id="133" w:name="_Toc13066894"/>
      <w:bookmarkStart w:id="134" w:name="_Toc13067183"/>
      <w:bookmarkStart w:id="135" w:name="_Toc13066899"/>
      <w:bookmarkStart w:id="136" w:name="_Toc13067188"/>
      <w:bookmarkStart w:id="137" w:name="_Toc13066900"/>
      <w:bookmarkStart w:id="138" w:name="_Toc13067189"/>
      <w:bookmarkStart w:id="139" w:name="_Toc13066901"/>
      <w:bookmarkStart w:id="140" w:name="_Toc13067190"/>
      <w:bookmarkStart w:id="141" w:name="_Toc13066902"/>
      <w:bookmarkStart w:id="142" w:name="_Toc1306719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27689A">
        <w:rPr>
          <w:rFonts w:ascii="Calibri" w:hAnsi="Calibri" w:cs="Calibri"/>
        </w:rPr>
        <w:t xml:space="preserve">Calculation of </w:t>
      </w:r>
      <w:r w:rsidR="00B61602">
        <w:rPr>
          <w:rFonts w:ascii="Calibri" w:hAnsi="Calibri" w:cs="Calibri"/>
        </w:rPr>
        <w:t>E</w:t>
      </w:r>
      <w:r w:rsidRPr="0027689A">
        <w:rPr>
          <w:rFonts w:ascii="Calibri" w:hAnsi="Calibri" w:cs="Calibri"/>
        </w:rPr>
        <w:t xml:space="preserve">mission </w:t>
      </w:r>
      <w:r w:rsidR="00B61602">
        <w:rPr>
          <w:rFonts w:ascii="Calibri" w:hAnsi="Calibri" w:cs="Calibri"/>
        </w:rPr>
        <w:t>R</w:t>
      </w:r>
      <w:r w:rsidRPr="0027689A">
        <w:rPr>
          <w:rFonts w:ascii="Calibri" w:hAnsi="Calibri" w:cs="Calibri"/>
        </w:rPr>
        <w:t>eductions</w:t>
      </w:r>
      <w:bookmarkEnd w:id="141"/>
      <w:bookmarkEnd w:id="142"/>
    </w:p>
    <w:tbl>
      <w:tblPr>
        <w:tblStyle w:val="TableGrid"/>
        <w:tblW w:w="0" w:type="auto"/>
        <w:shd w:val="clear" w:color="auto" w:fill="76B6FC" w:themeFill="accent1" w:themeFillTint="66"/>
        <w:tblLook w:val="04A0" w:firstRow="1" w:lastRow="0" w:firstColumn="1" w:lastColumn="0" w:noHBand="0" w:noVBand="1"/>
      </w:tblPr>
      <w:tblGrid>
        <w:gridCol w:w="8494"/>
      </w:tblGrid>
      <w:tr w:rsidR="00B51FAA" w:rsidRPr="00657982" w14:paraId="20A6FF3E" w14:textId="77777777" w:rsidTr="0027689A">
        <w:tc>
          <w:tcPr>
            <w:tcW w:w="8494" w:type="dxa"/>
            <w:shd w:val="clear" w:color="auto" w:fill="C2D69A"/>
          </w:tcPr>
          <w:p w14:paraId="58639734" w14:textId="4782A855" w:rsidR="00B51FAA" w:rsidRPr="0027689A" w:rsidRDefault="006E6D68" w:rsidP="00040989">
            <w:pPr>
              <w:rPr>
                <w:rFonts w:ascii="Calibri" w:hAnsi="Calibri" w:cs="Calibri"/>
                <w:bCs/>
                <w:i/>
                <w:iCs/>
                <w:color w:val="000000"/>
                <w:szCs w:val="20"/>
                <w:lang w:eastAsia="es-ES"/>
              </w:rPr>
            </w:pPr>
            <w:r w:rsidRPr="00657982">
              <w:rPr>
                <w:rFonts w:ascii="Calibri" w:hAnsi="Calibri" w:cs="Calibri"/>
                <w:bCs/>
                <w:i/>
                <w:iCs/>
                <w:color w:val="000000"/>
                <w:szCs w:val="20"/>
                <w:lang w:eastAsia="es-ES"/>
              </w:rPr>
              <w:t>Determine whether the ER Program has quantified ERs in compliance with the Methodological Framework</w:t>
            </w:r>
            <w:r w:rsidR="0086766E">
              <w:rPr>
                <w:rFonts w:ascii="Calibri" w:hAnsi="Calibri" w:cs="Calibri"/>
                <w:bCs/>
                <w:i/>
                <w:iCs/>
                <w:color w:val="000000"/>
                <w:szCs w:val="20"/>
                <w:lang w:eastAsia="es-ES"/>
              </w:rPr>
              <w:t xml:space="preserve">, the ER Monitoring Report template </w:t>
            </w:r>
            <w:r w:rsidRPr="00657982">
              <w:rPr>
                <w:rFonts w:ascii="Calibri" w:hAnsi="Calibri" w:cs="Calibri"/>
                <w:bCs/>
                <w:i/>
                <w:iCs/>
                <w:color w:val="000000"/>
                <w:szCs w:val="20"/>
                <w:lang w:eastAsia="es-ES"/>
              </w:rPr>
              <w:t xml:space="preserve">and other applicable </w:t>
            </w:r>
            <w:r w:rsidR="00520EC7">
              <w:rPr>
                <w:rFonts w:ascii="Calibri" w:hAnsi="Calibri" w:cs="Calibri"/>
                <w:bCs/>
                <w:i/>
                <w:iCs/>
                <w:color w:val="000000"/>
                <w:szCs w:val="20"/>
                <w:lang w:eastAsia="es-ES"/>
              </w:rPr>
              <w:t>C</w:t>
            </w:r>
            <w:r w:rsidRPr="00657982">
              <w:rPr>
                <w:rFonts w:ascii="Calibri" w:hAnsi="Calibri" w:cs="Calibri"/>
                <w:bCs/>
                <w:i/>
                <w:iCs/>
                <w:color w:val="000000"/>
                <w:szCs w:val="20"/>
                <w:lang w:eastAsia="es-ES"/>
              </w:rPr>
              <w:t>riteria</w:t>
            </w:r>
            <w:r w:rsidR="00B51FAA" w:rsidRPr="0027689A">
              <w:rPr>
                <w:rFonts w:ascii="Calibri" w:hAnsi="Calibri" w:cs="Calibri"/>
                <w:bCs/>
                <w:i/>
                <w:iCs/>
                <w:color w:val="000000"/>
                <w:szCs w:val="20"/>
                <w:lang w:eastAsia="es-ES"/>
              </w:rPr>
              <w:t xml:space="preserve">. </w:t>
            </w:r>
            <w:r w:rsidR="009D1A9E">
              <w:rPr>
                <w:rFonts w:ascii="Calibri" w:hAnsi="Calibri" w:cs="Calibri"/>
                <w:bCs/>
                <w:i/>
                <w:iCs/>
                <w:color w:val="000000"/>
                <w:szCs w:val="20"/>
                <w:lang w:eastAsia="es-ES"/>
              </w:rPr>
              <w:t xml:space="preserve">Please complete the following table. </w:t>
            </w:r>
          </w:p>
          <w:p w14:paraId="7FAC91DC" w14:textId="00544D19" w:rsidR="00B51FAA" w:rsidRDefault="00226534" w:rsidP="00040989">
            <w:pPr>
              <w:rPr>
                <w:rFonts w:ascii="Calibri" w:hAnsi="Calibri" w:cs="Calibri"/>
                <w:bCs/>
                <w:i/>
                <w:iCs/>
                <w:color w:val="000000"/>
                <w:szCs w:val="20"/>
                <w:lang w:eastAsia="es-ES"/>
              </w:rPr>
            </w:pPr>
            <w:r w:rsidRPr="00226534">
              <w:rPr>
                <w:rFonts w:ascii="Calibri" w:hAnsi="Calibri" w:cs="Calibri"/>
                <w:bCs/>
                <w:i/>
                <w:iCs/>
                <w:color w:val="000000"/>
                <w:szCs w:val="20"/>
                <w:lang w:eastAsia="es-ES"/>
              </w:rPr>
              <w:t xml:space="preserve">If the Program Entity wishes to report additional ERs for a Reporting Period it has already reported for as a result of increased ability to transfer ER title, </w:t>
            </w:r>
            <w:r>
              <w:rPr>
                <w:rFonts w:ascii="Calibri" w:hAnsi="Calibri" w:cs="Calibri"/>
                <w:bCs/>
                <w:i/>
                <w:iCs/>
                <w:color w:val="000000"/>
                <w:szCs w:val="20"/>
                <w:lang w:eastAsia="es-ES"/>
              </w:rPr>
              <w:t>the table below shall</w:t>
            </w:r>
            <w:r w:rsidRPr="00226534">
              <w:rPr>
                <w:rFonts w:ascii="Calibri" w:hAnsi="Calibri" w:cs="Calibri"/>
                <w:bCs/>
                <w:i/>
                <w:iCs/>
                <w:color w:val="000000"/>
                <w:szCs w:val="20"/>
                <w:lang w:eastAsia="es-ES"/>
              </w:rPr>
              <w:t xml:space="preserve"> only present the FCPF units corresponding to the additional number of ERs for which the ability to transfer Title to ERs is clear and uncontested.</w:t>
            </w:r>
          </w:p>
          <w:p w14:paraId="61DBA8C3" w14:textId="77777777" w:rsidR="00520EC7" w:rsidRPr="0027689A" w:rsidRDefault="00520EC7" w:rsidP="00040989">
            <w:pPr>
              <w:rPr>
                <w:rFonts w:ascii="Calibri" w:hAnsi="Calibri" w:cs="Calibri"/>
                <w:bCs/>
                <w:i/>
                <w:iCs/>
                <w:color w:val="000000"/>
                <w:szCs w:val="20"/>
                <w:lang w:eastAsia="es-ES"/>
              </w:rPr>
            </w:pPr>
          </w:p>
          <w:p w14:paraId="1A649B50" w14:textId="34D13972" w:rsidR="00B51FAA" w:rsidRPr="0027689A" w:rsidRDefault="00B51FAA" w:rsidP="00040989">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00520EC7">
              <w:rPr>
                <w:rFonts w:ascii="Calibri" w:hAnsi="Calibri" w:cs="Calibri"/>
                <w:b/>
                <w:bCs/>
                <w:i/>
                <w:iCs/>
                <w:color w:val="000000"/>
                <w:szCs w:val="20"/>
                <w:lang w:eastAsia="es-ES"/>
              </w:rPr>
              <w:t>criterion</w:t>
            </w:r>
            <w:r w:rsidR="00520EC7" w:rsidRPr="0027689A">
              <w:rPr>
                <w:rFonts w:ascii="Calibri" w:hAnsi="Calibri" w:cs="Calibri"/>
                <w:b/>
                <w:bCs/>
                <w:i/>
                <w:iCs/>
                <w:color w:val="000000"/>
                <w:szCs w:val="20"/>
                <w:lang w:eastAsia="es-ES"/>
              </w:rPr>
              <w:t xml:space="preserve"> </w:t>
            </w:r>
            <w:r w:rsidR="00E23541" w:rsidRPr="00657982">
              <w:rPr>
                <w:rFonts w:ascii="Calibri" w:hAnsi="Calibri" w:cs="Calibri"/>
                <w:b/>
                <w:bCs/>
                <w:i/>
                <w:iCs/>
                <w:color w:val="000000"/>
                <w:szCs w:val="20"/>
                <w:lang w:eastAsia="es-ES"/>
              </w:rPr>
              <w:t xml:space="preserve">5, 6, 7, 8, 9, 14 16 and, </w:t>
            </w:r>
            <w:r w:rsidRPr="0027689A">
              <w:rPr>
                <w:rFonts w:ascii="Calibri" w:hAnsi="Calibri" w:cs="Calibri"/>
                <w:b/>
                <w:bCs/>
                <w:i/>
                <w:iCs/>
                <w:color w:val="000000"/>
                <w:szCs w:val="20"/>
                <w:lang w:eastAsia="es-ES"/>
              </w:rPr>
              <w:t xml:space="preserve">22 </w:t>
            </w:r>
            <w:r w:rsidRPr="0027689A">
              <w:rPr>
                <w:rFonts w:ascii="Calibri" w:hAnsi="Calibri" w:cs="Calibri"/>
                <w:bCs/>
                <w:i/>
                <w:iCs/>
                <w:color w:val="000000"/>
                <w:szCs w:val="20"/>
                <w:lang w:eastAsia="es-ES"/>
              </w:rPr>
              <w:t>of the Methodological Framework</w:t>
            </w:r>
            <w:r w:rsidR="00B31E54" w:rsidRPr="00657982">
              <w:rPr>
                <w:rFonts w:ascii="Calibri" w:hAnsi="Calibri" w:cs="Calibri"/>
                <w:bCs/>
                <w:i/>
                <w:iCs/>
                <w:color w:val="000000"/>
                <w:szCs w:val="20"/>
                <w:lang w:eastAsia="es-ES"/>
              </w:rPr>
              <w:t xml:space="preserve">; section </w:t>
            </w:r>
            <w:r w:rsidR="00B31E54" w:rsidRPr="0027689A">
              <w:rPr>
                <w:rFonts w:ascii="Calibri" w:hAnsi="Calibri" w:cs="Calibri"/>
                <w:b/>
                <w:i/>
                <w:iCs/>
                <w:color w:val="000000"/>
                <w:szCs w:val="20"/>
                <w:lang w:eastAsia="es-ES"/>
              </w:rPr>
              <w:t>10.2</w:t>
            </w:r>
            <w:r w:rsidR="00B31E54" w:rsidRPr="00657982">
              <w:rPr>
                <w:rFonts w:ascii="Calibri" w:hAnsi="Calibri" w:cs="Calibri"/>
                <w:bCs/>
                <w:i/>
                <w:iCs/>
                <w:color w:val="000000"/>
                <w:szCs w:val="20"/>
                <w:lang w:eastAsia="es-ES"/>
              </w:rPr>
              <w:t xml:space="preserve"> of the VVG</w:t>
            </w:r>
            <w:r w:rsidR="00520EC7">
              <w:rPr>
                <w:rFonts w:ascii="Calibri" w:hAnsi="Calibri" w:cs="Calibri"/>
                <w:bCs/>
                <w:i/>
                <w:iCs/>
                <w:color w:val="000000"/>
                <w:szCs w:val="20"/>
                <w:lang w:eastAsia="es-ES"/>
              </w:rPr>
              <w:t>.</w:t>
            </w:r>
          </w:p>
        </w:tc>
      </w:tr>
    </w:tbl>
    <w:p w14:paraId="64786AA9" w14:textId="77777777" w:rsidR="00B51FAA" w:rsidRPr="0027689A" w:rsidRDefault="00B51FAA" w:rsidP="00B51FAA">
      <w:pPr>
        <w:rPr>
          <w:rFonts w:ascii="Calibri" w:hAnsi="Calibri" w:cs="Calibri"/>
          <w:bCs/>
          <w:iCs/>
          <w:color w:val="000000"/>
          <w:szCs w:val="20"/>
          <w:lang w:eastAsia="es-ES"/>
        </w:rPr>
      </w:pPr>
    </w:p>
    <w:tbl>
      <w:tblPr>
        <w:tblStyle w:val="TableGrid"/>
        <w:tblW w:w="0" w:type="auto"/>
        <w:tblLook w:val="04A0" w:firstRow="1" w:lastRow="0" w:firstColumn="1" w:lastColumn="0" w:noHBand="0" w:noVBand="1"/>
      </w:tblPr>
      <w:tblGrid>
        <w:gridCol w:w="604"/>
        <w:gridCol w:w="2484"/>
        <w:gridCol w:w="1585"/>
        <w:gridCol w:w="1418"/>
        <w:gridCol w:w="1305"/>
        <w:gridCol w:w="1098"/>
      </w:tblGrid>
      <w:tr w:rsidR="00DF1EEA" w:rsidRPr="00657982" w14:paraId="0ED0A3BE" w14:textId="1C92F51C" w:rsidTr="00DB4B7C">
        <w:trPr>
          <w:tblHeader/>
        </w:trPr>
        <w:tc>
          <w:tcPr>
            <w:tcW w:w="604" w:type="dxa"/>
            <w:shd w:val="clear" w:color="auto" w:fill="C2D69A"/>
            <w:vAlign w:val="center"/>
          </w:tcPr>
          <w:p w14:paraId="3439AF5F" w14:textId="77777777" w:rsidR="00191DBE" w:rsidRPr="00657982" w:rsidRDefault="00191DBE" w:rsidP="00FF009B">
            <w:pPr>
              <w:rPr>
                <w:rFonts w:ascii="Calibri" w:hAnsi="Calibri" w:cs="Calibri"/>
                <w:b/>
                <w:bCs/>
                <w:iCs/>
                <w:color w:val="000000"/>
                <w:szCs w:val="20"/>
                <w:lang w:eastAsia="es-ES"/>
              </w:rPr>
            </w:pPr>
          </w:p>
        </w:tc>
        <w:tc>
          <w:tcPr>
            <w:tcW w:w="2484" w:type="dxa"/>
            <w:shd w:val="clear" w:color="auto" w:fill="C2D69A"/>
          </w:tcPr>
          <w:p w14:paraId="7CF5F695" w14:textId="7DFBFC04" w:rsidR="00191DBE" w:rsidRPr="00657982" w:rsidRDefault="00FF009B"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Year</w:t>
            </w:r>
          </w:p>
        </w:tc>
        <w:tc>
          <w:tcPr>
            <w:tcW w:w="1585" w:type="dxa"/>
            <w:shd w:val="clear" w:color="auto" w:fill="C2D69A"/>
          </w:tcPr>
          <w:p w14:paraId="0301BD33" w14:textId="31485F18" w:rsidR="00191DBE" w:rsidRPr="0027689A" w:rsidRDefault="00191DBE"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1418" w:type="dxa"/>
            <w:shd w:val="clear" w:color="auto" w:fill="C2D69A"/>
          </w:tcPr>
          <w:p w14:paraId="74C405CC" w14:textId="247FA15E" w:rsidR="00191DBE" w:rsidRPr="0027689A" w:rsidRDefault="00191DBE"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1305" w:type="dxa"/>
            <w:shd w:val="clear" w:color="auto" w:fill="C2D69A"/>
          </w:tcPr>
          <w:p w14:paraId="1F1F4CC3" w14:textId="195A1A1A" w:rsidR="00191DBE" w:rsidRPr="0027689A" w:rsidRDefault="00191DBE"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20xx</w:t>
            </w:r>
          </w:p>
        </w:tc>
        <w:tc>
          <w:tcPr>
            <w:tcW w:w="1098" w:type="dxa"/>
            <w:shd w:val="clear" w:color="auto" w:fill="C2D69A"/>
          </w:tcPr>
          <w:p w14:paraId="4CD1E479" w14:textId="71F6BF58" w:rsidR="00191DBE" w:rsidRPr="0027689A" w:rsidRDefault="00191DBE" w:rsidP="00DB4B7C">
            <w:pPr>
              <w:jc w:val="center"/>
              <w:rPr>
                <w:rFonts w:ascii="Calibri" w:hAnsi="Calibri" w:cs="Calibri"/>
                <w:b/>
                <w:bCs/>
                <w:iCs/>
                <w:color w:val="000000"/>
                <w:szCs w:val="20"/>
                <w:lang w:eastAsia="es-ES"/>
              </w:rPr>
            </w:pPr>
            <w:r w:rsidRPr="0027689A">
              <w:rPr>
                <w:rFonts w:ascii="Calibri" w:hAnsi="Calibri" w:cs="Calibri"/>
                <w:b/>
                <w:bCs/>
                <w:iCs/>
                <w:color w:val="000000"/>
                <w:szCs w:val="20"/>
                <w:lang w:eastAsia="es-ES"/>
              </w:rPr>
              <w:t>Total</w:t>
            </w:r>
          </w:p>
        </w:tc>
      </w:tr>
      <w:tr w:rsidR="00191DBE" w:rsidRPr="007A57EF" w14:paraId="53D2D436" w14:textId="55A556F6" w:rsidTr="00DB4B7C">
        <w:tc>
          <w:tcPr>
            <w:tcW w:w="604" w:type="dxa"/>
            <w:shd w:val="clear" w:color="auto" w:fill="C2D69A"/>
            <w:vAlign w:val="center"/>
          </w:tcPr>
          <w:p w14:paraId="10F1060C" w14:textId="613AFD0A" w:rsidR="00191DBE" w:rsidRPr="007A57EF" w:rsidDel="0077012B" w:rsidRDefault="00191DBE" w:rsidP="00DB4B7C">
            <w:pPr>
              <w:jc w:val="center"/>
              <w:rPr>
                <w:rFonts w:ascii="Calibri" w:hAnsi="Calibri" w:cs="Calibri"/>
                <w:b/>
                <w:bCs/>
                <w:iCs/>
                <w:color w:val="000000"/>
                <w:szCs w:val="20"/>
                <w:lang w:val="en-US" w:eastAsia="es-ES"/>
              </w:rPr>
            </w:pPr>
            <w:r>
              <w:rPr>
                <w:rFonts w:ascii="Calibri" w:hAnsi="Calibri" w:cs="Calibri"/>
                <w:b/>
                <w:bCs/>
                <w:iCs/>
                <w:color w:val="000000"/>
                <w:szCs w:val="20"/>
                <w:lang w:val="en-US" w:eastAsia="es-ES"/>
              </w:rPr>
              <w:t>A</w:t>
            </w:r>
          </w:p>
        </w:tc>
        <w:tc>
          <w:tcPr>
            <w:tcW w:w="2484" w:type="dxa"/>
            <w:shd w:val="clear" w:color="auto" w:fill="C2D69A"/>
          </w:tcPr>
          <w:p w14:paraId="7AA0C87B" w14:textId="12A26A13" w:rsidR="00191DBE" w:rsidRPr="0027689A" w:rsidRDefault="00191DBE" w:rsidP="00040989">
            <w:pPr>
              <w:rPr>
                <w:rFonts w:ascii="Calibri" w:hAnsi="Calibri" w:cs="Calibri"/>
                <w:b/>
                <w:bCs/>
                <w:iCs/>
                <w:color w:val="000000"/>
                <w:szCs w:val="20"/>
                <w:lang w:val="en-US" w:eastAsia="es-ES"/>
              </w:rPr>
            </w:pPr>
            <w:r w:rsidRPr="0027689A">
              <w:rPr>
                <w:rFonts w:ascii="Calibri" w:hAnsi="Calibri" w:cs="Calibri"/>
                <w:b/>
                <w:bCs/>
                <w:iCs/>
                <w:color w:val="000000"/>
                <w:szCs w:val="20"/>
                <w:lang w:val="en-US" w:eastAsia="es-ES"/>
              </w:rPr>
              <w:t>Reference Level (tCO</w:t>
            </w:r>
            <w:r w:rsidRPr="0027689A">
              <w:rPr>
                <w:rFonts w:ascii="Calibri" w:hAnsi="Calibri" w:cs="Calibri"/>
                <w:b/>
                <w:bCs/>
                <w:iCs/>
                <w:color w:val="000000"/>
                <w:szCs w:val="20"/>
                <w:vertAlign w:val="subscript"/>
                <w:lang w:val="en-US" w:eastAsia="es-ES"/>
              </w:rPr>
              <w:t>2</w:t>
            </w:r>
            <w:r w:rsidRPr="0027689A">
              <w:rPr>
                <w:rFonts w:ascii="Calibri" w:hAnsi="Calibri" w:cs="Calibri"/>
                <w:b/>
                <w:bCs/>
                <w:iCs/>
                <w:color w:val="000000"/>
                <w:szCs w:val="20"/>
                <w:lang w:val="en-US" w:eastAsia="es-ES"/>
              </w:rPr>
              <w:t>-e) (Section</w:t>
            </w:r>
            <w:r>
              <w:rPr>
                <w:rFonts w:ascii="Calibri" w:hAnsi="Calibri" w:cs="Calibri"/>
                <w:b/>
                <w:bCs/>
                <w:iCs/>
                <w:color w:val="000000"/>
                <w:szCs w:val="20"/>
                <w:lang w:val="en-US" w:eastAsia="es-ES"/>
              </w:rPr>
              <w:t xml:space="preserve"> </w:t>
            </w:r>
            <w:r w:rsidR="00A340E2">
              <w:rPr>
                <w:rFonts w:ascii="Calibri" w:hAnsi="Calibri" w:cs="Calibri"/>
                <w:b/>
                <w:bCs/>
                <w:iCs/>
                <w:color w:val="000000"/>
                <w:szCs w:val="20"/>
                <w:lang w:val="en-US" w:eastAsia="es-ES"/>
              </w:rPr>
              <w:t>5.1</w:t>
            </w:r>
          </w:p>
        </w:tc>
        <w:tc>
          <w:tcPr>
            <w:tcW w:w="1585" w:type="dxa"/>
          </w:tcPr>
          <w:p w14:paraId="053816E4" w14:textId="77777777" w:rsidR="00191DBE" w:rsidRPr="0027689A" w:rsidRDefault="00191DBE" w:rsidP="00DB4B7C">
            <w:pPr>
              <w:jc w:val="center"/>
              <w:rPr>
                <w:rFonts w:ascii="Calibri" w:hAnsi="Calibri" w:cs="Calibri"/>
                <w:bCs/>
                <w:iCs/>
                <w:color w:val="000000"/>
                <w:szCs w:val="20"/>
                <w:lang w:val="en-US" w:eastAsia="es-ES"/>
              </w:rPr>
            </w:pPr>
          </w:p>
        </w:tc>
        <w:tc>
          <w:tcPr>
            <w:tcW w:w="1418" w:type="dxa"/>
          </w:tcPr>
          <w:p w14:paraId="5DB380A7" w14:textId="77777777" w:rsidR="00191DBE" w:rsidRPr="0027689A" w:rsidRDefault="00191DBE" w:rsidP="00DB4B7C">
            <w:pPr>
              <w:jc w:val="center"/>
              <w:rPr>
                <w:rFonts w:ascii="Calibri" w:hAnsi="Calibri" w:cs="Calibri"/>
                <w:bCs/>
                <w:iCs/>
                <w:color w:val="000000"/>
                <w:szCs w:val="20"/>
                <w:lang w:val="en-US" w:eastAsia="es-ES"/>
              </w:rPr>
            </w:pPr>
          </w:p>
        </w:tc>
        <w:tc>
          <w:tcPr>
            <w:tcW w:w="1305" w:type="dxa"/>
          </w:tcPr>
          <w:p w14:paraId="349E1F6E" w14:textId="77777777" w:rsidR="00191DBE" w:rsidRPr="0027689A" w:rsidRDefault="00191DBE" w:rsidP="00DB4B7C">
            <w:pPr>
              <w:jc w:val="center"/>
              <w:rPr>
                <w:rFonts w:ascii="Calibri" w:hAnsi="Calibri" w:cs="Calibri"/>
                <w:bCs/>
                <w:iCs/>
                <w:color w:val="000000"/>
                <w:szCs w:val="20"/>
                <w:lang w:val="en-US" w:eastAsia="es-ES"/>
              </w:rPr>
            </w:pPr>
          </w:p>
        </w:tc>
        <w:tc>
          <w:tcPr>
            <w:tcW w:w="1098" w:type="dxa"/>
          </w:tcPr>
          <w:p w14:paraId="43060098" w14:textId="77777777" w:rsidR="00191DBE" w:rsidRPr="0027689A" w:rsidRDefault="00191DBE" w:rsidP="00DB4B7C">
            <w:pPr>
              <w:jc w:val="center"/>
              <w:rPr>
                <w:rFonts w:ascii="Calibri" w:hAnsi="Calibri" w:cs="Calibri"/>
                <w:bCs/>
                <w:iCs/>
                <w:color w:val="000000"/>
                <w:szCs w:val="20"/>
                <w:lang w:val="en-US" w:eastAsia="es-ES"/>
              </w:rPr>
            </w:pPr>
          </w:p>
        </w:tc>
      </w:tr>
      <w:tr w:rsidR="00191DBE" w:rsidRPr="00657982" w14:paraId="0D80A33A" w14:textId="05038DC3" w:rsidTr="00DB4B7C">
        <w:tc>
          <w:tcPr>
            <w:tcW w:w="604" w:type="dxa"/>
            <w:shd w:val="clear" w:color="auto" w:fill="C2D69A"/>
            <w:vAlign w:val="center"/>
          </w:tcPr>
          <w:p w14:paraId="3B3191A1" w14:textId="2F0A5415" w:rsidR="00191DBE" w:rsidRPr="00657982" w:rsidRDefault="00191DBE"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B</w:t>
            </w:r>
          </w:p>
        </w:tc>
        <w:tc>
          <w:tcPr>
            <w:tcW w:w="2484" w:type="dxa"/>
            <w:shd w:val="clear" w:color="auto" w:fill="C2D69A"/>
          </w:tcPr>
          <w:p w14:paraId="5A23FBF9" w14:textId="5BB72FB3" w:rsidR="00191DBE" w:rsidRPr="0027689A" w:rsidRDefault="00191DBE" w:rsidP="00040989">
            <w:pPr>
              <w:rPr>
                <w:rFonts w:ascii="Calibri" w:hAnsi="Calibri" w:cs="Calibri"/>
                <w:b/>
                <w:bCs/>
                <w:iCs/>
                <w:color w:val="000000"/>
                <w:szCs w:val="20"/>
                <w:lang w:eastAsia="es-ES"/>
              </w:rPr>
            </w:pPr>
            <w:r w:rsidRPr="0027689A">
              <w:rPr>
                <w:rFonts w:ascii="Calibri" w:hAnsi="Calibri" w:cs="Calibri"/>
                <w:b/>
                <w:bCs/>
                <w:iCs/>
                <w:color w:val="000000"/>
                <w:szCs w:val="20"/>
                <w:lang w:eastAsia="es-ES"/>
              </w:rPr>
              <w:t xml:space="preserve">Net </w:t>
            </w:r>
            <w:r w:rsidR="003B4AE3">
              <w:rPr>
                <w:rFonts w:ascii="Calibri" w:hAnsi="Calibri" w:cs="Calibri"/>
                <w:b/>
                <w:bCs/>
                <w:iCs/>
                <w:color w:val="000000"/>
                <w:szCs w:val="20"/>
                <w:lang w:eastAsia="es-ES"/>
              </w:rPr>
              <w:t>E</w:t>
            </w:r>
            <w:r w:rsidRPr="0027689A">
              <w:rPr>
                <w:rFonts w:ascii="Calibri" w:hAnsi="Calibri" w:cs="Calibri"/>
                <w:b/>
                <w:bCs/>
                <w:iCs/>
                <w:color w:val="000000"/>
                <w:szCs w:val="20"/>
                <w:lang w:eastAsia="es-ES"/>
              </w:rPr>
              <w:t xml:space="preserve">missions and </w:t>
            </w:r>
            <w:r w:rsidR="003B4AE3">
              <w:rPr>
                <w:rFonts w:ascii="Calibri" w:hAnsi="Calibri" w:cs="Calibri"/>
                <w:b/>
                <w:bCs/>
                <w:iCs/>
                <w:color w:val="000000"/>
                <w:szCs w:val="20"/>
                <w:lang w:eastAsia="es-ES"/>
              </w:rPr>
              <w:t>R</w:t>
            </w:r>
            <w:r w:rsidRPr="0027689A">
              <w:rPr>
                <w:rFonts w:ascii="Calibri" w:hAnsi="Calibri" w:cs="Calibri"/>
                <w:b/>
                <w:bCs/>
                <w:iCs/>
                <w:color w:val="000000"/>
                <w:szCs w:val="20"/>
                <w:lang w:eastAsia="es-ES"/>
              </w:rPr>
              <w:t>emovals under the ER Program (tCO</w:t>
            </w:r>
            <w:r w:rsidRPr="0027689A">
              <w:rPr>
                <w:rFonts w:ascii="Calibri" w:hAnsi="Calibri" w:cs="Calibri"/>
                <w:b/>
                <w:bCs/>
                <w:iCs/>
                <w:color w:val="000000"/>
                <w:szCs w:val="20"/>
                <w:vertAlign w:val="subscript"/>
                <w:lang w:eastAsia="es-ES"/>
              </w:rPr>
              <w:t>2</w:t>
            </w:r>
            <w:r w:rsidRPr="0027689A">
              <w:rPr>
                <w:rFonts w:ascii="Calibri" w:hAnsi="Calibri" w:cs="Calibri"/>
                <w:b/>
                <w:bCs/>
                <w:iCs/>
                <w:color w:val="000000"/>
                <w:szCs w:val="20"/>
                <w:lang w:eastAsia="es-ES"/>
              </w:rPr>
              <w:t>-e)</w:t>
            </w:r>
            <w:r>
              <w:rPr>
                <w:rFonts w:ascii="Calibri" w:hAnsi="Calibri" w:cs="Calibri"/>
                <w:b/>
                <w:bCs/>
                <w:iCs/>
                <w:color w:val="000000"/>
                <w:szCs w:val="20"/>
                <w:lang w:eastAsia="es-ES"/>
              </w:rPr>
              <w:t xml:space="preserve"> (Section </w:t>
            </w:r>
            <w:r w:rsidR="0060099B">
              <w:rPr>
                <w:rFonts w:ascii="Calibri" w:hAnsi="Calibri" w:cs="Calibri"/>
                <w:b/>
                <w:bCs/>
                <w:iCs/>
                <w:color w:val="000000"/>
                <w:szCs w:val="20"/>
                <w:lang w:eastAsia="es-ES"/>
              </w:rPr>
              <w:t>5.2</w:t>
            </w:r>
            <w:r>
              <w:rPr>
                <w:rFonts w:ascii="Calibri" w:hAnsi="Calibri" w:cs="Calibri"/>
                <w:b/>
                <w:bCs/>
                <w:iCs/>
                <w:color w:val="000000"/>
                <w:szCs w:val="20"/>
                <w:lang w:eastAsia="es-ES"/>
              </w:rPr>
              <w:t>)</w:t>
            </w:r>
          </w:p>
        </w:tc>
        <w:tc>
          <w:tcPr>
            <w:tcW w:w="1585" w:type="dxa"/>
          </w:tcPr>
          <w:p w14:paraId="31866FED" w14:textId="77777777" w:rsidR="00191DBE" w:rsidRPr="0027689A" w:rsidRDefault="00191DBE" w:rsidP="00DB4B7C">
            <w:pPr>
              <w:jc w:val="center"/>
              <w:rPr>
                <w:rFonts w:ascii="Calibri" w:hAnsi="Calibri" w:cs="Calibri"/>
                <w:bCs/>
                <w:iCs/>
                <w:color w:val="000000"/>
                <w:szCs w:val="20"/>
                <w:lang w:eastAsia="es-ES"/>
              </w:rPr>
            </w:pPr>
          </w:p>
        </w:tc>
        <w:tc>
          <w:tcPr>
            <w:tcW w:w="1418" w:type="dxa"/>
          </w:tcPr>
          <w:p w14:paraId="487D6541" w14:textId="77777777" w:rsidR="00191DBE" w:rsidRPr="00657982" w:rsidRDefault="00191DBE" w:rsidP="00DB4B7C">
            <w:pPr>
              <w:jc w:val="center"/>
              <w:rPr>
                <w:rFonts w:ascii="Calibri" w:hAnsi="Calibri" w:cs="Calibri"/>
                <w:bCs/>
                <w:iCs/>
                <w:color w:val="000000"/>
                <w:szCs w:val="20"/>
                <w:lang w:eastAsia="es-ES"/>
              </w:rPr>
            </w:pPr>
          </w:p>
        </w:tc>
        <w:tc>
          <w:tcPr>
            <w:tcW w:w="1305" w:type="dxa"/>
          </w:tcPr>
          <w:p w14:paraId="3175BA5F" w14:textId="77777777" w:rsidR="00191DBE" w:rsidRPr="00657982" w:rsidRDefault="00191DBE" w:rsidP="00DB4B7C">
            <w:pPr>
              <w:jc w:val="center"/>
              <w:rPr>
                <w:rFonts w:ascii="Calibri" w:hAnsi="Calibri" w:cs="Calibri"/>
                <w:bCs/>
                <w:iCs/>
                <w:color w:val="000000"/>
                <w:szCs w:val="20"/>
                <w:lang w:eastAsia="es-ES"/>
              </w:rPr>
            </w:pPr>
          </w:p>
        </w:tc>
        <w:tc>
          <w:tcPr>
            <w:tcW w:w="1098" w:type="dxa"/>
          </w:tcPr>
          <w:p w14:paraId="74621C65" w14:textId="77777777" w:rsidR="00191DBE" w:rsidRPr="00657982" w:rsidRDefault="00191DBE" w:rsidP="00DB4B7C">
            <w:pPr>
              <w:jc w:val="center"/>
              <w:rPr>
                <w:rFonts w:ascii="Calibri" w:hAnsi="Calibri" w:cs="Calibri"/>
                <w:bCs/>
                <w:iCs/>
                <w:color w:val="000000"/>
                <w:szCs w:val="20"/>
                <w:lang w:eastAsia="es-ES"/>
              </w:rPr>
            </w:pPr>
          </w:p>
        </w:tc>
      </w:tr>
      <w:tr w:rsidR="00191DBE" w:rsidRPr="00657982" w14:paraId="373A5B95" w14:textId="77777777" w:rsidTr="00DB4B7C">
        <w:tc>
          <w:tcPr>
            <w:tcW w:w="604" w:type="dxa"/>
            <w:shd w:val="clear" w:color="auto" w:fill="C2D69A"/>
            <w:vAlign w:val="center"/>
          </w:tcPr>
          <w:p w14:paraId="5723E781" w14:textId="3A486F3D" w:rsidR="00191DBE" w:rsidRPr="00AB59DC" w:rsidRDefault="00191DBE"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lastRenderedPageBreak/>
              <w:t>C</w:t>
            </w:r>
          </w:p>
        </w:tc>
        <w:tc>
          <w:tcPr>
            <w:tcW w:w="2484" w:type="dxa"/>
            <w:shd w:val="clear" w:color="auto" w:fill="C2D69A"/>
          </w:tcPr>
          <w:p w14:paraId="1A18147A" w14:textId="0D9C7AB2" w:rsidR="00191DBE" w:rsidRPr="00657982" w:rsidRDefault="00191DBE" w:rsidP="00040989">
            <w:pPr>
              <w:rPr>
                <w:rFonts w:ascii="Calibri" w:hAnsi="Calibri" w:cs="Calibri"/>
                <w:b/>
                <w:bCs/>
                <w:iCs/>
                <w:color w:val="000000"/>
                <w:szCs w:val="20"/>
                <w:lang w:eastAsia="es-ES"/>
              </w:rPr>
            </w:pPr>
            <w:r w:rsidRPr="00AB59DC">
              <w:rPr>
                <w:rFonts w:ascii="Calibri" w:hAnsi="Calibri" w:cs="Calibri"/>
                <w:b/>
                <w:bCs/>
                <w:iCs/>
                <w:color w:val="000000"/>
                <w:szCs w:val="20"/>
                <w:lang w:eastAsia="es-ES"/>
              </w:rPr>
              <w:t>Emission Reductions</w:t>
            </w:r>
            <w:r>
              <w:rPr>
                <w:rFonts w:ascii="Calibri" w:hAnsi="Calibri" w:cs="Calibri"/>
                <w:b/>
                <w:bCs/>
                <w:iCs/>
                <w:color w:val="000000"/>
                <w:szCs w:val="20"/>
                <w:lang w:eastAsia="es-ES"/>
              </w:rPr>
              <w:t xml:space="preserve"> during </w:t>
            </w:r>
            <w:r w:rsidR="00CD6A92">
              <w:rPr>
                <w:rFonts w:ascii="Calibri" w:hAnsi="Calibri" w:cs="Calibri"/>
                <w:b/>
                <w:bCs/>
                <w:iCs/>
                <w:color w:val="000000"/>
                <w:szCs w:val="20"/>
                <w:lang w:eastAsia="es-ES"/>
              </w:rPr>
              <w:t>Reporting Period</w:t>
            </w:r>
            <w:r w:rsidRPr="00AB59DC">
              <w:rPr>
                <w:rFonts w:ascii="Calibri" w:hAnsi="Calibri" w:cs="Calibri"/>
                <w:b/>
                <w:bCs/>
                <w:iCs/>
                <w:color w:val="000000"/>
                <w:szCs w:val="20"/>
                <w:lang w:eastAsia="es-ES"/>
              </w:rPr>
              <w:t xml:space="preserve"> (tCO</w:t>
            </w:r>
            <w:r w:rsidRPr="00AB59DC">
              <w:rPr>
                <w:rFonts w:ascii="Calibri" w:hAnsi="Calibri" w:cs="Calibri"/>
                <w:b/>
                <w:bCs/>
                <w:iCs/>
                <w:color w:val="000000"/>
                <w:szCs w:val="20"/>
                <w:vertAlign w:val="subscript"/>
                <w:lang w:eastAsia="es-ES"/>
              </w:rPr>
              <w:t>2</w:t>
            </w:r>
            <w:r w:rsidRPr="00AB59DC">
              <w:rPr>
                <w:rFonts w:ascii="Calibri" w:hAnsi="Calibri" w:cs="Calibri"/>
                <w:b/>
                <w:bCs/>
                <w:iCs/>
                <w:color w:val="000000"/>
                <w:szCs w:val="20"/>
                <w:lang w:eastAsia="es-ES"/>
              </w:rPr>
              <w:t>-e)</w:t>
            </w:r>
            <w:r>
              <w:rPr>
                <w:rFonts w:ascii="Calibri" w:hAnsi="Calibri" w:cs="Calibri"/>
                <w:b/>
                <w:bCs/>
                <w:iCs/>
                <w:color w:val="000000"/>
                <w:szCs w:val="20"/>
                <w:lang w:eastAsia="es-ES"/>
              </w:rPr>
              <w:t xml:space="preserve"> (A-</w:t>
            </w:r>
            <w:r w:rsidR="00221DBA">
              <w:rPr>
                <w:rFonts w:ascii="Calibri" w:hAnsi="Calibri" w:cs="Calibri"/>
                <w:b/>
                <w:bCs/>
                <w:iCs/>
                <w:color w:val="000000"/>
                <w:szCs w:val="20"/>
                <w:lang w:eastAsia="es-ES"/>
              </w:rPr>
              <w:t>B</w:t>
            </w:r>
            <w:r>
              <w:rPr>
                <w:rFonts w:ascii="Calibri" w:hAnsi="Calibri" w:cs="Calibri"/>
                <w:b/>
                <w:bCs/>
                <w:iCs/>
                <w:color w:val="000000"/>
                <w:szCs w:val="20"/>
                <w:lang w:eastAsia="es-ES"/>
              </w:rPr>
              <w:t>)</w:t>
            </w:r>
          </w:p>
        </w:tc>
        <w:tc>
          <w:tcPr>
            <w:tcW w:w="1585" w:type="dxa"/>
          </w:tcPr>
          <w:p w14:paraId="28D63B9A" w14:textId="77777777" w:rsidR="00191DBE" w:rsidRPr="00657982" w:rsidRDefault="00191DBE" w:rsidP="00DB4B7C">
            <w:pPr>
              <w:jc w:val="center"/>
              <w:rPr>
                <w:rFonts w:ascii="Calibri" w:hAnsi="Calibri" w:cs="Calibri"/>
                <w:bCs/>
                <w:iCs/>
                <w:color w:val="000000"/>
                <w:szCs w:val="20"/>
                <w:lang w:eastAsia="es-ES"/>
              </w:rPr>
            </w:pPr>
          </w:p>
        </w:tc>
        <w:tc>
          <w:tcPr>
            <w:tcW w:w="1418" w:type="dxa"/>
          </w:tcPr>
          <w:p w14:paraId="3DB94E06" w14:textId="77777777" w:rsidR="00191DBE" w:rsidRPr="00657982" w:rsidRDefault="00191DBE" w:rsidP="00DB4B7C">
            <w:pPr>
              <w:jc w:val="center"/>
              <w:rPr>
                <w:rFonts w:ascii="Calibri" w:hAnsi="Calibri" w:cs="Calibri"/>
                <w:bCs/>
                <w:iCs/>
                <w:color w:val="000000"/>
                <w:szCs w:val="20"/>
                <w:lang w:eastAsia="es-ES"/>
              </w:rPr>
            </w:pPr>
          </w:p>
        </w:tc>
        <w:tc>
          <w:tcPr>
            <w:tcW w:w="1305" w:type="dxa"/>
          </w:tcPr>
          <w:p w14:paraId="08F3162C" w14:textId="77777777" w:rsidR="00191DBE" w:rsidRPr="00657982" w:rsidRDefault="00191DBE" w:rsidP="00DB4B7C">
            <w:pPr>
              <w:jc w:val="center"/>
              <w:rPr>
                <w:rFonts w:ascii="Calibri" w:hAnsi="Calibri" w:cs="Calibri"/>
                <w:bCs/>
                <w:iCs/>
                <w:color w:val="000000"/>
                <w:szCs w:val="20"/>
                <w:lang w:eastAsia="es-ES"/>
              </w:rPr>
            </w:pPr>
          </w:p>
        </w:tc>
        <w:tc>
          <w:tcPr>
            <w:tcW w:w="1098" w:type="dxa"/>
          </w:tcPr>
          <w:p w14:paraId="70A64F3A" w14:textId="77777777" w:rsidR="00191DBE" w:rsidRPr="00657982" w:rsidRDefault="00191DBE" w:rsidP="00DB4B7C">
            <w:pPr>
              <w:jc w:val="center"/>
              <w:rPr>
                <w:rFonts w:ascii="Calibri" w:hAnsi="Calibri" w:cs="Calibri"/>
                <w:bCs/>
                <w:iCs/>
                <w:color w:val="000000"/>
                <w:szCs w:val="20"/>
                <w:lang w:eastAsia="es-ES"/>
              </w:rPr>
            </w:pPr>
          </w:p>
        </w:tc>
      </w:tr>
      <w:tr w:rsidR="00525893" w:rsidRPr="00657982" w14:paraId="71C7F213" w14:textId="77777777" w:rsidTr="00DB4B7C">
        <w:tc>
          <w:tcPr>
            <w:tcW w:w="604" w:type="dxa"/>
            <w:shd w:val="clear" w:color="auto" w:fill="C2D69A"/>
            <w:vAlign w:val="center"/>
          </w:tcPr>
          <w:p w14:paraId="04AC4BBE" w14:textId="2032356D" w:rsidR="00525893" w:rsidRDefault="00326A3B"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D</w:t>
            </w:r>
          </w:p>
        </w:tc>
        <w:tc>
          <w:tcPr>
            <w:tcW w:w="2484" w:type="dxa"/>
            <w:shd w:val="clear" w:color="auto" w:fill="C2D69A"/>
            <w:vAlign w:val="center"/>
          </w:tcPr>
          <w:p w14:paraId="60E26308" w14:textId="1B62CE58" w:rsidR="00525893" w:rsidRPr="00747B81" w:rsidRDefault="009A1476" w:rsidP="00FF009B">
            <w:pPr>
              <w:rPr>
                <w:rFonts w:ascii="Calibri" w:hAnsi="Calibri" w:cs="Calibri"/>
                <w:b/>
                <w:bCs/>
                <w:iCs/>
                <w:color w:val="000000"/>
                <w:szCs w:val="20"/>
                <w:lang w:eastAsia="es-ES"/>
              </w:rPr>
            </w:pPr>
            <w:r w:rsidRPr="009A1476">
              <w:rPr>
                <w:rFonts w:ascii="Calibri" w:hAnsi="Calibri" w:cs="Calibri"/>
                <w:b/>
                <w:bCs/>
                <w:iCs/>
                <w:color w:val="000000"/>
                <w:szCs w:val="20"/>
                <w:lang w:eastAsia="es-ES"/>
              </w:rPr>
              <w:t>If applicable, number of Emission Reductions from reducing forest degradation that have been estimated using proxy-based estimation approaches (use zero if not applicable)</w:t>
            </w:r>
          </w:p>
        </w:tc>
        <w:tc>
          <w:tcPr>
            <w:tcW w:w="1585" w:type="dxa"/>
            <w:vAlign w:val="center"/>
          </w:tcPr>
          <w:p w14:paraId="67FE0DC9" w14:textId="77777777" w:rsidR="00525893" w:rsidRPr="00657982" w:rsidRDefault="00525893" w:rsidP="00DB4B7C">
            <w:pPr>
              <w:jc w:val="center"/>
              <w:rPr>
                <w:rFonts w:ascii="Calibri" w:hAnsi="Calibri" w:cs="Calibri"/>
                <w:bCs/>
                <w:iCs/>
                <w:color w:val="000000"/>
                <w:szCs w:val="20"/>
                <w:lang w:eastAsia="es-ES"/>
              </w:rPr>
            </w:pPr>
          </w:p>
        </w:tc>
        <w:tc>
          <w:tcPr>
            <w:tcW w:w="1418" w:type="dxa"/>
            <w:vAlign w:val="center"/>
          </w:tcPr>
          <w:p w14:paraId="1863B6BB" w14:textId="77777777" w:rsidR="00525893" w:rsidRPr="00657982" w:rsidRDefault="00525893" w:rsidP="00DB4B7C">
            <w:pPr>
              <w:jc w:val="center"/>
              <w:rPr>
                <w:rFonts w:ascii="Calibri" w:hAnsi="Calibri" w:cs="Calibri"/>
                <w:bCs/>
                <w:iCs/>
                <w:color w:val="000000"/>
                <w:szCs w:val="20"/>
                <w:lang w:eastAsia="es-ES"/>
              </w:rPr>
            </w:pPr>
          </w:p>
        </w:tc>
        <w:tc>
          <w:tcPr>
            <w:tcW w:w="1305" w:type="dxa"/>
            <w:vAlign w:val="center"/>
          </w:tcPr>
          <w:p w14:paraId="4465EE30" w14:textId="77777777" w:rsidR="00525893" w:rsidRPr="00657982" w:rsidRDefault="00525893" w:rsidP="00DB4B7C">
            <w:pPr>
              <w:jc w:val="center"/>
              <w:rPr>
                <w:rFonts w:ascii="Calibri" w:hAnsi="Calibri" w:cs="Calibri"/>
                <w:bCs/>
                <w:iCs/>
                <w:color w:val="000000"/>
                <w:szCs w:val="20"/>
                <w:lang w:eastAsia="es-ES"/>
              </w:rPr>
            </w:pPr>
          </w:p>
        </w:tc>
        <w:tc>
          <w:tcPr>
            <w:tcW w:w="1098" w:type="dxa"/>
            <w:vAlign w:val="center"/>
          </w:tcPr>
          <w:p w14:paraId="156F8181" w14:textId="77777777" w:rsidR="00525893" w:rsidRPr="00657982" w:rsidRDefault="00525893" w:rsidP="00DB4B7C">
            <w:pPr>
              <w:jc w:val="center"/>
              <w:rPr>
                <w:rFonts w:ascii="Calibri" w:hAnsi="Calibri" w:cs="Calibri"/>
                <w:bCs/>
                <w:iCs/>
                <w:color w:val="000000"/>
                <w:szCs w:val="20"/>
                <w:lang w:eastAsia="es-ES"/>
              </w:rPr>
            </w:pPr>
          </w:p>
        </w:tc>
      </w:tr>
      <w:tr w:rsidR="00326A3B" w:rsidRPr="00657982" w14:paraId="6AB4F86D" w14:textId="77777777" w:rsidTr="00DB4B7C">
        <w:tc>
          <w:tcPr>
            <w:tcW w:w="604" w:type="dxa"/>
            <w:shd w:val="clear" w:color="auto" w:fill="C2D69A"/>
            <w:vAlign w:val="center"/>
          </w:tcPr>
          <w:p w14:paraId="674F9EE8" w14:textId="41385709" w:rsidR="00326A3B" w:rsidRDefault="00326A3B"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E</w:t>
            </w:r>
          </w:p>
        </w:tc>
        <w:tc>
          <w:tcPr>
            <w:tcW w:w="2484" w:type="dxa"/>
            <w:shd w:val="clear" w:color="auto" w:fill="C2D69A"/>
            <w:vAlign w:val="center"/>
          </w:tcPr>
          <w:p w14:paraId="749019C6" w14:textId="2F6AF9AA" w:rsidR="00326A3B" w:rsidRPr="00747B81" w:rsidRDefault="00326A3B" w:rsidP="00FF009B">
            <w:pPr>
              <w:rPr>
                <w:rFonts w:ascii="Calibri" w:hAnsi="Calibri" w:cs="Calibri"/>
                <w:b/>
                <w:bCs/>
                <w:iCs/>
                <w:color w:val="000000"/>
                <w:szCs w:val="20"/>
                <w:lang w:eastAsia="es-ES"/>
              </w:rPr>
            </w:pPr>
            <w:r w:rsidRPr="00AA6FD8">
              <w:rPr>
                <w:rFonts w:ascii="Calibri" w:hAnsi="Calibri" w:cs="Calibri"/>
                <w:b/>
                <w:bCs/>
                <w:iCs/>
                <w:color w:val="000000"/>
                <w:szCs w:val="20"/>
                <w:lang w:eastAsia="es-ES"/>
              </w:rPr>
              <w:t>Number of Emission Reductions estimated using measurement approaches (</w:t>
            </w:r>
            <w:r>
              <w:rPr>
                <w:rFonts w:ascii="Calibri" w:hAnsi="Calibri" w:cs="Calibri"/>
                <w:b/>
                <w:bCs/>
                <w:iCs/>
                <w:color w:val="000000"/>
                <w:szCs w:val="20"/>
                <w:lang w:eastAsia="es-ES"/>
              </w:rPr>
              <w:t>C</w:t>
            </w:r>
            <w:r w:rsidRPr="00AA6FD8">
              <w:rPr>
                <w:rFonts w:ascii="Calibri" w:hAnsi="Calibri" w:cs="Calibri"/>
                <w:b/>
                <w:bCs/>
                <w:iCs/>
                <w:color w:val="000000"/>
                <w:szCs w:val="20"/>
                <w:lang w:eastAsia="es-ES"/>
              </w:rPr>
              <w:t>-</w:t>
            </w:r>
            <w:r>
              <w:rPr>
                <w:rFonts w:ascii="Calibri" w:hAnsi="Calibri" w:cs="Calibri"/>
                <w:b/>
                <w:bCs/>
                <w:iCs/>
                <w:color w:val="000000"/>
                <w:szCs w:val="20"/>
                <w:lang w:eastAsia="es-ES"/>
              </w:rPr>
              <w:t>D</w:t>
            </w:r>
            <w:r w:rsidRPr="00AA6FD8">
              <w:rPr>
                <w:rFonts w:ascii="Calibri" w:hAnsi="Calibri" w:cs="Calibri"/>
                <w:b/>
                <w:bCs/>
                <w:iCs/>
                <w:color w:val="000000"/>
                <w:szCs w:val="20"/>
                <w:lang w:eastAsia="es-ES"/>
              </w:rPr>
              <w:t>)</w:t>
            </w:r>
          </w:p>
        </w:tc>
        <w:tc>
          <w:tcPr>
            <w:tcW w:w="1585" w:type="dxa"/>
            <w:vAlign w:val="center"/>
          </w:tcPr>
          <w:p w14:paraId="5739BC8F" w14:textId="77777777" w:rsidR="00326A3B" w:rsidRPr="00657982" w:rsidRDefault="00326A3B" w:rsidP="00DB4B7C">
            <w:pPr>
              <w:jc w:val="center"/>
              <w:rPr>
                <w:rFonts w:ascii="Calibri" w:hAnsi="Calibri" w:cs="Calibri"/>
                <w:bCs/>
                <w:iCs/>
                <w:color w:val="000000"/>
                <w:szCs w:val="20"/>
                <w:lang w:eastAsia="es-ES"/>
              </w:rPr>
            </w:pPr>
          </w:p>
        </w:tc>
        <w:tc>
          <w:tcPr>
            <w:tcW w:w="1418" w:type="dxa"/>
            <w:vAlign w:val="center"/>
          </w:tcPr>
          <w:p w14:paraId="5D03AF10" w14:textId="77777777" w:rsidR="00326A3B" w:rsidRPr="00657982" w:rsidRDefault="00326A3B" w:rsidP="00DB4B7C">
            <w:pPr>
              <w:jc w:val="center"/>
              <w:rPr>
                <w:rFonts w:ascii="Calibri" w:hAnsi="Calibri" w:cs="Calibri"/>
                <w:bCs/>
                <w:iCs/>
                <w:color w:val="000000"/>
                <w:szCs w:val="20"/>
                <w:lang w:eastAsia="es-ES"/>
              </w:rPr>
            </w:pPr>
          </w:p>
        </w:tc>
        <w:tc>
          <w:tcPr>
            <w:tcW w:w="1305" w:type="dxa"/>
            <w:vAlign w:val="center"/>
          </w:tcPr>
          <w:p w14:paraId="715FCEFA" w14:textId="77777777" w:rsidR="00326A3B" w:rsidRPr="00657982" w:rsidRDefault="00326A3B" w:rsidP="00DB4B7C">
            <w:pPr>
              <w:jc w:val="center"/>
              <w:rPr>
                <w:rFonts w:ascii="Calibri" w:hAnsi="Calibri" w:cs="Calibri"/>
                <w:bCs/>
                <w:iCs/>
                <w:color w:val="000000"/>
                <w:szCs w:val="20"/>
                <w:lang w:eastAsia="es-ES"/>
              </w:rPr>
            </w:pPr>
          </w:p>
        </w:tc>
        <w:tc>
          <w:tcPr>
            <w:tcW w:w="1098" w:type="dxa"/>
            <w:vAlign w:val="center"/>
          </w:tcPr>
          <w:p w14:paraId="039448AE" w14:textId="77777777" w:rsidR="00326A3B" w:rsidRPr="00657982" w:rsidRDefault="00326A3B" w:rsidP="00DB4B7C">
            <w:pPr>
              <w:jc w:val="center"/>
              <w:rPr>
                <w:rFonts w:ascii="Calibri" w:hAnsi="Calibri" w:cs="Calibri"/>
                <w:bCs/>
                <w:iCs/>
                <w:color w:val="000000"/>
                <w:szCs w:val="20"/>
                <w:lang w:eastAsia="es-ES"/>
              </w:rPr>
            </w:pPr>
          </w:p>
        </w:tc>
      </w:tr>
      <w:tr w:rsidR="00326A3B" w:rsidRPr="00657982" w14:paraId="357F50C0" w14:textId="77777777" w:rsidTr="00DB4B7C">
        <w:tc>
          <w:tcPr>
            <w:tcW w:w="604" w:type="dxa"/>
            <w:shd w:val="clear" w:color="auto" w:fill="C2D69A"/>
            <w:vAlign w:val="center"/>
          </w:tcPr>
          <w:p w14:paraId="276F8461" w14:textId="4680E3FB" w:rsidR="00326A3B" w:rsidRDefault="00326A3B"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F</w:t>
            </w:r>
          </w:p>
        </w:tc>
        <w:tc>
          <w:tcPr>
            <w:tcW w:w="2484" w:type="dxa"/>
            <w:shd w:val="clear" w:color="auto" w:fill="C2D69A"/>
            <w:vAlign w:val="center"/>
          </w:tcPr>
          <w:p w14:paraId="7C363CA0" w14:textId="59B6DEF6" w:rsidR="00326A3B" w:rsidRDefault="00326A3B" w:rsidP="00FF009B">
            <w:pPr>
              <w:rPr>
                <w:rFonts w:ascii="Calibri" w:hAnsi="Calibri" w:cs="Calibri"/>
                <w:b/>
                <w:bCs/>
                <w:iCs/>
                <w:color w:val="000000"/>
                <w:szCs w:val="20"/>
                <w:lang w:eastAsia="es-ES"/>
              </w:rPr>
            </w:pPr>
            <w:r w:rsidRPr="00747B81">
              <w:rPr>
                <w:rFonts w:ascii="Calibri" w:hAnsi="Calibri" w:cs="Calibri"/>
                <w:b/>
                <w:bCs/>
                <w:iCs/>
                <w:color w:val="000000"/>
                <w:szCs w:val="20"/>
                <w:lang w:eastAsia="es-ES"/>
              </w:rPr>
              <w:t>Percentage of ERs (A) for which the ability to transfer Title to ERs is clear or uncontested</w:t>
            </w:r>
            <w:r w:rsidRPr="00747B81" w:rsidDel="00747B81">
              <w:rPr>
                <w:rFonts w:ascii="Calibri" w:hAnsi="Calibri" w:cs="Calibri"/>
                <w:b/>
                <w:bCs/>
                <w:iCs/>
                <w:color w:val="000000"/>
                <w:szCs w:val="20"/>
                <w:lang w:eastAsia="es-ES"/>
              </w:rPr>
              <w:t xml:space="preserve"> </w:t>
            </w:r>
            <w:r>
              <w:rPr>
                <w:rFonts w:ascii="Calibri" w:hAnsi="Calibri" w:cs="Calibri"/>
                <w:b/>
                <w:bCs/>
                <w:iCs/>
                <w:color w:val="000000"/>
                <w:szCs w:val="20"/>
                <w:lang w:eastAsia="es-ES"/>
              </w:rPr>
              <w:t>(Section 5.4.1)</w:t>
            </w:r>
          </w:p>
        </w:tc>
        <w:tc>
          <w:tcPr>
            <w:tcW w:w="1585" w:type="dxa"/>
            <w:vAlign w:val="center"/>
          </w:tcPr>
          <w:p w14:paraId="47C0B997" w14:textId="77777777" w:rsidR="00326A3B" w:rsidRPr="00657982" w:rsidRDefault="00326A3B" w:rsidP="00DB4B7C">
            <w:pPr>
              <w:jc w:val="center"/>
              <w:rPr>
                <w:rFonts w:ascii="Calibri" w:hAnsi="Calibri" w:cs="Calibri"/>
                <w:bCs/>
                <w:iCs/>
                <w:color w:val="000000"/>
                <w:szCs w:val="20"/>
                <w:lang w:eastAsia="es-ES"/>
              </w:rPr>
            </w:pPr>
          </w:p>
        </w:tc>
        <w:tc>
          <w:tcPr>
            <w:tcW w:w="1418" w:type="dxa"/>
            <w:vAlign w:val="center"/>
          </w:tcPr>
          <w:p w14:paraId="479CAC3F" w14:textId="77777777" w:rsidR="00326A3B" w:rsidRPr="00657982" w:rsidRDefault="00326A3B" w:rsidP="00DB4B7C">
            <w:pPr>
              <w:jc w:val="center"/>
              <w:rPr>
                <w:rFonts w:ascii="Calibri" w:hAnsi="Calibri" w:cs="Calibri"/>
                <w:bCs/>
                <w:iCs/>
                <w:color w:val="000000"/>
                <w:szCs w:val="20"/>
                <w:lang w:eastAsia="es-ES"/>
              </w:rPr>
            </w:pPr>
          </w:p>
        </w:tc>
        <w:tc>
          <w:tcPr>
            <w:tcW w:w="1305" w:type="dxa"/>
            <w:vAlign w:val="center"/>
          </w:tcPr>
          <w:p w14:paraId="6088D749" w14:textId="77777777" w:rsidR="00326A3B" w:rsidRPr="00657982" w:rsidRDefault="00326A3B" w:rsidP="00DB4B7C">
            <w:pPr>
              <w:jc w:val="center"/>
              <w:rPr>
                <w:rFonts w:ascii="Calibri" w:hAnsi="Calibri" w:cs="Calibri"/>
                <w:bCs/>
                <w:iCs/>
                <w:color w:val="000000"/>
                <w:szCs w:val="20"/>
                <w:lang w:eastAsia="es-ES"/>
              </w:rPr>
            </w:pPr>
          </w:p>
        </w:tc>
        <w:tc>
          <w:tcPr>
            <w:tcW w:w="1098" w:type="dxa"/>
            <w:vAlign w:val="center"/>
          </w:tcPr>
          <w:p w14:paraId="7CB7E2A8" w14:textId="77777777" w:rsidR="00326A3B" w:rsidRPr="00657982" w:rsidRDefault="00326A3B" w:rsidP="00DB4B7C">
            <w:pPr>
              <w:jc w:val="center"/>
              <w:rPr>
                <w:rFonts w:ascii="Calibri" w:hAnsi="Calibri" w:cs="Calibri"/>
                <w:bCs/>
                <w:iCs/>
                <w:color w:val="000000"/>
                <w:szCs w:val="20"/>
                <w:lang w:eastAsia="es-ES"/>
              </w:rPr>
            </w:pPr>
          </w:p>
        </w:tc>
      </w:tr>
      <w:tr w:rsidR="00326A3B" w:rsidRPr="00657982" w14:paraId="358BBF76" w14:textId="77777777" w:rsidTr="00DB4B7C">
        <w:tc>
          <w:tcPr>
            <w:tcW w:w="604" w:type="dxa"/>
            <w:shd w:val="clear" w:color="auto" w:fill="C2D69A"/>
            <w:vAlign w:val="center"/>
          </w:tcPr>
          <w:p w14:paraId="4C09DC4C" w14:textId="13A7F80C" w:rsidR="00326A3B" w:rsidRDefault="00326A3B"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G</w:t>
            </w:r>
          </w:p>
        </w:tc>
        <w:tc>
          <w:tcPr>
            <w:tcW w:w="2484" w:type="dxa"/>
            <w:shd w:val="clear" w:color="auto" w:fill="C2D69A"/>
            <w:vAlign w:val="center"/>
          </w:tcPr>
          <w:p w14:paraId="31553178" w14:textId="706CEB92" w:rsidR="00326A3B" w:rsidRDefault="00326A3B" w:rsidP="00FF009B">
            <w:pPr>
              <w:rPr>
                <w:rFonts w:ascii="Calibri" w:hAnsi="Calibri" w:cs="Calibri"/>
                <w:b/>
                <w:bCs/>
                <w:iCs/>
                <w:color w:val="000000"/>
                <w:szCs w:val="20"/>
                <w:lang w:eastAsia="es-ES"/>
              </w:rPr>
            </w:pPr>
            <w:r>
              <w:rPr>
                <w:rFonts w:ascii="Calibri" w:hAnsi="Calibri" w:cs="Calibri"/>
                <w:b/>
                <w:bCs/>
                <w:color w:val="000000"/>
                <w:szCs w:val="20"/>
              </w:rPr>
              <w:t xml:space="preserve">ERs for which the ability to transfer Title to ERs is </w:t>
            </w:r>
            <w:r w:rsidR="002206CF">
              <w:rPr>
                <w:rFonts w:ascii="Calibri" w:hAnsi="Calibri" w:cs="Calibri"/>
                <w:b/>
                <w:bCs/>
                <w:color w:val="000000"/>
                <w:szCs w:val="20"/>
              </w:rPr>
              <w:t>un</w:t>
            </w:r>
            <w:r>
              <w:rPr>
                <w:rFonts w:ascii="Calibri" w:hAnsi="Calibri" w:cs="Calibri"/>
                <w:b/>
                <w:bCs/>
                <w:color w:val="000000"/>
                <w:szCs w:val="20"/>
              </w:rPr>
              <w:t xml:space="preserve">clear or contested </w:t>
            </w:r>
            <w:r w:rsidR="002206CF">
              <w:rPr>
                <w:rFonts w:ascii="Calibri" w:hAnsi="Calibri" w:cs="Calibri"/>
                <w:b/>
                <w:bCs/>
                <w:color w:val="000000"/>
                <w:szCs w:val="20"/>
              </w:rPr>
              <w:t>because they</w:t>
            </w:r>
            <w:r>
              <w:rPr>
                <w:rFonts w:ascii="Calibri" w:hAnsi="Calibri" w:cs="Calibri"/>
                <w:b/>
                <w:bCs/>
                <w:color w:val="000000"/>
                <w:szCs w:val="20"/>
              </w:rPr>
              <w:t xml:space="preserve"> are sold, assigned or otherwise used by any other entity for sale, public relations, compliance or any other purpose (Section 5.4.3)</w:t>
            </w:r>
          </w:p>
        </w:tc>
        <w:tc>
          <w:tcPr>
            <w:tcW w:w="1585" w:type="dxa"/>
            <w:vAlign w:val="center"/>
          </w:tcPr>
          <w:p w14:paraId="2C57849D" w14:textId="77777777" w:rsidR="00326A3B" w:rsidRPr="00657982" w:rsidRDefault="00326A3B" w:rsidP="00DB4B7C">
            <w:pPr>
              <w:jc w:val="center"/>
              <w:rPr>
                <w:rFonts w:ascii="Calibri" w:hAnsi="Calibri" w:cs="Calibri"/>
                <w:bCs/>
                <w:iCs/>
                <w:color w:val="000000"/>
                <w:szCs w:val="20"/>
                <w:lang w:eastAsia="es-ES"/>
              </w:rPr>
            </w:pPr>
          </w:p>
        </w:tc>
        <w:tc>
          <w:tcPr>
            <w:tcW w:w="1418" w:type="dxa"/>
            <w:vAlign w:val="center"/>
          </w:tcPr>
          <w:p w14:paraId="34874178" w14:textId="77777777" w:rsidR="00326A3B" w:rsidRPr="00657982" w:rsidRDefault="00326A3B" w:rsidP="00DB4B7C">
            <w:pPr>
              <w:jc w:val="center"/>
              <w:rPr>
                <w:rFonts w:ascii="Calibri" w:hAnsi="Calibri" w:cs="Calibri"/>
                <w:bCs/>
                <w:iCs/>
                <w:color w:val="000000"/>
                <w:szCs w:val="20"/>
                <w:lang w:eastAsia="es-ES"/>
              </w:rPr>
            </w:pPr>
          </w:p>
        </w:tc>
        <w:tc>
          <w:tcPr>
            <w:tcW w:w="1305" w:type="dxa"/>
            <w:vAlign w:val="center"/>
          </w:tcPr>
          <w:p w14:paraId="43E7688B" w14:textId="77777777" w:rsidR="00326A3B" w:rsidRPr="00657982" w:rsidRDefault="00326A3B" w:rsidP="00DB4B7C">
            <w:pPr>
              <w:jc w:val="center"/>
              <w:rPr>
                <w:rFonts w:ascii="Calibri" w:hAnsi="Calibri" w:cs="Calibri"/>
                <w:bCs/>
                <w:iCs/>
                <w:color w:val="000000"/>
                <w:szCs w:val="20"/>
                <w:lang w:eastAsia="es-ES"/>
              </w:rPr>
            </w:pPr>
          </w:p>
        </w:tc>
        <w:tc>
          <w:tcPr>
            <w:tcW w:w="1098" w:type="dxa"/>
            <w:vAlign w:val="center"/>
          </w:tcPr>
          <w:p w14:paraId="1FA26F12" w14:textId="77777777" w:rsidR="00326A3B" w:rsidRPr="00657982" w:rsidRDefault="00326A3B" w:rsidP="00DB4B7C">
            <w:pPr>
              <w:jc w:val="center"/>
              <w:rPr>
                <w:rFonts w:ascii="Calibri" w:hAnsi="Calibri" w:cs="Calibri"/>
                <w:bCs/>
                <w:iCs/>
                <w:color w:val="000000"/>
                <w:szCs w:val="20"/>
                <w:lang w:eastAsia="es-ES"/>
              </w:rPr>
            </w:pPr>
          </w:p>
        </w:tc>
      </w:tr>
      <w:tr w:rsidR="004717A4" w:rsidRPr="004717A4" w14:paraId="4133A1D9" w14:textId="77777777" w:rsidTr="00DB4B7C">
        <w:tc>
          <w:tcPr>
            <w:tcW w:w="604" w:type="dxa"/>
            <w:shd w:val="clear" w:color="auto" w:fill="C2D69A"/>
            <w:vAlign w:val="center"/>
          </w:tcPr>
          <w:p w14:paraId="6B4E55AE" w14:textId="77777777" w:rsidR="004717A4" w:rsidRDefault="004717A4" w:rsidP="00DB4B7C">
            <w:pPr>
              <w:jc w:val="center"/>
              <w:rPr>
                <w:rFonts w:ascii="Calibri" w:hAnsi="Calibri" w:cs="Calibri"/>
                <w:b/>
                <w:bCs/>
                <w:iCs/>
                <w:color w:val="000000"/>
                <w:szCs w:val="20"/>
                <w:lang w:eastAsia="es-ES"/>
              </w:rPr>
            </w:pPr>
          </w:p>
        </w:tc>
        <w:tc>
          <w:tcPr>
            <w:tcW w:w="2484" w:type="dxa"/>
            <w:shd w:val="clear" w:color="auto" w:fill="C2D69A"/>
            <w:vAlign w:val="center"/>
          </w:tcPr>
          <w:p w14:paraId="3739F53D" w14:textId="22F3DE91" w:rsidR="004717A4" w:rsidRPr="00516F4C" w:rsidRDefault="004717A4" w:rsidP="00FF009B">
            <w:pPr>
              <w:rPr>
                <w:rFonts w:ascii="Calibri" w:hAnsi="Calibri" w:cs="Calibri"/>
                <w:b/>
                <w:bCs/>
                <w:iCs/>
                <w:color w:val="000000"/>
                <w:szCs w:val="20"/>
                <w:lang w:val="en-US" w:eastAsia="es-ES"/>
              </w:rPr>
            </w:pPr>
            <w:r>
              <w:rPr>
                <w:rFonts w:ascii="Calibri" w:hAnsi="Calibri" w:cs="Calibri"/>
                <w:b/>
                <w:bCs/>
                <w:color w:val="000000"/>
                <w:szCs w:val="20"/>
              </w:rPr>
              <w:t>If applicable, any buffer replenishments</w:t>
            </w:r>
          </w:p>
        </w:tc>
        <w:tc>
          <w:tcPr>
            <w:tcW w:w="1585" w:type="dxa"/>
            <w:vAlign w:val="center"/>
          </w:tcPr>
          <w:p w14:paraId="4581F6E8" w14:textId="77777777" w:rsidR="004717A4" w:rsidRPr="00516F4C" w:rsidRDefault="004717A4" w:rsidP="00DB4B7C">
            <w:pPr>
              <w:jc w:val="center"/>
              <w:rPr>
                <w:rFonts w:ascii="Calibri" w:hAnsi="Calibri" w:cs="Calibri"/>
                <w:bCs/>
                <w:iCs/>
                <w:color w:val="000000"/>
                <w:szCs w:val="20"/>
                <w:lang w:val="en-US" w:eastAsia="es-ES"/>
              </w:rPr>
            </w:pPr>
          </w:p>
        </w:tc>
        <w:tc>
          <w:tcPr>
            <w:tcW w:w="1418" w:type="dxa"/>
            <w:vAlign w:val="center"/>
          </w:tcPr>
          <w:p w14:paraId="25EA02A4" w14:textId="77777777" w:rsidR="004717A4" w:rsidRPr="00516F4C" w:rsidRDefault="004717A4" w:rsidP="00DB4B7C">
            <w:pPr>
              <w:jc w:val="center"/>
              <w:rPr>
                <w:rFonts w:ascii="Calibri" w:hAnsi="Calibri" w:cs="Calibri"/>
                <w:bCs/>
                <w:iCs/>
                <w:color w:val="000000"/>
                <w:szCs w:val="20"/>
                <w:lang w:val="en-US" w:eastAsia="es-ES"/>
              </w:rPr>
            </w:pPr>
          </w:p>
        </w:tc>
        <w:tc>
          <w:tcPr>
            <w:tcW w:w="1305" w:type="dxa"/>
            <w:vAlign w:val="center"/>
          </w:tcPr>
          <w:p w14:paraId="1D7417AF" w14:textId="77777777" w:rsidR="004717A4" w:rsidRPr="00516F4C" w:rsidRDefault="004717A4" w:rsidP="00DB4B7C">
            <w:pPr>
              <w:jc w:val="center"/>
              <w:rPr>
                <w:rFonts w:ascii="Calibri" w:hAnsi="Calibri" w:cs="Calibri"/>
                <w:bCs/>
                <w:iCs/>
                <w:color w:val="000000"/>
                <w:szCs w:val="20"/>
                <w:lang w:val="en-US" w:eastAsia="es-ES"/>
              </w:rPr>
            </w:pPr>
          </w:p>
        </w:tc>
        <w:tc>
          <w:tcPr>
            <w:tcW w:w="1098" w:type="dxa"/>
            <w:vAlign w:val="center"/>
          </w:tcPr>
          <w:p w14:paraId="09BD60B4" w14:textId="77777777" w:rsidR="004717A4" w:rsidRPr="00516F4C" w:rsidRDefault="004717A4" w:rsidP="00DB4B7C">
            <w:pPr>
              <w:jc w:val="center"/>
              <w:rPr>
                <w:rFonts w:ascii="Calibri" w:hAnsi="Calibri" w:cs="Calibri"/>
                <w:bCs/>
                <w:iCs/>
                <w:color w:val="000000"/>
                <w:szCs w:val="20"/>
                <w:lang w:val="en-US" w:eastAsia="es-ES"/>
              </w:rPr>
            </w:pPr>
          </w:p>
        </w:tc>
      </w:tr>
      <w:tr w:rsidR="00684857" w:rsidRPr="004717A4" w14:paraId="3B11E94E" w14:textId="77777777" w:rsidTr="00DB4B7C">
        <w:tc>
          <w:tcPr>
            <w:tcW w:w="604" w:type="dxa"/>
            <w:shd w:val="clear" w:color="auto" w:fill="C2D69A"/>
            <w:vAlign w:val="center"/>
          </w:tcPr>
          <w:p w14:paraId="4609E6CC" w14:textId="579467D8" w:rsidR="00326A3B" w:rsidRDefault="00326A3B"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H</w:t>
            </w:r>
          </w:p>
        </w:tc>
        <w:tc>
          <w:tcPr>
            <w:tcW w:w="2484" w:type="dxa"/>
            <w:shd w:val="clear" w:color="auto" w:fill="C2D69A"/>
            <w:vAlign w:val="center"/>
          </w:tcPr>
          <w:p w14:paraId="04E7F5AE" w14:textId="3A51A851" w:rsidR="00326A3B" w:rsidRPr="00516F4C" w:rsidRDefault="00326A3B" w:rsidP="00FF009B">
            <w:pPr>
              <w:rPr>
                <w:rFonts w:ascii="Calibri" w:hAnsi="Calibri" w:cs="Calibri"/>
                <w:b/>
                <w:bCs/>
                <w:iCs/>
                <w:color w:val="000000"/>
                <w:szCs w:val="20"/>
                <w:lang w:val="en-US" w:eastAsia="es-ES"/>
              </w:rPr>
            </w:pPr>
            <w:r w:rsidRPr="00516F4C">
              <w:rPr>
                <w:rFonts w:ascii="Calibri" w:hAnsi="Calibri" w:cs="Calibri"/>
                <w:b/>
                <w:bCs/>
                <w:iCs/>
                <w:color w:val="000000"/>
                <w:szCs w:val="20"/>
                <w:lang w:val="en-US" w:eastAsia="es-ES"/>
              </w:rPr>
              <w:t xml:space="preserve">Total ERs </w:t>
            </w:r>
            <w:r w:rsidR="00652736" w:rsidRPr="00516F4C">
              <w:rPr>
                <w:rFonts w:ascii="Calibri" w:hAnsi="Calibri" w:cs="Calibri"/>
                <w:b/>
                <w:bCs/>
                <w:iCs/>
                <w:color w:val="000000"/>
                <w:szCs w:val="20"/>
                <w:lang w:val="en-US" w:eastAsia="es-ES"/>
              </w:rPr>
              <w:t>(</w:t>
            </w:r>
            <w:r w:rsidR="00E40927" w:rsidRPr="00516F4C">
              <w:rPr>
                <w:rFonts w:ascii="Calibri" w:hAnsi="Calibri" w:cs="Calibri"/>
                <w:b/>
                <w:bCs/>
                <w:iCs/>
                <w:color w:val="000000"/>
                <w:szCs w:val="20"/>
                <w:lang w:val="en-US" w:eastAsia="es-ES"/>
              </w:rPr>
              <w:t>D+E</w:t>
            </w:r>
            <w:r w:rsidR="00652736" w:rsidRPr="00516F4C">
              <w:rPr>
                <w:rFonts w:ascii="Calibri" w:hAnsi="Calibri" w:cs="Calibri"/>
                <w:b/>
                <w:bCs/>
                <w:iCs/>
                <w:color w:val="000000"/>
                <w:szCs w:val="20"/>
                <w:lang w:val="en-US" w:eastAsia="es-ES"/>
              </w:rPr>
              <w:t>)</w:t>
            </w:r>
            <w:r w:rsidRPr="00516F4C">
              <w:rPr>
                <w:rFonts w:ascii="Calibri" w:hAnsi="Calibri" w:cs="Calibri"/>
                <w:b/>
                <w:bCs/>
                <w:iCs/>
                <w:color w:val="000000"/>
                <w:szCs w:val="20"/>
                <w:lang w:val="en-US" w:eastAsia="es-ES"/>
              </w:rPr>
              <w:t>*</w:t>
            </w:r>
            <w:r w:rsidR="00E40927" w:rsidRPr="00516F4C">
              <w:rPr>
                <w:rFonts w:ascii="Calibri" w:hAnsi="Calibri" w:cs="Calibri"/>
                <w:b/>
                <w:bCs/>
                <w:iCs/>
                <w:color w:val="000000"/>
                <w:szCs w:val="20"/>
                <w:lang w:val="en-US" w:eastAsia="es-ES"/>
              </w:rPr>
              <w:t>F</w:t>
            </w:r>
            <w:r w:rsidRPr="00516F4C">
              <w:rPr>
                <w:rFonts w:ascii="Calibri" w:hAnsi="Calibri" w:cs="Calibri"/>
                <w:b/>
                <w:bCs/>
                <w:iCs/>
                <w:color w:val="000000"/>
                <w:szCs w:val="20"/>
                <w:lang w:val="en-US" w:eastAsia="es-ES"/>
              </w:rPr>
              <w:t>-</w:t>
            </w:r>
            <w:r w:rsidR="00E40927" w:rsidRPr="00516F4C">
              <w:rPr>
                <w:rFonts w:ascii="Calibri" w:hAnsi="Calibri" w:cs="Calibri"/>
                <w:b/>
                <w:bCs/>
                <w:iCs/>
                <w:color w:val="000000"/>
                <w:szCs w:val="20"/>
                <w:lang w:val="en-US" w:eastAsia="es-ES"/>
              </w:rPr>
              <w:t>G</w:t>
            </w:r>
            <w:r w:rsidR="004717A4" w:rsidRPr="00516F4C">
              <w:rPr>
                <w:rFonts w:ascii="Calibri" w:hAnsi="Calibri" w:cs="Calibri"/>
                <w:b/>
                <w:bCs/>
                <w:iCs/>
                <w:color w:val="000000"/>
                <w:szCs w:val="20"/>
                <w:lang w:val="en-US" w:eastAsia="es-ES"/>
              </w:rPr>
              <w:t xml:space="preserve"> </w:t>
            </w:r>
            <w:r w:rsidR="004717A4">
              <w:rPr>
                <w:rFonts w:ascii="Calibri" w:hAnsi="Calibri" w:cs="Calibri"/>
                <w:b/>
                <w:bCs/>
                <w:color w:val="000000"/>
                <w:szCs w:val="20"/>
              </w:rPr>
              <w:t>minus, if applicable, any replenishments</w:t>
            </w:r>
          </w:p>
        </w:tc>
        <w:tc>
          <w:tcPr>
            <w:tcW w:w="1585" w:type="dxa"/>
            <w:vAlign w:val="center"/>
          </w:tcPr>
          <w:p w14:paraId="51C8D852" w14:textId="77777777" w:rsidR="00326A3B" w:rsidRPr="00516F4C" w:rsidRDefault="00326A3B" w:rsidP="00DB4B7C">
            <w:pPr>
              <w:jc w:val="center"/>
              <w:rPr>
                <w:rFonts w:ascii="Calibri" w:hAnsi="Calibri" w:cs="Calibri"/>
                <w:bCs/>
                <w:iCs/>
                <w:color w:val="000000"/>
                <w:szCs w:val="20"/>
                <w:lang w:val="en-US" w:eastAsia="es-ES"/>
              </w:rPr>
            </w:pPr>
          </w:p>
        </w:tc>
        <w:tc>
          <w:tcPr>
            <w:tcW w:w="1418" w:type="dxa"/>
            <w:vAlign w:val="center"/>
          </w:tcPr>
          <w:p w14:paraId="211F9FE7" w14:textId="77777777" w:rsidR="00326A3B" w:rsidRPr="00516F4C" w:rsidRDefault="00326A3B" w:rsidP="00DB4B7C">
            <w:pPr>
              <w:jc w:val="center"/>
              <w:rPr>
                <w:rFonts w:ascii="Calibri" w:hAnsi="Calibri" w:cs="Calibri"/>
                <w:bCs/>
                <w:iCs/>
                <w:color w:val="000000"/>
                <w:szCs w:val="20"/>
                <w:lang w:val="en-US" w:eastAsia="es-ES"/>
              </w:rPr>
            </w:pPr>
          </w:p>
        </w:tc>
        <w:tc>
          <w:tcPr>
            <w:tcW w:w="1305" w:type="dxa"/>
            <w:vAlign w:val="center"/>
          </w:tcPr>
          <w:p w14:paraId="554619CA" w14:textId="77777777" w:rsidR="00326A3B" w:rsidRPr="00516F4C" w:rsidRDefault="00326A3B" w:rsidP="00DB4B7C">
            <w:pPr>
              <w:jc w:val="center"/>
              <w:rPr>
                <w:rFonts w:ascii="Calibri" w:hAnsi="Calibri" w:cs="Calibri"/>
                <w:bCs/>
                <w:iCs/>
                <w:color w:val="000000"/>
                <w:szCs w:val="20"/>
                <w:lang w:val="en-US" w:eastAsia="es-ES"/>
              </w:rPr>
            </w:pPr>
          </w:p>
        </w:tc>
        <w:tc>
          <w:tcPr>
            <w:tcW w:w="1098" w:type="dxa"/>
            <w:vAlign w:val="center"/>
          </w:tcPr>
          <w:p w14:paraId="7D582F0C" w14:textId="77777777" w:rsidR="00326A3B" w:rsidRPr="00516F4C" w:rsidRDefault="00326A3B" w:rsidP="00DB4B7C">
            <w:pPr>
              <w:jc w:val="center"/>
              <w:rPr>
                <w:rFonts w:ascii="Calibri" w:hAnsi="Calibri" w:cs="Calibri"/>
                <w:bCs/>
                <w:iCs/>
                <w:color w:val="000000"/>
                <w:szCs w:val="20"/>
                <w:lang w:val="en-US" w:eastAsia="es-ES"/>
              </w:rPr>
            </w:pPr>
          </w:p>
        </w:tc>
      </w:tr>
      <w:tr w:rsidR="00E40927" w:rsidRPr="00657982" w14:paraId="4714A28D" w14:textId="77777777" w:rsidTr="00DB4B7C">
        <w:tc>
          <w:tcPr>
            <w:tcW w:w="604" w:type="dxa"/>
            <w:shd w:val="clear" w:color="auto" w:fill="C2D69A"/>
            <w:vAlign w:val="center"/>
          </w:tcPr>
          <w:p w14:paraId="709DF6EA" w14:textId="16B8A52A" w:rsidR="00E40927" w:rsidRDefault="00D37CD0"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I</w:t>
            </w:r>
          </w:p>
        </w:tc>
        <w:tc>
          <w:tcPr>
            <w:tcW w:w="2484" w:type="dxa"/>
            <w:shd w:val="clear" w:color="auto" w:fill="C2D69A"/>
            <w:vAlign w:val="center"/>
          </w:tcPr>
          <w:p w14:paraId="77166804" w14:textId="1DADCB68" w:rsidR="00E40927" w:rsidRDefault="00785647" w:rsidP="00FF009B">
            <w:pPr>
              <w:rPr>
                <w:rFonts w:ascii="Calibri" w:hAnsi="Calibri" w:cs="Calibri"/>
                <w:b/>
                <w:bCs/>
                <w:iCs/>
                <w:color w:val="000000"/>
                <w:szCs w:val="20"/>
                <w:lang w:eastAsia="es-ES"/>
              </w:rPr>
            </w:pPr>
            <w:r w:rsidRPr="00785647">
              <w:rPr>
                <w:rFonts w:ascii="Calibri" w:hAnsi="Calibri" w:cs="Calibri"/>
                <w:b/>
                <w:bCs/>
                <w:iCs/>
                <w:color w:val="000000"/>
                <w:szCs w:val="20"/>
                <w:lang w:eastAsia="es-ES"/>
              </w:rPr>
              <w:t xml:space="preserve">Conservativeness Factor to reflect the level of </w:t>
            </w:r>
            <w:r w:rsidR="00293E48">
              <w:rPr>
                <w:rFonts w:ascii="Calibri" w:hAnsi="Calibri" w:cs="Calibri"/>
                <w:b/>
                <w:bCs/>
                <w:iCs/>
                <w:color w:val="000000"/>
                <w:szCs w:val="20"/>
                <w:lang w:eastAsia="es-ES"/>
              </w:rPr>
              <w:t>U</w:t>
            </w:r>
            <w:r w:rsidRPr="00785647">
              <w:rPr>
                <w:rFonts w:ascii="Calibri" w:hAnsi="Calibri" w:cs="Calibri"/>
                <w:b/>
                <w:bCs/>
                <w:iCs/>
                <w:color w:val="000000"/>
                <w:szCs w:val="20"/>
                <w:lang w:eastAsia="es-ES"/>
              </w:rPr>
              <w:t>ncertainty from non-</w:t>
            </w:r>
            <w:proofErr w:type="gramStart"/>
            <w:r w:rsidRPr="00785647">
              <w:rPr>
                <w:rFonts w:ascii="Calibri" w:hAnsi="Calibri" w:cs="Calibri"/>
                <w:b/>
                <w:bCs/>
                <w:iCs/>
                <w:color w:val="000000"/>
                <w:szCs w:val="20"/>
                <w:lang w:eastAsia="es-ES"/>
              </w:rPr>
              <w:t>proxy based</w:t>
            </w:r>
            <w:proofErr w:type="gramEnd"/>
            <w:r w:rsidRPr="00785647">
              <w:rPr>
                <w:rFonts w:ascii="Calibri" w:hAnsi="Calibri" w:cs="Calibri"/>
                <w:b/>
                <w:bCs/>
                <w:iCs/>
                <w:color w:val="000000"/>
                <w:szCs w:val="20"/>
                <w:lang w:eastAsia="es-ES"/>
              </w:rPr>
              <w:t xml:space="preserve"> approaches associated with the estimation of ERs during the Crediting Period</w:t>
            </w:r>
            <w:r w:rsidR="005516C7">
              <w:rPr>
                <w:rFonts w:ascii="Calibri" w:hAnsi="Calibri" w:cs="Calibri"/>
                <w:b/>
                <w:bCs/>
                <w:iCs/>
                <w:color w:val="000000"/>
                <w:szCs w:val="20"/>
                <w:lang w:eastAsia="es-ES"/>
              </w:rPr>
              <w:t xml:space="preserve"> (Section </w:t>
            </w:r>
            <w:r w:rsidR="00CF3407">
              <w:rPr>
                <w:rFonts w:ascii="Calibri" w:hAnsi="Calibri" w:cs="Calibri"/>
                <w:b/>
                <w:bCs/>
                <w:iCs/>
                <w:color w:val="000000"/>
                <w:szCs w:val="20"/>
                <w:lang w:eastAsia="es-ES"/>
              </w:rPr>
              <w:t>5.3.2)</w:t>
            </w:r>
          </w:p>
        </w:tc>
        <w:tc>
          <w:tcPr>
            <w:tcW w:w="1585" w:type="dxa"/>
            <w:vAlign w:val="center"/>
          </w:tcPr>
          <w:p w14:paraId="31A148C8" w14:textId="77777777" w:rsidR="00E40927" w:rsidRPr="00657982" w:rsidRDefault="00E40927" w:rsidP="00DB4B7C">
            <w:pPr>
              <w:jc w:val="center"/>
              <w:rPr>
                <w:rFonts w:ascii="Calibri" w:hAnsi="Calibri" w:cs="Calibri"/>
                <w:bCs/>
                <w:iCs/>
                <w:color w:val="000000"/>
                <w:szCs w:val="20"/>
                <w:lang w:eastAsia="es-ES"/>
              </w:rPr>
            </w:pPr>
          </w:p>
        </w:tc>
        <w:tc>
          <w:tcPr>
            <w:tcW w:w="1418" w:type="dxa"/>
            <w:vAlign w:val="center"/>
          </w:tcPr>
          <w:p w14:paraId="1371E6B8" w14:textId="77777777" w:rsidR="00E40927" w:rsidRPr="00657982" w:rsidRDefault="00E40927" w:rsidP="00DB4B7C">
            <w:pPr>
              <w:jc w:val="center"/>
              <w:rPr>
                <w:rFonts w:ascii="Calibri" w:hAnsi="Calibri" w:cs="Calibri"/>
                <w:bCs/>
                <w:iCs/>
                <w:color w:val="000000"/>
                <w:szCs w:val="20"/>
                <w:lang w:eastAsia="es-ES"/>
              </w:rPr>
            </w:pPr>
          </w:p>
        </w:tc>
        <w:tc>
          <w:tcPr>
            <w:tcW w:w="1305" w:type="dxa"/>
            <w:vAlign w:val="center"/>
          </w:tcPr>
          <w:p w14:paraId="13ACCDF4" w14:textId="77777777" w:rsidR="00E40927" w:rsidRPr="00657982" w:rsidRDefault="00E40927" w:rsidP="00DB4B7C">
            <w:pPr>
              <w:jc w:val="center"/>
              <w:rPr>
                <w:rFonts w:ascii="Calibri" w:hAnsi="Calibri" w:cs="Calibri"/>
                <w:bCs/>
                <w:iCs/>
                <w:color w:val="000000"/>
                <w:szCs w:val="20"/>
                <w:lang w:eastAsia="es-ES"/>
              </w:rPr>
            </w:pPr>
          </w:p>
        </w:tc>
        <w:tc>
          <w:tcPr>
            <w:tcW w:w="1098" w:type="dxa"/>
            <w:vAlign w:val="center"/>
          </w:tcPr>
          <w:p w14:paraId="6765CA74" w14:textId="77777777" w:rsidR="00E40927" w:rsidRPr="00657982" w:rsidRDefault="00E40927" w:rsidP="00DB4B7C">
            <w:pPr>
              <w:jc w:val="center"/>
              <w:rPr>
                <w:rFonts w:ascii="Calibri" w:hAnsi="Calibri" w:cs="Calibri"/>
                <w:bCs/>
                <w:iCs/>
                <w:color w:val="000000"/>
                <w:szCs w:val="20"/>
                <w:lang w:eastAsia="es-ES"/>
              </w:rPr>
            </w:pPr>
          </w:p>
        </w:tc>
      </w:tr>
      <w:tr w:rsidR="00326A3B" w:rsidRPr="00657982" w14:paraId="09DCAB91" w14:textId="77777777" w:rsidTr="00DB4B7C">
        <w:tc>
          <w:tcPr>
            <w:tcW w:w="604" w:type="dxa"/>
            <w:shd w:val="clear" w:color="auto" w:fill="C2D69A"/>
            <w:vAlign w:val="center"/>
          </w:tcPr>
          <w:p w14:paraId="3FCD82DF" w14:textId="3663188F" w:rsidR="00326A3B" w:rsidRDefault="00DF1EEA"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J</w:t>
            </w:r>
          </w:p>
        </w:tc>
        <w:tc>
          <w:tcPr>
            <w:tcW w:w="2484" w:type="dxa"/>
            <w:shd w:val="clear" w:color="auto" w:fill="C2D69A"/>
            <w:vAlign w:val="center"/>
          </w:tcPr>
          <w:p w14:paraId="4A227975" w14:textId="12B1F035" w:rsidR="00326A3B" w:rsidRDefault="00326A3B" w:rsidP="00FF009B">
            <w:pPr>
              <w:rPr>
                <w:rFonts w:ascii="Calibri" w:hAnsi="Calibri" w:cs="Calibri"/>
                <w:b/>
                <w:bCs/>
                <w:iCs/>
                <w:color w:val="000000"/>
                <w:szCs w:val="20"/>
                <w:lang w:eastAsia="es-ES"/>
              </w:rPr>
            </w:pPr>
            <w:r>
              <w:rPr>
                <w:rFonts w:ascii="Calibri" w:hAnsi="Calibri" w:cs="Calibri"/>
                <w:b/>
                <w:bCs/>
                <w:iCs/>
                <w:color w:val="000000"/>
                <w:szCs w:val="20"/>
                <w:lang w:eastAsia="es-ES"/>
              </w:rPr>
              <w:t>Emission Reductions</w:t>
            </w:r>
            <w:r w:rsidRPr="00A91C5C">
              <w:rPr>
                <w:rFonts w:ascii="Calibri" w:hAnsi="Calibri" w:cs="Calibri"/>
                <w:b/>
                <w:bCs/>
                <w:iCs/>
                <w:color w:val="000000"/>
                <w:szCs w:val="20"/>
                <w:lang w:eastAsia="es-ES"/>
              </w:rPr>
              <w:t xml:space="preserve"> allocated to the </w:t>
            </w:r>
            <w:r w:rsidRPr="00A91C5C">
              <w:rPr>
                <w:rFonts w:ascii="Calibri" w:hAnsi="Calibri" w:cs="Calibri"/>
                <w:b/>
                <w:bCs/>
                <w:iCs/>
                <w:color w:val="000000"/>
                <w:szCs w:val="20"/>
                <w:lang w:eastAsia="es-ES"/>
              </w:rPr>
              <w:lastRenderedPageBreak/>
              <w:t>Uncertainty Buffer</w:t>
            </w:r>
            <w:r>
              <w:rPr>
                <w:rFonts w:ascii="Calibri" w:hAnsi="Calibri" w:cs="Calibri"/>
                <w:b/>
                <w:bCs/>
                <w:iCs/>
                <w:color w:val="000000"/>
                <w:szCs w:val="20"/>
                <w:lang w:eastAsia="es-ES"/>
              </w:rPr>
              <w:t xml:space="preserve"> </w:t>
            </w:r>
            <w:r w:rsidR="00D37CD0" w:rsidRPr="00D37CD0">
              <w:rPr>
                <w:rFonts w:ascii="Calibri" w:hAnsi="Calibri" w:cs="Calibri"/>
                <w:b/>
                <w:bCs/>
                <w:iCs/>
                <w:color w:val="000000"/>
                <w:szCs w:val="20"/>
                <w:lang w:eastAsia="es-ES"/>
              </w:rPr>
              <w:t>(0.15*</w:t>
            </w:r>
            <w:r w:rsidR="00D37CD0">
              <w:rPr>
                <w:rFonts w:ascii="Calibri" w:hAnsi="Calibri" w:cs="Calibri"/>
                <w:b/>
                <w:bCs/>
                <w:iCs/>
                <w:color w:val="000000"/>
                <w:szCs w:val="20"/>
                <w:lang w:eastAsia="es-ES"/>
              </w:rPr>
              <w:t>D</w:t>
            </w:r>
            <w:r w:rsidR="00D37CD0" w:rsidRP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C</w:t>
            </w:r>
            <w:r w:rsidR="00D37CD0" w:rsidRPr="00D37CD0">
              <w:rPr>
                <w:rFonts w:ascii="Calibri" w:hAnsi="Calibri" w:cs="Calibri"/>
                <w:b/>
                <w:bCs/>
                <w:iCs/>
                <w:color w:val="000000"/>
                <w:szCs w:val="20"/>
                <w:lang w:eastAsia="es-ES"/>
              </w:rPr>
              <w:t>*</w:t>
            </w:r>
            <w:r w:rsidR="00BE7A3A">
              <w:rPr>
                <w:rFonts w:ascii="Calibri" w:hAnsi="Calibri" w:cs="Calibri"/>
                <w:b/>
                <w:bCs/>
                <w:iCs/>
                <w:color w:val="000000"/>
                <w:szCs w:val="20"/>
                <w:lang w:eastAsia="es-ES"/>
              </w:rPr>
              <w:t>H</w:t>
            </w:r>
            <w:r w:rsidR="00D37CD0" w:rsidRP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I</w:t>
            </w:r>
            <w:r w:rsidR="00D37CD0" w:rsidRP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E</w:t>
            </w:r>
            <w:r w:rsidR="00D37CD0" w:rsidRPr="00D37CD0">
              <w:rPr>
                <w:rFonts w:ascii="Calibri" w:hAnsi="Calibri" w:cs="Calibri"/>
                <w:b/>
                <w:bCs/>
                <w:iCs/>
                <w:color w:val="000000"/>
                <w:szCs w:val="20"/>
                <w:lang w:eastAsia="es-ES"/>
              </w:rPr>
              <w:t>/</w:t>
            </w:r>
            <w:r w:rsidR="00D37CD0">
              <w:rPr>
                <w:rFonts w:ascii="Calibri" w:hAnsi="Calibri" w:cs="Calibri"/>
                <w:b/>
                <w:bCs/>
                <w:iCs/>
                <w:color w:val="000000"/>
                <w:szCs w:val="20"/>
                <w:lang w:eastAsia="es-ES"/>
              </w:rPr>
              <w:t>C</w:t>
            </w:r>
            <w:r w:rsidR="00D37CD0" w:rsidRPr="00D37CD0">
              <w:rPr>
                <w:rFonts w:ascii="Calibri" w:hAnsi="Calibri" w:cs="Calibri"/>
                <w:b/>
                <w:bCs/>
                <w:iCs/>
                <w:color w:val="000000"/>
                <w:szCs w:val="20"/>
                <w:lang w:eastAsia="es-ES"/>
              </w:rPr>
              <w:t>*</w:t>
            </w:r>
            <w:r w:rsidR="00BE7A3A">
              <w:rPr>
                <w:rFonts w:ascii="Calibri" w:hAnsi="Calibri" w:cs="Calibri"/>
                <w:b/>
                <w:bCs/>
                <w:iCs/>
                <w:color w:val="000000"/>
                <w:szCs w:val="20"/>
                <w:lang w:eastAsia="es-ES"/>
              </w:rPr>
              <w:t>H</w:t>
            </w:r>
            <w:r w:rsidR="00D37CD0" w:rsidRPr="00D37CD0">
              <w:rPr>
                <w:rFonts w:ascii="Calibri" w:hAnsi="Calibri" w:cs="Calibri"/>
                <w:b/>
                <w:bCs/>
                <w:iCs/>
                <w:color w:val="000000"/>
                <w:szCs w:val="20"/>
                <w:lang w:eastAsia="es-ES"/>
              </w:rPr>
              <w:t>)</w:t>
            </w:r>
          </w:p>
        </w:tc>
        <w:tc>
          <w:tcPr>
            <w:tcW w:w="1585" w:type="dxa"/>
            <w:vAlign w:val="center"/>
          </w:tcPr>
          <w:p w14:paraId="279A4C2E" w14:textId="77777777" w:rsidR="00326A3B" w:rsidRPr="00657982" w:rsidRDefault="00326A3B" w:rsidP="00DB4B7C">
            <w:pPr>
              <w:jc w:val="center"/>
              <w:rPr>
                <w:rFonts w:ascii="Calibri" w:hAnsi="Calibri" w:cs="Calibri"/>
                <w:bCs/>
                <w:iCs/>
                <w:color w:val="000000"/>
                <w:szCs w:val="20"/>
                <w:lang w:eastAsia="es-ES"/>
              </w:rPr>
            </w:pPr>
          </w:p>
        </w:tc>
        <w:tc>
          <w:tcPr>
            <w:tcW w:w="1418" w:type="dxa"/>
            <w:vAlign w:val="center"/>
          </w:tcPr>
          <w:p w14:paraId="65694FE8" w14:textId="77777777" w:rsidR="00326A3B" w:rsidRPr="00657982" w:rsidRDefault="00326A3B" w:rsidP="00DB4B7C">
            <w:pPr>
              <w:jc w:val="center"/>
              <w:rPr>
                <w:rFonts w:ascii="Calibri" w:hAnsi="Calibri" w:cs="Calibri"/>
                <w:bCs/>
                <w:iCs/>
                <w:color w:val="000000"/>
                <w:szCs w:val="20"/>
                <w:lang w:eastAsia="es-ES"/>
              </w:rPr>
            </w:pPr>
          </w:p>
        </w:tc>
        <w:tc>
          <w:tcPr>
            <w:tcW w:w="1305" w:type="dxa"/>
            <w:vAlign w:val="center"/>
          </w:tcPr>
          <w:p w14:paraId="142B7743" w14:textId="77777777" w:rsidR="00326A3B" w:rsidRPr="00657982" w:rsidRDefault="00326A3B" w:rsidP="00DB4B7C">
            <w:pPr>
              <w:jc w:val="center"/>
              <w:rPr>
                <w:rFonts w:ascii="Calibri" w:hAnsi="Calibri" w:cs="Calibri"/>
                <w:bCs/>
                <w:iCs/>
                <w:color w:val="000000"/>
                <w:szCs w:val="20"/>
                <w:lang w:eastAsia="es-ES"/>
              </w:rPr>
            </w:pPr>
          </w:p>
        </w:tc>
        <w:tc>
          <w:tcPr>
            <w:tcW w:w="1098" w:type="dxa"/>
            <w:vAlign w:val="center"/>
          </w:tcPr>
          <w:p w14:paraId="628B021B" w14:textId="77777777" w:rsidR="00326A3B" w:rsidRPr="00657982" w:rsidRDefault="00326A3B" w:rsidP="00DB4B7C">
            <w:pPr>
              <w:jc w:val="center"/>
              <w:rPr>
                <w:rFonts w:ascii="Calibri" w:hAnsi="Calibri" w:cs="Calibri"/>
                <w:bCs/>
                <w:iCs/>
                <w:color w:val="000000"/>
                <w:szCs w:val="20"/>
                <w:lang w:eastAsia="es-ES"/>
              </w:rPr>
            </w:pPr>
          </w:p>
        </w:tc>
      </w:tr>
      <w:tr w:rsidR="00326A3B" w:rsidRPr="00657982" w14:paraId="5B253E90" w14:textId="77777777" w:rsidTr="00DB4B7C">
        <w:tc>
          <w:tcPr>
            <w:tcW w:w="604" w:type="dxa"/>
            <w:shd w:val="clear" w:color="auto" w:fill="C2D69A"/>
            <w:vAlign w:val="center"/>
          </w:tcPr>
          <w:p w14:paraId="0117F940" w14:textId="4F58D4F4" w:rsidR="00326A3B" w:rsidRDefault="00DF1EEA"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K</w:t>
            </w:r>
          </w:p>
        </w:tc>
        <w:tc>
          <w:tcPr>
            <w:tcW w:w="2484" w:type="dxa"/>
            <w:shd w:val="clear" w:color="auto" w:fill="C2D69A"/>
            <w:vAlign w:val="center"/>
          </w:tcPr>
          <w:p w14:paraId="0FC1C918" w14:textId="3059AA2A" w:rsidR="00326A3B" w:rsidRDefault="00326A3B" w:rsidP="00FF009B">
            <w:pPr>
              <w:rPr>
                <w:rFonts w:ascii="Calibri" w:hAnsi="Calibri" w:cs="Calibri"/>
                <w:b/>
                <w:bCs/>
                <w:iCs/>
                <w:color w:val="000000"/>
                <w:szCs w:val="20"/>
                <w:lang w:eastAsia="es-ES"/>
              </w:rPr>
            </w:pPr>
            <w:r w:rsidRPr="00F64F57">
              <w:rPr>
                <w:rFonts w:ascii="Calibri" w:hAnsi="Calibri" w:cs="Calibri"/>
                <w:b/>
                <w:bCs/>
                <w:iCs/>
                <w:color w:val="000000"/>
                <w:szCs w:val="20"/>
                <w:lang w:eastAsia="es-ES"/>
              </w:rPr>
              <w:t xml:space="preserve">Total </w:t>
            </w:r>
            <w:r w:rsidR="00023A69">
              <w:rPr>
                <w:rFonts w:ascii="Calibri" w:hAnsi="Calibri" w:cs="Calibri"/>
                <w:b/>
                <w:bCs/>
                <w:iCs/>
                <w:color w:val="000000"/>
                <w:szCs w:val="20"/>
                <w:lang w:eastAsia="es-ES"/>
              </w:rPr>
              <w:t>R</w:t>
            </w:r>
            <w:r w:rsidRPr="00F64F57">
              <w:rPr>
                <w:rFonts w:ascii="Calibri" w:hAnsi="Calibri" w:cs="Calibri"/>
                <w:b/>
                <w:bCs/>
                <w:iCs/>
                <w:color w:val="000000"/>
                <w:szCs w:val="20"/>
                <w:lang w:eastAsia="es-ES"/>
              </w:rPr>
              <w:t xml:space="preserve">eversal </w:t>
            </w:r>
            <w:r w:rsidR="00124A7D">
              <w:rPr>
                <w:rFonts w:ascii="Calibri" w:hAnsi="Calibri" w:cs="Calibri"/>
                <w:b/>
                <w:bCs/>
                <w:iCs/>
                <w:color w:val="000000"/>
                <w:szCs w:val="20"/>
                <w:lang w:eastAsia="es-ES"/>
              </w:rPr>
              <w:t>R</w:t>
            </w:r>
            <w:r w:rsidRPr="00F64F57">
              <w:rPr>
                <w:rFonts w:ascii="Calibri" w:hAnsi="Calibri" w:cs="Calibri"/>
                <w:b/>
                <w:bCs/>
                <w:iCs/>
                <w:color w:val="000000"/>
                <w:szCs w:val="20"/>
                <w:lang w:eastAsia="es-ES"/>
              </w:rPr>
              <w:t xml:space="preserve">isk set-aside percentage applied to the ER </w:t>
            </w:r>
            <w:r w:rsidR="001616AB">
              <w:rPr>
                <w:rFonts w:ascii="Calibri" w:hAnsi="Calibri" w:cs="Calibri"/>
                <w:b/>
                <w:bCs/>
                <w:iCs/>
                <w:color w:val="000000"/>
                <w:szCs w:val="20"/>
                <w:lang w:eastAsia="es-ES"/>
              </w:rPr>
              <w:t>P</w:t>
            </w:r>
            <w:r w:rsidRPr="00F64F57">
              <w:rPr>
                <w:rFonts w:ascii="Calibri" w:hAnsi="Calibri" w:cs="Calibri"/>
                <w:b/>
                <w:bCs/>
                <w:iCs/>
                <w:color w:val="000000"/>
                <w:szCs w:val="20"/>
                <w:lang w:eastAsia="es-ES"/>
              </w:rPr>
              <w:t>rogram</w:t>
            </w:r>
            <w:r>
              <w:rPr>
                <w:rFonts w:ascii="Calibri" w:hAnsi="Calibri" w:cs="Calibri"/>
                <w:b/>
                <w:bCs/>
                <w:iCs/>
                <w:color w:val="000000"/>
                <w:szCs w:val="20"/>
                <w:lang w:eastAsia="es-ES"/>
              </w:rPr>
              <w:t xml:space="preserve"> (Section 5.5)</w:t>
            </w:r>
          </w:p>
        </w:tc>
        <w:tc>
          <w:tcPr>
            <w:tcW w:w="1585" w:type="dxa"/>
            <w:vAlign w:val="center"/>
          </w:tcPr>
          <w:p w14:paraId="184C6415" w14:textId="77777777" w:rsidR="00326A3B" w:rsidRPr="00657982" w:rsidRDefault="00326A3B" w:rsidP="00DB4B7C">
            <w:pPr>
              <w:jc w:val="center"/>
              <w:rPr>
                <w:rFonts w:ascii="Calibri" w:hAnsi="Calibri" w:cs="Calibri"/>
                <w:bCs/>
                <w:iCs/>
                <w:color w:val="000000"/>
                <w:szCs w:val="20"/>
                <w:lang w:eastAsia="es-ES"/>
              </w:rPr>
            </w:pPr>
          </w:p>
        </w:tc>
        <w:tc>
          <w:tcPr>
            <w:tcW w:w="1418" w:type="dxa"/>
            <w:vAlign w:val="center"/>
          </w:tcPr>
          <w:p w14:paraId="45A827BF" w14:textId="77777777" w:rsidR="00326A3B" w:rsidRPr="00657982" w:rsidRDefault="00326A3B" w:rsidP="00DB4B7C">
            <w:pPr>
              <w:jc w:val="center"/>
              <w:rPr>
                <w:rFonts w:ascii="Calibri" w:hAnsi="Calibri" w:cs="Calibri"/>
                <w:bCs/>
                <w:iCs/>
                <w:color w:val="000000"/>
                <w:szCs w:val="20"/>
                <w:lang w:eastAsia="es-ES"/>
              </w:rPr>
            </w:pPr>
          </w:p>
        </w:tc>
        <w:tc>
          <w:tcPr>
            <w:tcW w:w="1305" w:type="dxa"/>
            <w:vAlign w:val="center"/>
          </w:tcPr>
          <w:p w14:paraId="5F09AFBA" w14:textId="77777777" w:rsidR="00326A3B" w:rsidRPr="00657982" w:rsidRDefault="00326A3B" w:rsidP="00DB4B7C">
            <w:pPr>
              <w:jc w:val="center"/>
              <w:rPr>
                <w:rFonts w:ascii="Calibri" w:hAnsi="Calibri" w:cs="Calibri"/>
                <w:bCs/>
                <w:iCs/>
                <w:color w:val="000000"/>
                <w:szCs w:val="20"/>
                <w:lang w:eastAsia="es-ES"/>
              </w:rPr>
            </w:pPr>
          </w:p>
        </w:tc>
        <w:tc>
          <w:tcPr>
            <w:tcW w:w="1098" w:type="dxa"/>
            <w:vAlign w:val="center"/>
          </w:tcPr>
          <w:p w14:paraId="11A752EE" w14:textId="77777777" w:rsidR="00326A3B" w:rsidRPr="00657982" w:rsidRDefault="00326A3B" w:rsidP="00DB4B7C">
            <w:pPr>
              <w:jc w:val="center"/>
              <w:rPr>
                <w:rFonts w:ascii="Calibri" w:hAnsi="Calibri" w:cs="Calibri"/>
                <w:bCs/>
                <w:iCs/>
                <w:color w:val="000000"/>
                <w:szCs w:val="20"/>
                <w:lang w:eastAsia="es-ES"/>
              </w:rPr>
            </w:pPr>
          </w:p>
        </w:tc>
      </w:tr>
      <w:tr w:rsidR="00326A3B" w:rsidRPr="00657982" w14:paraId="10BBE256" w14:textId="03DA8359" w:rsidTr="00DB4B7C">
        <w:tc>
          <w:tcPr>
            <w:tcW w:w="604" w:type="dxa"/>
            <w:shd w:val="clear" w:color="auto" w:fill="C2D69A"/>
            <w:vAlign w:val="center"/>
          </w:tcPr>
          <w:p w14:paraId="1B9A504C" w14:textId="688A03AB" w:rsidR="00326A3B" w:rsidRDefault="00B92D59"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L</w:t>
            </w:r>
          </w:p>
        </w:tc>
        <w:tc>
          <w:tcPr>
            <w:tcW w:w="2484" w:type="dxa"/>
            <w:shd w:val="clear" w:color="auto" w:fill="C2D69A"/>
            <w:vAlign w:val="center"/>
          </w:tcPr>
          <w:p w14:paraId="78451105" w14:textId="6D6F4881" w:rsidR="00326A3B" w:rsidRPr="00657982" w:rsidRDefault="00326A3B" w:rsidP="00FF009B">
            <w:pPr>
              <w:rPr>
                <w:rFonts w:ascii="Calibri" w:hAnsi="Calibri" w:cs="Calibri"/>
                <w:b/>
                <w:bCs/>
                <w:iCs/>
                <w:color w:val="000000"/>
                <w:szCs w:val="20"/>
                <w:lang w:eastAsia="es-ES"/>
              </w:rPr>
            </w:pPr>
            <w:r>
              <w:rPr>
                <w:rFonts w:ascii="Calibri" w:hAnsi="Calibri" w:cs="Calibri"/>
                <w:b/>
                <w:bCs/>
                <w:iCs/>
                <w:color w:val="000000"/>
                <w:szCs w:val="20"/>
                <w:lang w:eastAsia="es-ES"/>
              </w:rPr>
              <w:t>Emission Reductions</w:t>
            </w:r>
            <w:r w:rsidRPr="00A91C5C">
              <w:rPr>
                <w:rFonts w:ascii="Calibri" w:hAnsi="Calibri" w:cs="Calibri"/>
                <w:b/>
                <w:bCs/>
                <w:iCs/>
                <w:color w:val="000000"/>
                <w:szCs w:val="20"/>
                <w:lang w:eastAsia="es-ES"/>
              </w:rPr>
              <w:t xml:space="preserve"> allocated to the </w:t>
            </w:r>
            <w:r>
              <w:rPr>
                <w:rFonts w:ascii="Calibri" w:hAnsi="Calibri" w:cs="Calibri"/>
                <w:b/>
                <w:bCs/>
                <w:iCs/>
                <w:color w:val="000000"/>
                <w:szCs w:val="20"/>
                <w:lang w:eastAsia="es-ES"/>
              </w:rPr>
              <w:t xml:space="preserve">Pooled </w:t>
            </w:r>
            <w:r w:rsidRPr="00A91C5C">
              <w:rPr>
                <w:rFonts w:ascii="Calibri" w:hAnsi="Calibri" w:cs="Calibri"/>
                <w:b/>
                <w:bCs/>
                <w:iCs/>
                <w:color w:val="000000"/>
                <w:szCs w:val="20"/>
                <w:lang w:eastAsia="es-ES"/>
              </w:rPr>
              <w:t>Reversal Buffer</w:t>
            </w:r>
            <w:r>
              <w:rPr>
                <w:rFonts w:ascii="Calibri" w:hAnsi="Calibri" w:cs="Calibri"/>
                <w:b/>
                <w:bCs/>
                <w:iCs/>
                <w:color w:val="000000"/>
                <w:szCs w:val="20"/>
                <w:lang w:eastAsia="es-ES"/>
              </w:rPr>
              <w:t xml:space="preserve"> (</w:t>
            </w:r>
            <w:r w:rsidR="00684857">
              <w:rPr>
                <w:rFonts w:ascii="Calibri" w:hAnsi="Calibri" w:cs="Calibri"/>
                <w:b/>
                <w:bCs/>
                <w:iCs/>
                <w:color w:val="000000"/>
                <w:szCs w:val="20"/>
                <w:lang w:eastAsia="es-ES"/>
              </w:rPr>
              <w:t>H-J</w:t>
            </w:r>
            <w:r>
              <w:rPr>
                <w:rFonts w:ascii="Calibri" w:hAnsi="Calibri" w:cs="Calibri"/>
                <w:b/>
                <w:bCs/>
                <w:iCs/>
                <w:color w:val="000000"/>
                <w:szCs w:val="20"/>
                <w:lang w:eastAsia="es-ES"/>
              </w:rPr>
              <w:t>)*</w:t>
            </w:r>
            <w:r w:rsidR="00B92D59">
              <w:rPr>
                <w:rFonts w:ascii="Calibri" w:hAnsi="Calibri" w:cs="Calibri"/>
                <w:b/>
                <w:bCs/>
                <w:iCs/>
                <w:color w:val="000000"/>
                <w:szCs w:val="20"/>
                <w:lang w:eastAsia="es-ES"/>
              </w:rPr>
              <w:t>K</w:t>
            </w:r>
          </w:p>
        </w:tc>
        <w:tc>
          <w:tcPr>
            <w:tcW w:w="1585" w:type="dxa"/>
            <w:vAlign w:val="center"/>
          </w:tcPr>
          <w:p w14:paraId="0CAAD50C" w14:textId="77777777" w:rsidR="00326A3B" w:rsidRPr="00657982" w:rsidRDefault="00326A3B" w:rsidP="00DB4B7C">
            <w:pPr>
              <w:jc w:val="center"/>
              <w:rPr>
                <w:rFonts w:ascii="Calibri" w:hAnsi="Calibri" w:cs="Calibri"/>
                <w:bCs/>
                <w:iCs/>
                <w:color w:val="000000"/>
                <w:szCs w:val="20"/>
                <w:lang w:eastAsia="es-ES"/>
              </w:rPr>
            </w:pPr>
          </w:p>
        </w:tc>
        <w:tc>
          <w:tcPr>
            <w:tcW w:w="1418" w:type="dxa"/>
            <w:vAlign w:val="center"/>
          </w:tcPr>
          <w:p w14:paraId="03C98A83" w14:textId="77777777" w:rsidR="00326A3B" w:rsidRPr="00657982" w:rsidRDefault="00326A3B" w:rsidP="00DB4B7C">
            <w:pPr>
              <w:jc w:val="center"/>
              <w:rPr>
                <w:rFonts w:ascii="Calibri" w:hAnsi="Calibri" w:cs="Calibri"/>
                <w:bCs/>
                <w:iCs/>
                <w:color w:val="000000"/>
                <w:szCs w:val="20"/>
                <w:lang w:eastAsia="es-ES"/>
              </w:rPr>
            </w:pPr>
          </w:p>
        </w:tc>
        <w:tc>
          <w:tcPr>
            <w:tcW w:w="1305" w:type="dxa"/>
            <w:vAlign w:val="center"/>
          </w:tcPr>
          <w:p w14:paraId="092CFE73" w14:textId="77777777" w:rsidR="00326A3B" w:rsidRPr="00657982" w:rsidRDefault="00326A3B" w:rsidP="00DB4B7C">
            <w:pPr>
              <w:jc w:val="center"/>
              <w:rPr>
                <w:rFonts w:ascii="Calibri" w:hAnsi="Calibri" w:cs="Calibri"/>
                <w:bCs/>
                <w:iCs/>
                <w:color w:val="000000"/>
                <w:szCs w:val="20"/>
                <w:lang w:eastAsia="es-ES"/>
              </w:rPr>
            </w:pPr>
          </w:p>
        </w:tc>
        <w:tc>
          <w:tcPr>
            <w:tcW w:w="1098" w:type="dxa"/>
            <w:vAlign w:val="center"/>
          </w:tcPr>
          <w:p w14:paraId="70EDA4B4" w14:textId="77777777" w:rsidR="00326A3B" w:rsidRPr="00657982" w:rsidRDefault="00326A3B" w:rsidP="00DB4B7C">
            <w:pPr>
              <w:jc w:val="center"/>
              <w:rPr>
                <w:rFonts w:ascii="Calibri" w:hAnsi="Calibri" w:cs="Calibri"/>
                <w:bCs/>
                <w:iCs/>
                <w:color w:val="000000"/>
                <w:szCs w:val="20"/>
                <w:lang w:eastAsia="es-ES"/>
              </w:rPr>
            </w:pPr>
          </w:p>
        </w:tc>
      </w:tr>
      <w:tr w:rsidR="00326A3B" w:rsidRPr="00657982" w14:paraId="0C66513D" w14:textId="77777777" w:rsidTr="00DB4B7C">
        <w:tc>
          <w:tcPr>
            <w:tcW w:w="604" w:type="dxa"/>
            <w:shd w:val="clear" w:color="auto" w:fill="C2D69A"/>
            <w:vAlign w:val="center"/>
          </w:tcPr>
          <w:p w14:paraId="3CAEFFC7" w14:textId="66D7066B" w:rsidR="00326A3B" w:rsidRPr="00A91C5C" w:rsidRDefault="00B92D59"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M</w:t>
            </w:r>
          </w:p>
        </w:tc>
        <w:tc>
          <w:tcPr>
            <w:tcW w:w="2484" w:type="dxa"/>
            <w:shd w:val="clear" w:color="auto" w:fill="C2D69A"/>
            <w:vAlign w:val="center"/>
          </w:tcPr>
          <w:p w14:paraId="16945A48" w14:textId="0D757834" w:rsidR="00326A3B" w:rsidRPr="00A91C5C" w:rsidRDefault="00326A3B" w:rsidP="00FF009B">
            <w:pPr>
              <w:rPr>
                <w:rFonts w:ascii="Calibri" w:hAnsi="Calibri" w:cs="Calibri"/>
                <w:b/>
                <w:bCs/>
                <w:iCs/>
                <w:color w:val="000000"/>
                <w:szCs w:val="20"/>
                <w:lang w:eastAsia="es-ES"/>
              </w:rPr>
            </w:pPr>
            <w:r>
              <w:rPr>
                <w:rFonts w:ascii="Calibri" w:hAnsi="Calibri" w:cs="Calibri"/>
                <w:b/>
                <w:bCs/>
                <w:iCs/>
                <w:color w:val="000000"/>
                <w:szCs w:val="20"/>
                <w:lang w:eastAsia="es-ES"/>
              </w:rPr>
              <w:t>N</w:t>
            </w:r>
            <w:r w:rsidRPr="00CA3D98">
              <w:rPr>
                <w:rFonts w:ascii="Calibri" w:hAnsi="Calibri" w:cs="Calibri"/>
                <w:b/>
                <w:bCs/>
                <w:iCs/>
                <w:color w:val="000000"/>
                <w:szCs w:val="20"/>
                <w:lang w:eastAsia="es-ES"/>
              </w:rPr>
              <w:t>umber of FCPF ERs</w:t>
            </w:r>
            <w:r>
              <w:rPr>
                <w:rFonts w:ascii="Calibri" w:hAnsi="Calibri" w:cs="Calibri"/>
                <w:b/>
                <w:bCs/>
                <w:iCs/>
                <w:color w:val="000000"/>
                <w:szCs w:val="20"/>
                <w:lang w:eastAsia="es-ES"/>
              </w:rPr>
              <w:t xml:space="preserve"> (</w:t>
            </w:r>
            <w:r w:rsidR="00684857">
              <w:rPr>
                <w:rFonts w:ascii="Calibri" w:hAnsi="Calibri" w:cs="Calibri"/>
                <w:b/>
                <w:bCs/>
                <w:iCs/>
                <w:color w:val="000000"/>
                <w:szCs w:val="20"/>
                <w:lang w:eastAsia="es-ES"/>
              </w:rPr>
              <w:t>H</w:t>
            </w:r>
            <w:r>
              <w:rPr>
                <w:rFonts w:ascii="Calibri" w:hAnsi="Calibri" w:cs="Calibri"/>
                <w:b/>
                <w:bCs/>
                <w:iCs/>
                <w:color w:val="000000"/>
                <w:szCs w:val="20"/>
                <w:lang w:eastAsia="es-ES"/>
              </w:rPr>
              <w:t>-</w:t>
            </w:r>
            <w:r w:rsidR="00DC4461">
              <w:rPr>
                <w:rFonts w:ascii="Calibri" w:hAnsi="Calibri" w:cs="Calibri"/>
                <w:b/>
                <w:bCs/>
                <w:iCs/>
                <w:color w:val="000000"/>
                <w:szCs w:val="20"/>
                <w:lang w:eastAsia="es-ES"/>
              </w:rPr>
              <w:t>J</w:t>
            </w:r>
            <w:r>
              <w:rPr>
                <w:rFonts w:ascii="Calibri" w:hAnsi="Calibri" w:cs="Calibri"/>
                <w:b/>
                <w:bCs/>
                <w:iCs/>
                <w:color w:val="000000"/>
                <w:szCs w:val="20"/>
                <w:lang w:eastAsia="es-ES"/>
              </w:rPr>
              <w:t>-</w:t>
            </w:r>
            <w:r w:rsidR="00DC4461">
              <w:rPr>
                <w:rFonts w:ascii="Calibri" w:hAnsi="Calibri" w:cs="Calibri"/>
                <w:b/>
                <w:bCs/>
                <w:iCs/>
                <w:color w:val="000000"/>
                <w:szCs w:val="20"/>
                <w:lang w:eastAsia="es-ES"/>
              </w:rPr>
              <w:t>L</w:t>
            </w:r>
            <w:r>
              <w:rPr>
                <w:rFonts w:ascii="Calibri" w:hAnsi="Calibri" w:cs="Calibri"/>
                <w:b/>
                <w:bCs/>
                <w:iCs/>
                <w:color w:val="000000"/>
                <w:szCs w:val="20"/>
                <w:lang w:eastAsia="es-ES"/>
              </w:rPr>
              <w:t>)</w:t>
            </w:r>
          </w:p>
        </w:tc>
        <w:tc>
          <w:tcPr>
            <w:tcW w:w="1585" w:type="dxa"/>
            <w:vAlign w:val="center"/>
          </w:tcPr>
          <w:p w14:paraId="54584CEE" w14:textId="77777777" w:rsidR="00326A3B" w:rsidRPr="00657982" w:rsidRDefault="00326A3B" w:rsidP="00DB4B7C">
            <w:pPr>
              <w:jc w:val="center"/>
              <w:rPr>
                <w:rFonts w:ascii="Calibri" w:hAnsi="Calibri" w:cs="Calibri"/>
                <w:bCs/>
                <w:iCs/>
                <w:color w:val="000000"/>
                <w:szCs w:val="20"/>
                <w:lang w:eastAsia="es-ES"/>
              </w:rPr>
            </w:pPr>
          </w:p>
        </w:tc>
        <w:tc>
          <w:tcPr>
            <w:tcW w:w="1418" w:type="dxa"/>
            <w:vAlign w:val="center"/>
          </w:tcPr>
          <w:p w14:paraId="5A8C18F5" w14:textId="77777777" w:rsidR="00326A3B" w:rsidRPr="00657982" w:rsidRDefault="00326A3B" w:rsidP="00DB4B7C">
            <w:pPr>
              <w:jc w:val="center"/>
              <w:rPr>
                <w:rFonts w:ascii="Calibri" w:hAnsi="Calibri" w:cs="Calibri"/>
                <w:bCs/>
                <w:iCs/>
                <w:color w:val="000000"/>
                <w:szCs w:val="20"/>
                <w:lang w:eastAsia="es-ES"/>
              </w:rPr>
            </w:pPr>
          </w:p>
        </w:tc>
        <w:tc>
          <w:tcPr>
            <w:tcW w:w="1305" w:type="dxa"/>
            <w:vAlign w:val="center"/>
          </w:tcPr>
          <w:p w14:paraId="4BA64851" w14:textId="77777777" w:rsidR="00326A3B" w:rsidRPr="00657982" w:rsidRDefault="00326A3B" w:rsidP="00DB4B7C">
            <w:pPr>
              <w:jc w:val="center"/>
              <w:rPr>
                <w:rFonts w:ascii="Calibri" w:hAnsi="Calibri" w:cs="Calibri"/>
                <w:bCs/>
                <w:iCs/>
                <w:color w:val="000000"/>
                <w:szCs w:val="20"/>
                <w:lang w:eastAsia="es-ES"/>
              </w:rPr>
            </w:pPr>
          </w:p>
        </w:tc>
        <w:tc>
          <w:tcPr>
            <w:tcW w:w="1098" w:type="dxa"/>
            <w:vAlign w:val="center"/>
          </w:tcPr>
          <w:p w14:paraId="4531390C" w14:textId="77777777" w:rsidR="00326A3B" w:rsidRPr="00657982" w:rsidRDefault="00326A3B" w:rsidP="00DB4B7C">
            <w:pPr>
              <w:jc w:val="center"/>
              <w:rPr>
                <w:rFonts w:ascii="Calibri" w:hAnsi="Calibri" w:cs="Calibri"/>
                <w:bCs/>
                <w:iCs/>
                <w:color w:val="000000"/>
                <w:szCs w:val="20"/>
                <w:lang w:eastAsia="es-ES"/>
              </w:rPr>
            </w:pPr>
          </w:p>
        </w:tc>
      </w:tr>
      <w:tr w:rsidR="004717A4" w:rsidRPr="00657982" w14:paraId="7D979D47" w14:textId="77777777" w:rsidTr="00DB4B7C">
        <w:tc>
          <w:tcPr>
            <w:tcW w:w="604" w:type="dxa"/>
            <w:shd w:val="clear" w:color="auto" w:fill="C2D69A"/>
            <w:vAlign w:val="center"/>
          </w:tcPr>
          <w:p w14:paraId="05728C90" w14:textId="6C34F14E" w:rsidR="004717A4" w:rsidRDefault="004717A4"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N</w:t>
            </w:r>
          </w:p>
        </w:tc>
        <w:tc>
          <w:tcPr>
            <w:tcW w:w="2484" w:type="dxa"/>
            <w:shd w:val="clear" w:color="auto" w:fill="C2D69A"/>
            <w:vAlign w:val="center"/>
          </w:tcPr>
          <w:p w14:paraId="16872B95" w14:textId="5E80BCB6" w:rsidR="004717A4" w:rsidRDefault="004717A4" w:rsidP="00FF009B">
            <w:pPr>
              <w:rPr>
                <w:rFonts w:ascii="Calibri" w:hAnsi="Calibri" w:cs="Calibri"/>
                <w:b/>
                <w:bCs/>
                <w:iCs/>
                <w:color w:val="000000"/>
                <w:szCs w:val="20"/>
                <w:lang w:eastAsia="es-ES"/>
              </w:rPr>
            </w:pPr>
            <w:r>
              <w:rPr>
                <w:rFonts w:ascii="Calibri" w:hAnsi="Calibri" w:cs="Calibri"/>
                <w:b/>
                <w:bCs/>
                <w:color w:val="000000"/>
                <w:szCs w:val="20"/>
              </w:rPr>
              <w:t xml:space="preserve">Percentage of Emission reductions from enhanced </w:t>
            </w:r>
            <w:r w:rsidR="00607A6D">
              <w:rPr>
                <w:rFonts w:ascii="Calibri" w:hAnsi="Calibri" w:cs="Calibri"/>
                <w:b/>
                <w:bCs/>
                <w:color w:val="000000"/>
                <w:szCs w:val="20"/>
              </w:rPr>
              <w:t>R</w:t>
            </w:r>
            <w:r>
              <w:rPr>
                <w:rFonts w:ascii="Calibri" w:hAnsi="Calibri" w:cs="Calibri"/>
                <w:b/>
                <w:bCs/>
                <w:color w:val="000000"/>
                <w:szCs w:val="20"/>
              </w:rPr>
              <w:t xml:space="preserve">emovals from afforestation/reforestation as a percentage of the total </w:t>
            </w:r>
            <w:r w:rsidR="00607A6D">
              <w:rPr>
                <w:rFonts w:ascii="Calibri" w:hAnsi="Calibri" w:cs="Calibri"/>
                <w:b/>
                <w:bCs/>
                <w:color w:val="000000"/>
                <w:szCs w:val="20"/>
              </w:rPr>
              <w:t>R</w:t>
            </w:r>
            <w:r>
              <w:rPr>
                <w:rFonts w:ascii="Calibri" w:hAnsi="Calibri" w:cs="Calibri"/>
                <w:b/>
                <w:bCs/>
                <w:color w:val="000000"/>
                <w:szCs w:val="20"/>
              </w:rPr>
              <w:t xml:space="preserve">emovals [Optional if the country wishes to generate enhanced </w:t>
            </w:r>
            <w:r w:rsidR="00607A6D">
              <w:rPr>
                <w:rFonts w:ascii="Calibri" w:hAnsi="Calibri" w:cs="Calibri"/>
                <w:b/>
                <w:bCs/>
                <w:color w:val="000000"/>
                <w:szCs w:val="20"/>
              </w:rPr>
              <w:t>R</w:t>
            </w:r>
            <w:r>
              <w:rPr>
                <w:rFonts w:ascii="Calibri" w:hAnsi="Calibri" w:cs="Calibri"/>
                <w:b/>
                <w:bCs/>
                <w:color w:val="000000"/>
                <w:szCs w:val="20"/>
              </w:rPr>
              <w:t>emovals]</w:t>
            </w:r>
          </w:p>
        </w:tc>
        <w:tc>
          <w:tcPr>
            <w:tcW w:w="1585" w:type="dxa"/>
            <w:vAlign w:val="center"/>
          </w:tcPr>
          <w:p w14:paraId="5A9FC09A" w14:textId="77777777" w:rsidR="004717A4" w:rsidRPr="00657982" w:rsidRDefault="004717A4" w:rsidP="00DB4B7C">
            <w:pPr>
              <w:jc w:val="center"/>
              <w:rPr>
                <w:rFonts w:ascii="Calibri" w:hAnsi="Calibri" w:cs="Calibri"/>
                <w:bCs/>
                <w:iCs/>
                <w:color w:val="000000"/>
                <w:szCs w:val="20"/>
                <w:lang w:eastAsia="es-ES"/>
              </w:rPr>
            </w:pPr>
          </w:p>
        </w:tc>
        <w:tc>
          <w:tcPr>
            <w:tcW w:w="1418" w:type="dxa"/>
            <w:vAlign w:val="center"/>
          </w:tcPr>
          <w:p w14:paraId="3DACCD1B" w14:textId="77777777" w:rsidR="004717A4" w:rsidRPr="00657982" w:rsidRDefault="004717A4" w:rsidP="00DB4B7C">
            <w:pPr>
              <w:jc w:val="center"/>
              <w:rPr>
                <w:rFonts w:ascii="Calibri" w:hAnsi="Calibri" w:cs="Calibri"/>
                <w:bCs/>
                <w:iCs/>
                <w:color w:val="000000"/>
                <w:szCs w:val="20"/>
                <w:lang w:eastAsia="es-ES"/>
              </w:rPr>
            </w:pPr>
          </w:p>
        </w:tc>
        <w:tc>
          <w:tcPr>
            <w:tcW w:w="1305" w:type="dxa"/>
            <w:vAlign w:val="center"/>
          </w:tcPr>
          <w:p w14:paraId="294553A3" w14:textId="77777777" w:rsidR="004717A4" w:rsidRPr="00657982" w:rsidRDefault="004717A4" w:rsidP="00DB4B7C">
            <w:pPr>
              <w:jc w:val="center"/>
              <w:rPr>
                <w:rFonts w:ascii="Calibri" w:hAnsi="Calibri" w:cs="Calibri"/>
                <w:bCs/>
                <w:iCs/>
                <w:color w:val="000000"/>
                <w:szCs w:val="20"/>
                <w:lang w:eastAsia="es-ES"/>
              </w:rPr>
            </w:pPr>
          </w:p>
        </w:tc>
        <w:tc>
          <w:tcPr>
            <w:tcW w:w="1098" w:type="dxa"/>
            <w:vAlign w:val="center"/>
          </w:tcPr>
          <w:p w14:paraId="63A64AFC" w14:textId="77777777" w:rsidR="004717A4" w:rsidRPr="00657982" w:rsidRDefault="004717A4" w:rsidP="00DB4B7C">
            <w:pPr>
              <w:jc w:val="center"/>
              <w:rPr>
                <w:rFonts w:ascii="Calibri" w:hAnsi="Calibri" w:cs="Calibri"/>
                <w:bCs/>
                <w:iCs/>
                <w:color w:val="000000"/>
                <w:szCs w:val="20"/>
                <w:lang w:eastAsia="es-ES"/>
              </w:rPr>
            </w:pPr>
          </w:p>
        </w:tc>
      </w:tr>
      <w:tr w:rsidR="004717A4" w:rsidRPr="00657982" w14:paraId="72CC0117" w14:textId="77777777" w:rsidTr="00DB4B7C">
        <w:tc>
          <w:tcPr>
            <w:tcW w:w="604" w:type="dxa"/>
            <w:shd w:val="clear" w:color="auto" w:fill="C2D69A"/>
            <w:vAlign w:val="center"/>
          </w:tcPr>
          <w:p w14:paraId="40EA0A0B" w14:textId="1752D242" w:rsidR="004717A4" w:rsidRDefault="004717A4" w:rsidP="00DB4B7C">
            <w:pPr>
              <w:jc w:val="center"/>
              <w:rPr>
                <w:rFonts w:ascii="Calibri" w:hAnsi="Calibri" w:cs="Calibri"/>
                <w:b/>
                <w:bCs/>
                <w:iCs/>
                <w:color w:val="000000"/>
                <w:szCs w:val="20"/>
                <w:lang w:eastAsia="es-ES"/>
              </w:rPr>
            </w:pPr>
            <w:r>
              <w:rPr>
                <w:rFonts w:ascii="Calibri" w:hAnsi="Calibri" w:cs="Calibri"/>
                <w:b/>
                <w:bCs/>
                <w:iCs/>
                <w:color w:val="000000"/>
                <w:szCs w:val="20"/>
                <w:lang w:eastAsia="es-ES"/>
              </w:rPr>
              <w:t>O</w:t>
            </w:r>
          </w:p>
        </w:tc>
        <w:tc>
          <w:tcPr>
            <w:tcW w:w="2484" w:type="dxa"/>
            <w:shd w:val="clear" w:color="auto" w:fill="C2D69A"/>
            <w:vAlign w:val="center"/>
          </w:tcPr>
          <w:p w14:paraId="6D902F78" w14:textId="7043FBE8" w:rsidR="004717A4" w:rsidRDefault="004717A4" w:rsidP="00FF009B">
            <w:pPr>
              <w:rPr>
                <w:rFonts w:ascii="Calibri" w:hAnsi="Calibri" w:cs="Calibri"/>
                <w:b/>
                <w:bCs/>
                <w:color w:val="000000"/>
                <w:szCs w:val="20"/>
              </w:rPr>
            </w:pPr>
            <w:r>
              <w:rPr>
                <w:rFonts w:ascii="Calibri" w:hAnsi="Calibri" w:cs="Calibri"/>
                <w:b/>
                <w:bCs/>
                <w:color w:val="000000"/>
                <w:szCs w:val="20"/>
              </w:rPr>
              <w:t xml:space="preserve">Number of FCPF ERs from enhanced </w:t>
            </w:r>
            <w:r w:rsidR="00607A6D">
              <w:rPr>
                <w:rFonts w:ascii="Calibri" w:hAnsi="Calibri" w:cs="Calibri"/>
                <w:b/>
                <w:bCs/>
                <w:color w:val="000000"/>
                <w:szCs w:val="20"/>
              </w:rPr>
              <w:t>R</w:t>
            </w:r>
            <w:r>
              <w:rPr>
                <w:rFonts w:ascii="Calibri" w:hAnsi="Calibri" w:cs="Calibri"/>
                <w:b/>
                <w:bCs/>
                <w:color w:val="000000"/>
                <w:szCs w:val="20"/>
              </w:rPr>
              <w:t xml:space="preserve">emovals from afforestation/reforestation (M * N) [Optional if the country wishes to generate enhanced </w:t>
            </w:r>
            <w:r w:rsidR="00607A6D">
              <w:rPr>
                <w:rFonts w:ascii="Calibri" w:hAnsi="Calibri" w:cs="Calibri"/>
                <w:b/>
                <w:bCs/>
                <w:color w:val="000000"/>
                <w:szCs w:val="20"/>
              </w:rPr>
              <w:t>R</w:t>
            </w:r>
            <w:r>
              <w:rPr>
                <w:rFonts w:ascii="Calibri" w:hAnsi="Calibri" w:cs="Calibri"/>
                <w:b/>
                <w:bCs/>
                <w:color w:val="000000"/>
                <w:szCs w:val="20"/>
              </w:rPr>
              <w:t>emovals]</w:t>
            </w:r>
          </w:p>
        </w:tc>
        <w:tc>
          <w:tcPr>
            <w:tcW w:w="1585" w:type="dxa"/>
            <w:vAlign w:val="center"/>
          </w:tcPr>
          <w:p w14:paraId="4F7A08E0" w14:textId="77777777" w:rsidR="004717A4" w:rsidRPr="00657982" w:rsidRDefault="004717A4" w:rsidP="00DB4B7C">
            <w:pPr>
              <w:jc w:val="center"/>
              <w:rPr>
                <w:rFonts w:ascii="Calibri" w:hAnsi="Calibri" w:cs="Calibri"/>
                <w:bCs/>
                <w:iCs/>
                <w:color w:val="000000"/>
                <w:szCs w:val="20"/>
                <w:lang w:eastAsia="es-ES"/>
              </w:rPr>
            </w:pPr>
          </w:p>
        </w:tc>
        <w:tc>
          <w:tcPr>
            <w:tcW w:w="1418" w:type="dxa"/>
            <w:vAlign w:val="center"/>
          </w:tcPr>
          <w:p w14:paraId="17B36400" w14:textId="77777777" w:rsidR="004717A4" w:rsidRPr="00657982" w:rsidRDefault="004717A4" w:rsidP="00DB4B7C">
            <w:pPr>
              <w:jc w:val="center"/>
              <w:rPr>
                <w:rFonts w:ascii="Calibri" w:hAnsi="Calibri" w:cs="Calibri"/>
                <w:bCs/>
                <w:iCs/>
                <w:color w:val="000000"/>
                <w:szCs w:val="20"/>
                <w:lang w:eastAsia="es-ES"/>
              </w:rPr>
            </w:pPr>
          </w:p>
        </w:tc>
        <w:tc>
          <w:tcPr>
            <w:tcW w:w="1305" w:type="dxa"/>
            <w:vAlign w:val="center"/>
          </w:tcPr>
          <w:p w14:paraId="581019AF" w14:textId="77777777" w:rsidR="004717A4" w:rsidRPr="00657982" w:rsidRDefault="004717A4" w:rsidP="00DB4B7C">
            <w:pPr>
              <w:jc w:val="center"/>
              <w:rPr>
                <w:rFonts w:ascii="Calibri" w:hAnsi="Calibri" w:cs="Calibri"/>
                <w:bCs/>
                <w:iCs/>
                <w:color w:val="000000"/>
                <w:szCs w:val="20"/>
                <w:lang w:eastAsia="es-ES"/>
              </w:rPr>
            </w:pPr>
          </w:p>
        </w:tc>
        <w:tc>
          <w:tcPr>
            <w:tcW w:w="1098" w:type="dxa"/>
            <w:vAlign w:val="center"/>
          </w:tcPr>
          <w:p w14:paraId="7CB62590" w14:textId="77777777" w:rsidR="004717A4" w:rsidRPr="00657982" w:rsidRDefault="004717A4" w:rsidP="00DB4B7C">
            <w:pPr>
              <w:jc w:val="center"/>
              <w:rPr>
                <w:rFonts w:ascii="Calibri" w:hAnsi="Calibri" w:cs="Calibri"/>
                <w:bCs/>
                <w:iCs/>
                <w:color w:val="000000"/>
                <w:szCs w:val="20"/>
                <w:lang w:eastAsia="es-ES"/>
              </w:rPr>
            </w:pPr>
          </w:p>
        </w:tc>
      </w:tr>
    </w:tbl>
    <w:p w14:paraId="3C25CF1F" w14:textId="0AC878EC" w:rsidR="00F15FD4" w:rsidRPr="00657982" w:rsidRDefault="00F15FD4">
      <w:pPr>
        <w:spacing w:before="0" w:after="200" w:line="276" w:lineRule="auto"/>
        <w:rPr>
          <w:rFonts w:ascii="Calibri" w:hAnsi="Calibri" w:cs="Calibri"/>
        </w:rPr>
      </w:pPr>
    </w:p>
    <w:p w14:paraId="09609ADE" w14:textId="5237C642" w:rsidR="00B51FAA" w:rsidRPr="0027689A" w:rsidRDefault="00202F90" w:rsidP="00DB4B7C">
      <w:pPr>
        <w:spacing w:before="0" w:after="200" w:line="276" w:lineRule="auto"/>
        <w:rPr>
          <w:rFonts w:ascii="Calibri" w:hAnsi="Calibri" w:cs="Calibri"/>
        </w:rPr>
      </w:pPr>
      <w:r w:rsidRPr="00657982">
        <w:rPr>
          <w:rFonts w:ascii="Calibri" w:hAnsi="Calibri" w:cs="Calibri"/>
        </w:rPr>
        <w:br w:type="page"/>
      </w:r>
    </w:p>
    <w:p w14:paraId="29471E0D" w14:textId="16612D8E" w:rsidR="00C557C5" w:rsidRPr="0027689A" w:rsidRDefault="00FD26C7" w:rsidP="00C304D4">
      <w:pPr>
        <w:pStyle w:val="Heading1"/>
        <w:rPr>
          <w:rFonts w:ascii="Calibri" w:hAnsi="Calibri" w:cs="Calibri"/>
        </w:rPr>
      </w:pPr>
      <w:bookmarkStart w:id="143" w:name="_Toc13066903"/>
      <w:bookmarkStart w:id="144" w:name="_Toc13067192"/>
      <w:bookmarkStart w:id="145" w:name="_Toc13066904"/>
      <w:bookmarkStart w:id="146" w:name="_Toc13067193"/>
      <w:bookmarkStart w:id="147" w:name="_Toc13066909"/>
      <w:bookmarkStart w:id="148" w:name="_Toc13067198"/>
      <w:bookmarkStart w:id="149" w:name="_Toc13066910"/>
      <w:bookmarkStart w:id="150" w:name="_Toc13067199"/>
      <w:bookmarkEnd w:id="143"/>
      <w:bookmarkEnd w:id="144"/>
      <w:bookmarkEnd w:id="145"/>
      <w:bookmarkEnd w:id="146"/>
      <w:bookmarkEnd w:id="147"/>
      <w:bookmarkEnd w:id="148"/>
      <w:bookmarkEnd w:id="149"/>
      <w:bookmarkEnd w:id="150"/>
      <w:r w:rsidRPr="0027689A">
        <w:rPr>
          <w:rFonts w:ascii="Calibri" w:hAnsi="Calibri" w:cs="Calibri"/>
        </w:rPr>
        <w:lastRenderedPageBreak/>
        <w:t>NON-CO</w:t>
      </w:r>
      <w:r w:rsidR="008A044A">
        <w:rPr>
          <w:rFonts w:ascii="Calibri" w:hAnsi="Calibri" w:cs="Calibri"/>
        </w:rPr>
        <w:t>MPLIANCES</w:t>
      </w:r>
      <w:r w:rsidRPr="0027689A">
        <w:rPr>
          <w:rFonts w:ascii="Calibri" w:hAnsi="Calibri" w:cs="Calibri"/>
        </w:rPr>
        <w:t xml:space="preserve"> AND OBSERVATIONS </w:t>
      </w:r>
    </w:p>
    <w:tbl>
      <w:tblPr>
        <w:tblStyle w:val="TableGrid"/>
        <w:tblW w:w="0" w:type="auto"/>
        <w:shd w:val="clear" w:color="auto" w:fill="76B6FC" w:themeFill="accent1" w:themeFillTint="66"/>
        <w:tblLook w:val="04A0" w:firstRow="1" w:lastRow="0" w:firstColumn="1" w:lastColumn="0" w:noHBand="0" w:noVBand="1"/>
      </w:tblPr>
      <w:tblGrid>
        <w:gridCol w:w="8494"/>
      </w:tblGrid>
      <w:tr w:rsidR="00FD26C7" w:rsidRPr="00657982" w14:paraId="7E1EF784" w14:textId="77777777" w:rsidTr="0027689A">
        <w:tc>
          <w:tcPr>
            <w:tcW w:w="9465" w:type="dxa"/>
            <w:shd w:val="clear" w:color="auto" w:fill="C2D69A"/>
          </w:tcPr>
          <w:p w14:paraId="3B87FE19" w14:textId="28BA41D7" w:rsidR="009102B9" w:rsidRPr="00657982" w:rsidRDefault="00FD26C7" w:rsidP="009D1AEF">
            <w:pPr>
              <w:rPr>
                <w:rFonts w:ascii="Calibri" w:hAnsi="Calibri" w:cs="Calibri"/>
                <w:bCs/>
                <w:color w:val="000000"/>
                <w:lang w:eastAsia="es-ES"/>
              </w:rPr>
            </w:pPr>
            <w:r w:rsidRPr="0027689A">
              <w:rPr>
                <w:rFonts w:ascii="Calibri" w:hAnsi="Calibri" w:cs="Calibri"/>
                <w:bCs/>
                <w:i/>
                <w:iCs/>
                <w:color w:val="000000"/>
                <w:szCs w:val="20"/>
                <w:lang w:eastAsia="es-ES"/>
              </w:rPr>
              <w:t>Describe the process for the resolution of non-co</w:t>
            </w:r>
            <w:r w:rsidR="008A044A">
              <w:rPr>
                <w:rFonts w:ascii="Calibri" w:hAnsi="Calibri" w:cs="Calibri"/>
                <w:bCs/>
                <w:i/>
                <w:iCs/>
                <w:color w:val="000000"/>
                <w:szCs w:val="20"/>
                <w:lang w:eastAsia="es-ES"/>
              </w:rPr>
              <w:t>mpliances</w:t>
            </w:r>
            <w:r w:rsidRPr="0027689A">
              <w:rPr>
                <w:rFonts w:ascii="Calibri" w:hAnsi="Calibri" w:cs="Calibri"/>
                <w:bCs/>
                <w:i/>
                <w:iCs/>
                <w:color w:val="000000"/>
                <w:szCs w:val="20"/>
                <w:lang w:eastAsia="es-ES"/>
              </w:rPr>
              <w:t xml:space="preserve"> (corrective actions and observations) raised by the </w:t>
            </w:r>
            <w:r w:rsidR="00693790">
              <w:rPr>
                <w:rFonts w:ascii="Calibri" w:hAnsi="Calibri" w:cs="Calibri"/>
                <w:bCs/>
                <w:i/>
                <w:iCs/>
                <w:color w:val="000000"/>
                <w:szCs w:val="20"/>
                <w:lang w:eastAsia="es-ES"/>
              </w:rPr>
              <w:t>V</w:t>
            </w:r>
            <w:r w:rsidR="00693790" w:rsidRPr="00657982">
              <w:rPr>
                <w:rFonts w:ascii="Calibri" w:hAnsi="Calibri" w:cs="Calibri"/>
                <w:bCs/>
                <w:i/>
                <w:iCs/>
                <w:color w:val="000000"/>
                <w:szCs w:val="20"/>
                <w:lang w:eastAsia="es-ES"/>
              </w:rPr>
              <w:t xml:space="preserve">erifications </w:t>
            </w:r>
            <w:r w:rsidRPr="0027689A">
              <w:rPr>
                <w:rFonts w:ascii="Calibri" w:hAnsi="Calibri" w:cs="Calibri"/>
                <w:bCs/>
                <w:i/>
                <w:iCs/>
                <w:color w:val="000000"/>
                <w:szCs w:val="20"/>
                <w:lang w:eastAsia="es-ES"/>
              </w:rPr>
              <w:t>team during the Verification.</w:t>
            </w:r>
          </w:p>
          <w:p w14:paraId="400C00A4" w14:textId="0C7C9360" w:rsidR="00FD26C7" w:rsidRPr="0027689A" w:rsidRDefault="009102B9" w:rsidP="009D1AEF">
            <w:pPr>
              <w:rPr>
                <w:rFonts w:ascii="Calibri" w:hAnsi="Calibri" w:cs="Calibri"/>
                <w:bCs/>
                <w:i/>
                <w:iCs/>
                <w:color w:val="000000"/>
                <w:szCs w:val="20"/>
                <w:lang w:eastAsia="es-ES"/>
              </w:rPr>
            </w:pPr>
            <w:r w:rsidRPr="00657982">
              <w:rPr>
                <w:rFonts w:ascii="Calibri" w:hAnsi="Calibri" w:cs="Calibri"/>
                <w:bCs/>
                <w:i/>
                <w:iCs/>
                <w:color w:val="000000"/>
                <w:szCs w:val="20"/>
                <w:lang w:eastAsia="es-ES"/>
              </w:rPr>
              <w:t xml:space="preserve">Please summarize the number of </w:t>
            </w:r>
            <w:r w:rsidR="00354195">
              <w:rPr>
                <w:rFonts w:ascii="Calibri" w:hAnsi="Calibri" w:cs="Calibri"/>
                <w:bCs/>
                <w:i/>
                <w:iCs/>
                <w:color w:val="000000"/>
                <w:szCs w:val="20"/>
                <w:lang w:eastAsia="es-ES"/>
              </w:rPr>
              <w:t>Corrective Action Requests</w:t>
            </w:r>
            <w:r w:rsidRPr="00657982">
              <w:rPr>
                <w:rFonts w:ascii="Calibri" w:hAnsi="Calibri" w:cs="Calibri"/>
                <w:bCs/>
                <w:i/>
                <w:iCs/>
                <w:color w:val="000000"/>
                <w:szCs w:val="20"/>
                <w:lang w:eastAsia="es-ES"/>
              </w:rPr>
              <w:t xml:space="preserve"> and Observations issued as part of the </w:t>
            </w:r>
            <w:r w:rsidR="00693790">
              <w:rPr>
                <w:rFonts w:ascii="Calibri" w:hAnsi="Calibri" w:cs="Calibri"/>
                <w:bCs/>
                <w:i/>
                <w:iCs/>
                <w:color w:val="000000"/>
                <w:szCs w:val="20"/>
                <w:lang w:eastAsia="es-ES"/>
              </w:rPr>
              <w:t>V</w:t>
            </w:r>
            <w:r w:rsidR="00693790" w:rsidRPr="00657982">
              <w:rPr>
                <w:rFonts w:ascii="Calibri" w:hAnsi="Calibri" w:cs="Calibri"/>
                <w:bCs/>
                <w:i/>
                <w:iCs/>
                <w:color w:val="000000"/>
                <w:szCs w:val="20"/>
                <w:lang w:eastAsia="es-ES"/>
              </w:rPr>
              <w:t xml:space="preserve">erification </w:t>
            </w:r>
            <w:r w:rsidRPr="00657982">
              <w:rPr>
                <w:rFonts w:ascii="Calibri" w:hAnsi="Calibri" w:cs="Calibri"/>
                <w:bCs/>
                <w:i/>
                <w:iCs/>
                <w:color w:val="000000"/>
                <w:szCs w:val="20"/>
                <w:lang w:eastAsia="es-ES"/>
              </w:rPr>
              <w:t xml:space="preserve">process. Consider that all </w:t>
            </w:r>
            <w:proofErr w:type="spellStart"/>
            <w:r w:rsidRPr="00657982">
              <w:rPr>
                <w:rFonts w:ascii="Calibri" w:hAnsi="Calibri" w:cs="Calibri"/>
                <w:bCs/>
                <w:i/>
                <w:iCs/>
                <w:color w:val="000000"/>
                <w:szCs w:val="20"/>
                <w:lang w:eastAsia="es-ES"/>
              </w:rPr>
              <w:t>mCARs</w:t>
            </w:r>
            <w:proofErr w:type="spellEnd"/>
            <w:r w:rsidRPr="00657982">
              <w:rPr>
                <w:rFonts w:ascii="Calibri" w:hAnsi="Calibri" w:cs="Calibri"/>
                <w:bCs/>
                <w:i/>
                <w:iCs/>
                <w:color w:val="000000"/>
                <w:szCs w:val="20"/>
                <w:lang w:eastAsia="es-ES"/>
              </w:rPr>
              <w:t xml:space="preserve"> issued at Verification shall be suitably closed out by the REDD Country Participant at the time of the next Verification.</w:t>
            </w:r>
          </w:p>
          <w:p w14:paraId="2C3E08CF" w14:textId="4AE24B43" w:rsidR="00FD26C7" w:rsidRPr="0027689A" w:rsidRDefault="00FD26C7" w:rsidP="009D1AEF">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 </w:t>
            </w:r>
          </w:p>
          <w:p w14:paraId="62E4C9CF" w14:textId="666E3157" w:rsidR="009102B9" w:rsidRPr="0027689A" w:rsidRDefault="00FD26C7" w:rsidP="009D1AEF">
            <w:pPr>
              <w:rPr>
                <w:rFonts w:ascii="Calibri" w:hAnsi="Calibri" w:cs="Calibri"/>
                <w:bCs/>
                <w:i/>
                <w:iCs/>
                <w:color w:val="000000"/>
                <w:szCs w:val="20"/>
                <w:lang w:eastAsia="es-ES"/>
              </w:rPr>
            </w:pPr>
            <w:r w:rsidRPr="0027689A">
              <w:rPr>
                <w:rFonts w:ascii="Calibri" w:hAnsi="Calibri" w:cs="Calibri"/>
                <w:bCs/>
                <w:i/>
                <w:iCs/>
                <w:color w:val="000000"/>
                <w:szCs w:val="20"/>
                <w:lang w:eastAsia="es-ES"/>
              </w:rPr>
              <w:t xml:space="preserve">Refer to </w:t>
            </w:r>
            <w:r w:rsidRPr="0027689A">
              <w:rPr>
                <w:rFonts w:ascii="Calibri" w:hAnsi="Calibri" w:cs="Calibri"/>
                <w:b/>
                <w:bCs/>
                <w:i/>
                <w:iCs/>
                <w:color w:val="000000"/>
                <w:szCs w:val="20"/>
                <w:lang w:eastAsia="es-ES"/>
              </w:rPr>
              <w:t xml:space="preserve">section 11 </w:t>
            </w:r>
            <w:r w:rsidRPr="0027689A">
              <w:rPr>
                <w:rFonts w:ascii="Calibri" w:hAnsi="Calibri" w:cs="Calibri"/>
                <w:bCs/>
                <w:i/>
                <w:iCs/>
                <w:color w:val="000000"/>
                <w:szCs w:val="20"/>
                <w:lang w:eastAsia="es-ES"/>
              </w:rPr>
              <w:t xml:space="preserve">of the </w:t>
            </w:r>
            <w:r w:rsidR="009102B9" w:rsidRPr="00657982">
              <w:rPr>
                <w:rFonts w:ascii="Calibri" w:hAnsi="Calibri" w:cs="Calibri"/>
                <w:bCs/>
                <w:i/>
                <w:iCs/>
                <w:color w:val="000000"/>
                <w:szCs w:val="20"/>
                <w:lang w:eastAsia="es-ES"/>
              </w:rPr>
              <w:t>VVG.</w:t>
            </w:r>
          </w:p>
        </w:tc>
      </w:tr>
    </w:tbl>
    <w:p w14:paraId="4F0256AC" w14:textId="77C86343" w:rsidR="00D83E0A" w:rsidRPr="0027689A" w:rsidRDefault="00FD26C7" w:rsidP="00DB4B7C">
      <w:pPr>
        <w:spacing w:before="0" w:after="200" w:line="276" w:lineRule="auto"/>
        <w:rPr>
          <w:rFonts w:ascii="Calibri" w:hAnsi="Calibri" w:cs="Calibri"/>
          <w:b/>
          <w:bCs/>
        </w:rPr>
      </w:pPr>
      <w:r w:rsidRPr="0027689A">
        <w:rPr>
          <w:rFonts w:ascii="Calibri" w:hAnsi="Calibri" w:cs="Calibri"/>
          <w:b/>
          <w:bCs/>
        </w:rPr>
        <w:br w:type="page"/>
      </w:r>
    </w:p>
    <w:p w14:paraId="52E61CAC" w14:textId="77777777" w:rsidR="00D83E0A" w:rsidRPr="0027689A" w:rsidRDefault="00D83E0A" w:rsidP="00D83E0A">
      <w:pPr>
        <w:rPr>
          <w:rFonts w:ascii="Calibri" w:hAnsi="Calibri" w:cs="Calibri"/>
          <w:i/>
        </w:rPr>
      </w:pPr>
      <w:r w:rsidRPr="0027689A">
        <w:rPr>
          <w:rFonts w:ascii="Calibri" w:hAnsi="Calibri" w:cs="Calibri"/>
          <w:i/>
        </w:rPr>
        <w:lastRenderedPageBreak/>
        <w:t>APPENDIX 1: OVERVIEW OF NON-COMPLIANCES &amp; OBSERVATIONS ISSUED DURING THE VERIFICATION BY THE VERIFICATION TEAM</w:t>
      </w:r>
    </w:p>
    <w:p w14:paraId="67D60D4E" w14:textId="5E0B8411" w:rsidR="00D83E0A" w:rsidRPr="0027689A" w:rsidRDefault="00D83E0A" w:rsidP="00024ACD">
      <w:pPr>
        <w:rPr>
          <w:rFonts w:ascii="Calibri" w:hAnsi="Calibri" w:cs="Calibri"/>
          <w:b/>
          <w:bCs/>
        </w:rPr>
      </w:pP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D83E0A" w:rsidRPr="00657982" w14:paraId="5DDA82EA" w14:textId="77777777" w:rsidTr="0027689A">
        <w:tc>
          <w:tcPr>
            <w:tcW w:w="8494" w:type="dxa"/>
            <w:shd w:val="clear" w:color="auto" w:fill="C2D69A"/>
          </w:tcPr>
          <w:p w14:paraId="448DC25E" w14:textId="535352D0" w:rsidR="00D83E0A" w:rsidRPr="0027689A" w:rsidRDefault="00D83E0A" w:rsidP="007606E9">
            <w:pPr>
              <w:rPr>
                <w:rFonts w:ascii="Calibri" w:hAnsi="Calibri" w:cs="Calibri"/>
                <w:i/>
                <w:sz w:val="18"/>
                <w:szCs w:val="18"/>
              </w:rPr>
            </w:pPr>
            <w:r w:rsidRPr="0027689A">
              <w:rPr>
                <w:rFonts w:ascii="Calibri" w:hAnsi="Calibri" w:cs="Calibri"/>
                <w:i/>
                <w:sz w:val="18"/>
                <w:szCs w:val="18"/>
              </w:rPr>
              <w:t xml:space="preserve">Please provide </w:t>
            </w:r>
            <w:r w:rsidR="005A2E1A" w:rsidRPr="00657982">
              <w:rPr>
                <w:rFonts w:ascii="Calibri" w:hAnsi="Calibri" w:cs="Calibri"/>
                <w:i/>
                <w:sz w:val="18"/>
                <w:szCs w:val="18"/>
              </w:rPr>
              <w:t xml:space="preserve">a </w:t>
            </w:r>
            <w:r w:rsidRPr="0027689A">
              <w:rPr>
                <w:rFonts w:ascii="Calibri" w:hAnsi="Calibri" w:cs="Calibri"/>
                <w:i/>
                <w:sz w:val="18"/>
                <w:szCs w:val="18"/>
              </w:rPr>
              <w:t>list of all MAJOR</w:t>
            </w:r>
            <w:r w:rsidR="00676FB4">
              <w:rPr>
                <w:rFonts w:ascii="Calibri" w:hAnsi="Calibri" w:cs="Calibri"/>
                <w:i/>
                <w:sz w:val="18"/>
                <w:szCs w:val="18"/>
              </w:rPr>
              <w:t xml:space="preserve"> Corrective Action Request (MCAR)</w:t>
            </w:r>
            <w:r w:rsidRPr="0027689A">
              <w:rPr>
                <w:rFonts w:ascii="Calibri" w:hAnsi="Calibri" w:cs="Calibri"/>
                <w:i/>
                <w:sz w:val="18"/>
                <w:szCs w:val="18"/>
              </w:rPr>
              <w:t>, MINOR</w:t>
            </w:r>
            <w:r w:rsidR="00676FB4">
              <w:rPr>
                <w:rFonts w:ascii="Calibri" w:hAnsi="Calibri" w:cs="Calibri"/>
                <w:i/>
                <w:sz w:val="18"/>
                <w:szCs w:val="18"/>
              </w:rPr>
              <w:t xml:space="preserve"> Corrective</w:t>
            </w:r>
            <w:r w:rsidR="00391D7A">
              <w:rPr>
                <w:rFonts w:ascii="Calibri" w:hAnsi="Calibri" w:cs="Calibri"/>
                <w:i/>
                <w:sz w:val="18"/>
                <w:szCs w:val="18"/>
              </w:rPr>
              <w:t xml:space="preserve"> Action </w:t>
            </w:r>
            <w:proofErr w:type="spellStart"/>
            <w:r w:rsidR="00391D7A">
              <w:rPr>
                <w:rFonts w:ascii="Calibri" w:hAnsi="Calibri" w:cs="Calibri"/>
                <w:i/>
                <w:sz w:val="18"/>
                <w:szCs w:val="18"/>
              </w:rPr>
              <w:t>Reques</w:t>
            </w:r>
            <w:proofErr w:type="spellEnd"/>
            <w:r w:rsidR="00391D7A">
              <w:rPr>
                <w:rFonts w:ascii="Calibri" w:hAnsi="Calibri" w:cs="Calibri"/>
                <w:i/>
                <w:sz w:val="18"/>
                <w:szCs w:val="18"/>
              </w:rPr>
              <w:t xml:space="preserve"> (</w:t>
            </w:r>
            <w:proofErr w:type="spellStart"/>
            <w:r w:rsidR="00391D7A">
              <w:rPr>
                <w:rFonts w:ascii="Calibri" w:hAnsi="Calibri" w:cs="Calibri"/>
                <w:i/>
                <w:sz w:val="18"/>
                <w:szCs w:val="18"/>
              </w:rPr>
              <w:t>mCAR</w:t>
            </w:r>
            <w:proofErr w:type="spellEnd"/>
            <w:r w:rsidR="00391D7A">
              <w:rPr>
                <w:rFonts w:ascii="Calibri" w:hAnsi="Calibri" w:cs="Calibri"/>
                <w:i/>
                <w:sz w:val="18"/>
                <w:szCs w:val="18"/>
              </w:rPr>
              <w:t>)</w:t>
            </w:r>
            <w:r w:rsidRPr="0027689A">
              <w:rPr>
                <w:rFonts w:ascii="Calibri" w:hAnsi="Calibri" w:cs="Calibri"/>
                <w:i/>
                <w:sz w:val="18"/>
                <w:szCs w:val="18"/>
              </w:rPr>
              <w:t xml:space="preserve"> </w:t>
            </w:r>
            <w:proofErr w:type="spellStart"/>
            <w:r w:rsidR="00676FB4">
              <w:rPr>
                <w:rFonts w:ascii="Calibri" w:hAnsi="Calibri" w:cs="Calibri"/>
                <w:i/>
                <w:sz w:val="18"/>
                <w:szCs w:val="18"/>
              </w:rPr>
              <w:t>mpliances</w:t>
            </w:r>
            <w:r w:rsidRPr="0027689A">
              <w:rPr>
                <w:rFonts w:ascii="Calibri" w:hAnsi="Calibri" w:cs="Calibri"/>
                <w:i/>
                <w:sz w:val="18"/>
                <w:szCs w:val="18"/>
              </w:rPr>
              <w:t>and</w:t>
            </w:r>
            <w:proofErr w:type="spellEnd"/>
            <w:r w:rsidRPr="0027689A">
              <w:rPr>
                <w:rFonts w:ascii="Calibri" w:hAnsi="Calibri" w:cs="Calibri"/>
                <w:i/>
                <w:sz w:val="18"/>
                <w:szCs w:val="18"/>
              </w:rPr>
              <w:t xml:space="preserve"> Observations, clearly stating:</w:t>
            </w:r>
          </w:p>
          <w:p w14:paraId="0D665C21" w14:textId="77777777" w:rsidR="00D83E0A" w:rsidRPr="0027689A" w:rsidRDefault="00D83E0A" w:rsidP="007606E9">
            <w:pPr>
              <w:rPr>
                <w:rFonts w:ascii="Calibri" w:hAnsi="Calibri" w:cs="Calibri"/>
                <w:i/>
                <w:sz w:val="18"/>
                <w:szCs w:val="18"/>
              </w:rPr>
            </w:pPr>
          </w:p>
          <w:p w14:paraId="2AE91882" w14:textId="235436FE" w:rsidR="00D83E0A" w:rsidRPr="0027689A" w:rsidRDefault="00D83E0A" w:rsidP="007606E9">
            <w:pPr>
              <w:rPr>
                <w:rFonts w:ascii="Calibri" w:hAnsi="Calibri" w:cs="Calibri"/>
                <w:i/>
                <w:sz w:val="18"/>
                <w:szCs w:val="18"/>
              </w:rPr>
            </w:pPr>
            <w:r w:rsidRPr="0027689A">
              <w:rPr>
                <w:rFonts w:ascii="Calibri" w:hAnsi="Calibri" w:cs="Calibri"/>
                <w:i/>
                <w:sz w:val="18"/>
                <w:szCs w:val="18"/>
              </w:rPr>
              <w:t xml:space="preserve">In </w:t>
            </w:r>
            <w:r w:rsidR="005A2E1A" w:rsidRPr="00657982">
              <w:rPr>
                <w:rFonts w:ascii="Calibri" w:hAnsi="Calibri" w:cs="Calibri"/>
                <w:i/>
                <w:sz w:val="18"/>
                <w:szCs w:val="18"/>
              </w:rPr>
              <w:t xml:space="preserve">the </w:t>
            </w:r>
            <w:r w:rsidRPr="0027689A">
              <w:rPr>
                <w:rFonts w:ascii="Calibri" w:hAnsi="Calibri" w:cs="Calibri"/>
                <w:i/>
                <w:sz w:val="18"/>
                <w:szCs w:val="18"/>
              </w:rPr>
              <w:t xml:space="preserve">case of </w:t>
            </w:r>
            <w:r w:rsidR="00B6125B">
              <w:rPr>
                <w:rFonts w:ascii="Calibri" w:hAnsi="Calibri" w:cs="Calibri"/>
                <w:i/>
                <w:sz w:val="18"/>
                <w:szCs w:val="18"/>
              </w:rPr>
              <w:t>a</w:t>
            </w:r>
            <w:r w:rsidRPr="0027689A">
              <w:rPr>
                <w:rFonts w:ascii="Calibri" w:hAnsi="Calibri" w:cs="Calibri"/>
                <w:i/>
                <w:sz w:val="18"/>
                <w:szCs w:val="18"/>
              </w:rPr>
              <w:t xml:space="preserve"> non-</w:t>
            </w:r>
            <w:r w:rsidR="005970CC" w:rsidRPr="0027689A">
              <w:rPr>
                <w:rFonts w:ascii="Calibri" w:hAnsi="Calibri" w:cs="Calibri"/>
                <w:i/>
                <w:sz w:val="18"/>
                <w:szCs w:val="18"/>
              </w:rPr>
              <w:t>co</w:t>
            </w:r>
            <w:r w:rsidR="00B6125B">
              <w:rPr>
                <w:rFonts w:ascii="Calibri" w:hAnsi="Calibri" w:cs="Calibri"/>
                <w:i/>
                <w:sz w:val="18"/>
                <w:szCs w:val="18"/>
              </w:rPr>
              <w:t>mpliance</w:t>
            </w:r>
            <w:r w:rsidRPr="0027689A">
              <w:rPr>
                <w:rFonts w:ascii="Calibri" w:hAnsi="Calibri" w:cs="Calibri"/>
                <w:i/>
                <w:sz w:val="18"/>
                <w:szCs w:val="18"/>
              </w:rPr>
              <w:t>:</w:t>
            </w:r>
          </w:p>
          <w:p w14:paraId="4B5E07BF" w14:textId="35117E19"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Type of </w:t>
            </w:r>
            <w:r w:rsidR="00220F4F">
              <w:rPr>
                <w:rFonts w:ascii="Calibri" w:hAnsi="Calibri" w:cs="Calibri"/>
                <w:i/>
                <w:iCs/>
                <w:sz w:val="18"/>
                <w:szCs w:val="18"/>
              </w:rPr>
              <w:t>Corrective Action Request</w:t>
            </w:r>
            <w:r w:rsidR="00F32795" w:rsidRPr="0027689A">
              <w:rPr>
                <w:rFonts w:ascii="Calibri" w:hAnsi="Calibri" w:cs="Calibri"/>
                <w:i/>
                <w:iCs/>
                <w:sz w:val="18"/>
                <w:szCs w:val="18"/>
              </w:rPr>
              <w:t xml:space="preserve"> </w:t>
            </w:r>
            <w:r w:rsidRPr="0027689A">
              <w:rPr>
                <w:rFonts w:ascii="Calibri" w:hAnsi="Calibri" w:cs="Calibri"/>
                <w:i/>
                <w:iCs/>
                <w:sz w:val="18"/>
                <w:szCs w:val="18"/>
              </w:rPr>
              <w:t>(MAJOR or MINOR)</w:t>
            </w:r>
          </w:p>
          <w:p w14:paraId="715C0007" w14:textId="0188ED7E" w:rsidR="00D83E0A" w:rsidRPr="0027689A" w:rsidRDefault="000A3824"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V</w:t>
            </w:r>
            <w:r w:rsidR="001C7AEF" w:rsidRPr="0027689A">
              <w:rPr>
                <w:rFonts w:ascii="Calibri" w:hAnsi="Calibri" w:cs="Calibri"/>
                <w:i/>
                <w:iCs/>
                <w:sz w:val="18"/>
                <w:szCs w:val="18"/>
              </w:rPr>
              <w:t>V</w:t>
            </w:r>
            <w:r w:rsidRPr="0027689A">
              <w:rPr>
                <w:rFonts w:ascii="Calibri" w:hAnsi="Calibri" w:cs="Calibri"/>
                <w:i/>
                <w:iCs/>
                <w:sz w:val="18"/>
                <w:szCs w:val="18"/>
              </w:rPr>
              <w:t xml:space="preserve">G </w:t>
            </w:r>
            <w:r w:rsidR="00D83E0A" w:rsidRPr="0027689A">
              <w:rPr>
                <w:rFonts w:ascii="Calibri" w:hAnsi="Calibri" w:cs="Calibri"/>
                <w:i/>
                <w:iCs/>
                <w:sz w:val="18"/>
                <w:szCs w:val="18"/>
              </w:rPr>
              <w:t xml:space="preserve">reference number against which non-compliance was found </w:t>
            </w:r>
          </w:p>
          <w:p w14:paraId="7179FDFB" w14:textId="1AEC4AC7"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Requirements as defined in the </w:t>
            </w:r>
            <w:r w:rsidR="000A3824" w:rsidRPr="0027689A">
              <w:rPr>
                <w:rFonts w:ascii="Calibri" w:hAnsi="Calibri" w:cs="Calibri"/>
                <w:i/>
                <w:iCs/>
                <w:sz w:val="18"/>
                <w:szCs w:val="18"/>
              </w:rPr>
              <w:t>V</w:t>
            </w:r>
            <w:r w:rsidR="0095407F">
              <w:rPr>
                <w:rFonts w:ascii="Calibri" w:hAnsi="Calibri" w:cs="Calibri"/>
                <w:i/>
                <w:iCs/>
                <w:sz w:val="18"/>
                <w:szCs w:val="18"/>
              </w:rPr>
              <w:t>V</w:t>
            </w:r>
            <w:r w:rsidR="000A3824" w:rsidRPr="0027689A">
              <w:rPr>
                <w:rFonts w:ascii="Calibri" w:hAnsi="Calibri" w:cs="Calibri"/>
                <w:i/>
                <w:iCs/>
                <w:sz w:val="18"/>
                <w:szCs w:val="18"/>
              </w:rPr>
              <w:t>G</w:t>
            </w:r>
            <w:r w:rsidRPr="0027689A">
              <w:rPr>
                <w:rFonts w:ascii="Calibri" w:hAnsi="Calibri" w:cs="Calibri"/>
                <w:i/>
                <w:iCs/>
                <w:sz w:val="18"/>
                <w:szCs w:val="18"/>
              </w:rPr>
              <w:t>/Methodology Framework</w:t>
            </w:r>
          </w:p>
          <w:p w14:paraId="701186AF" w14:textId="70CE8124"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Objective evidence found by the team of the </w:t>
            </w:r>
            <w:r w:rsidR="005970CC" w:rsidRPr="0027689A">
              <w:rPr>
                <w:rFonts w:ascii="Calibri" w:hAnsi="Calibri" w:cs="Calibri"/>
                <w:i/>
                <w:iCs/>
                <w:sz w:val="18"/>
                <w:szCs w:val="18"/>
              </w:rPr>
              <w:t>non-co</w:t>
            </w:r>
            <w:r w:rsidR="00B6125B">
              <w:rPr>
                <w:rFonts w:ascii="Calibri" w:hAnsi="Calibri" w:cs="Calibri"/>
                <w:i/>
                <w:iCs/>
                <w:sz w:val="18"/>
                <w:szCs w:val="18"/>
              </w:rPr>
              <w:t>mpliance</w:t>
            </w:r>
            <w:r w:rsidRPr="0027689A">
              <w:rPr>
                <w:rFonts w:ascii="Calibri" w:hAnsi="Calibri" w:cs="Calibri"/>
                <w:i/>
                <w:iCs/>
                <w:sz w:val="18"/>
                <w:szCs w:val="18"/>
              </w:rPr>
              <w:t xml:space="preserve"> </w:t>
            </w:r>
          </w:p>
          <w:p w14:paraId="6B68D531" w14:textId="7B7A23E3"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Any corrective actions </w:t>
            </w:r>
            <w:r w:rsidR="005A2E1A" w:rsidRPr="00657982">
              <w:rPr>
                <w:rFonts w:ascii="Calibri" w:hAnsi="Calibri" w:cs="Calibri"/>
                <w:i/>
                <w:iCs/>
                <w:sz w:val="18"/>
                <w:szCs w:val="18"/>
              </w:rPr>
              <w:t>implemented</w:t>
            </w:r>
            <w:r w:rsidR="005A2E1A" w:rsidRPr="0027689A">
              <w:rPr>
                <w:rFonts w:ascii="Calibri" w:hAnsi="Calibri" w:cs="Calibri"/>
                <w:i/>
                <w:iCs/>
                <w:sz w:val="18"/>
                <w:szCs w:val="18"/>
              </w:rPr>
              <w:t xml:space="preserve"> </w:t>
            </w:r>
            <w:r w:rsidRPr="0027689A">
              <w:rPr>
                <w:rFonts w:ascii="Calibri" w:hAnsi="Calibri" w:cs="Calibri"/>
                <w:i/>
                <w:iCs/>
                <w:sz w:val="18"/>
                <w:szCs w:val="18"/>
              </w:rPr>
              <w:t xml:space="preserve">and/or corrective action plan by the REDD Country Participant </w:t>
            </w:r>
          </w:p>
          <w:p w14:paraId="2FC7AF1D" w14:textId="67095A79" w:rsidR="00D83E0A" w:rsidRPr="0027689A" w:rsidRDefault="00F604FC"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VVB</w:t>
            </w:r>
            <w:r w:rsidR="009102B9" w:rsidRPr="00657982">
              <w:rPr>
                <w:rFonts w:ascii="Calibri" w:hAnsi="Calibri" w:cs="Calibri"/>
                <w:i/>
                <w:iCs/>
                <w:sz w:val="18"/>
                <w:szCs w:val="18"/>
              </w:rPr>
              <w:t>’s</w:t>
            </w:r>
            <w:r w:rsidR="00D83E0A" w:rsidRPr="0027689A">
              <w:rPr>
                <w:rFonts w:ascii="Calibri" w:hAnsi="Calibri" w:cs="Calibri"/>
                <w:i/>
                <w:iCs/>
                <w:sz w:val="18"/>
                <w:szCs w:val="18"/>
              </w:rPr>
              <w:t xml:space="preserve"> assessment and conclusion on the corrective action and/or corrective action plan</w:t>
            </w:r>
          </w:p>
          <w:p w14:paraId="1A95BE2F" w14:textId="3D3D3E3C"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Status of non-</w:t>
            </w:r>
            <w:r w:rsidR="00F32795" w:rsidRPr="0027689A">
              <w:rPr>
                <w:rFonts w:ascii="Calibri" w:hAnsi="Calibri" w:cs="Calibri"/>
                <w:i/>
                <w:iCs/>
                <w:sz w:val="18"/>
                <w:szCs w:val="18"/>
              </w:rPr>
              <w:t>co</w:t>
            </w:r>
            <w:r w:rsidR="0095407F">
              <w:rPr>
                <w:rFonts w:ascii="Calibri" w:hAnsi="Calibri" w:cs="Calibri"/>
                <w:i/>
                <w:iCs/>
                <w:sz w:val="18"/>
                <w:szCs w:val="18"/>
              </w:rPr>
              <w:t>mpliance</w:t>
            </w:r>
            <w:r w:rsidR="00F32795" w:rsidRPr="0027689A">
              <w:rPr>
                <w:rFonts w:ascii="Calibri" w:hAnsi="Calibri" w:cs="Calibri"/>
                <w:i/>
                <w:iCs/>
                <w:sz w:val="18"/>
                <w:szCs w:val="18"/>
              </w:rPr>
              <w:t xml:space="preserve"> </w:t>
            </w:r>
            <w:r w:rsidRPr="0027689A">
              <w:rPr>
                <w:rFonts w:ascii="Calibri" w:hAnsi="Calibri" w:cs="Calibri"/>
                <w:i/>
                <w:iCs/>
                <w:sz w:val="18"/>
                <w:szCs w:val="18"/>
              </w:rPr>
              <w:t>(i.e. Open or Closed)</w:t>
            </w:r>
          </w:p>
          <w:p w14:paraId="7DADD1F5" w14:textId="77777777" w:rsidR="00D83E0A" w:rsidRPr="0027689A" w:rsidRDefault="00D83E0A" w:rsidP="007606E9">
            <w:pPr>
              <w:rPr>
                <w:rFonts w:ascii="Calibri" w:hAnsi="Calibri" w:cs="Calibri"/>
                <w:i/>
                <w:sz w:val="18"/>
                <w:szCs w:val="18"/>
              </w:rPr>
            </w:pPr>
          </w:p>
          <w:p w14:paraId="105CAFC0" w14:textId="51ED6319" w:rsidR="00D83E0A" w:rsidRPr="0027689A" w:rsidRDefault="00D83E0A" w:rsidP="007606E9">
            <w:pPr>
              <w:rPr>
                <w:rFonts w:ascii="Calibri" w:hAnsi="Calibri" w:cs="Calibri"/>
                <w:i/>
                <w:sz w:val="18"/>
                <w:szCs w:val="18"/>
              </w:rPr>
            </w:pPr>
            <w:r w:rsidRPr="0027689A">
              <w:rPr>
                <w:rFonts w:ascii="Calibri" w:hAnsi="Calibri" w:cs="Calibri"/>
                <w:i/>
                <w:sz w:val="18"/>
                <w:szCs w:val="18"/>
              </w:rPr>
              <w:t>In case of an observation</w:t>
            </w:r>
            <w:r w:rsidR="006D4ADA" w:rsidRPr="0027689A">
              <w:rPr>
                <w:rFonts w:ascii="Calibri" w:hAnsi="Calibri" w:cs="Calibri"/>
                <w:i/>
                <w:sz w:val="18"/>
                <w:szCs w:val="18"/>
              </w:rPr>
              <w:t>:</w:t>
            </w:r>
          </w:p>
          <w:p w14:paraId="4ECF0315" w14:textId="7D0BB3B7" w:rsidR="00D83E0A" w:rsidRPr="0027689A" w:rsidRDefault="005970CC"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V</w:t>
            </w:r>
            <w:r w:rsidR="001C7AEF" w:rsidRPr="0027689A">
              <w:rPr>
                <w:rFonts w:ascii="Calibri" w:hAnsi="Calibri" w:cs="Calibri"/>
                <w:i/>
                <w:iCs/>
                <w:sz w:val="18"/>
                <w:szCs w:val="18"/>
              </w:rPr>
              <w:t>V</w:t>
            </w:r>
            <w:r w:rsidRPr="0027689A">
              <w:rPr>
                <w:rFonts w:ascii="Calibri" w:hAnsi="Calibri" w:cs="Calibri"/>
                <w:i/>
                <w:iCs/>
                <w:sz w:val="18"/>
                <w:szCs w:val="18"/>
              </w:rPr>
              <w:t xml:space="preserve">G </w:t>
            </w:r>
            <w:r w:rsidR="00D83E0A" w:rsidRPr="0027689A">
              <w:rPr>
                <w:rFonts w:ascii="Calibri" w:hAnsi="Calibri" w:cs="Calibri"/>
                <w:i/>
                <w:iCs/>
                <w:sz w:val="18"/>
                <w:szCs w:val="18"/>
              </w:rPr>
              <w:t xml:space="preserve">reference number against which observation is issued </w:t>
            </w:r>
          </w:p>
          <w:p w14:paraId="76B62E84" w14:textId="104757A9"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 xml:space="preserve">Requirements as defined in the </w:t>
            </w:r>
            <w:r w:rsidR="005970CC" w:rsidRPr="0027689A">
              <w:rPr>
                <w:rFonts w:ascii="Calibri" w:hAnsi="Calibri" w:cs="Calibri"/>
                <w:i/>
                <w:iCs/>
                <w:sz w:val="18"/>
                <w:szCs w:val="18"/>
              </w:rPr>
              <w:t>V</w:t>
            </w:r>
            <w:r w:rsidR="0095407F">
              <w:rPr>
                <w:rFonts w:ascii="Calibri" w:hAnsi="Calibri" w:cs="Calibri"/>
                <w:i/>
                <w:iCs/>
                <w:sz w:val="18"/>
                <w:szCs w:val="18"/>
              </w:rPr>
              <w:t>V</w:t>
            </w:r>
            <w:r w:rsidR="005970CC" w:rsidRPr="0027689A">
              <w:rPr>
                <w:rFonts w:ascii="Calibri" w:hAnsi="Calibri" w:cs="Calibri"/>
                <w:i/>
                <w:iCs/>
                <w:sz w:val="18"/>
                <w:szCs w:val="18"/>
              </w:rPr>
              <w:t>G</w:t>
            </w:r>
            <w:r w:rsidRPr="0027689A">
              <w:rPr>
                <w:rFonts w:ascii="Calibri" w:hAnsi="Calibri" w:cs="Calibri"/>
                <w:i/>
                <w:iCs/>
                <w:sz w:val="18"/>
                <w:szCs w:val="18"/>
              </w:rPr>
              <w:t>/Methodology Framework</w:t>
            </w:r>
          </w:p>
          <w:p w14:paraId="462381C0" w14:textId="77777777"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Description of the possible risk for future non-compliance</w:t>
            </w:r>
          </w:p>
          <w:p w14:paraId="5B359012" w14:textId="77777777"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Any response made by the REDD Country Participant or its authorized representative</w:t>
            </w:r>
          </w:p>
          <w:p w14:paraId="30E4DCE7" w14:textId="3DBD492E" w:rsidR="00D83E0A" w:rsidRPr="0027689A" w:rsidRDefault="0095407F"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proofErr w:type="spellStart"/>
            <w:r>
              <w:rPr>
                <w:rFonts w:ascii="Calibri" w:hAnsi="Calibri" w:cs="Calibri"/>
                <w:i/>
                <w:iCs/>
                <w:sz w:val="18"/>
                <w:szCs w:val="18"/>
              </w:rPr>
              <w:t>VVB</w:t>
            </w:r>
            <w:r w:rsidR="00D83E0A" w:rsidRPr="0027689A">
              <w:rPr>
                <w:rFonts w:ascii="Calibri" w:hAnsi="Calibri" w:cs="Calibri"/>
                <w:i/>
                <w:iCs/>
                <w:sz w:val="18"/>
                <w:szCs w:val="18"/>
              </w:rPr>
              <w:t>assessment</w:t>
            </w:r>
            <w:proofErr w:type="spellEnd"/>
            <w:r w:rsidR="00D83E0A" w:rsidRPr="0027689A">
              <w:rPr>
                <w:rFonts w:ascii="Calibri" w:hAnsi="Calibri" w:cs="Calibri"/>
                <w:i/>
                <w:iCs/>
                <w:sz w:val="18"/>
                <w:szCs w:val="18"/>
              </w:rPr>
              <w:t xml:space="preserve"> </w:t>
            </w:r>
            <w:r>
              <w:rPr>
                <w:rFonts w:ascii="Calibri" w:hAnsi="Calibri" w:cs="Calibri"/>
                <w:i/>
                <w:iCs/>
                <w:sz w:val="18"/>
                <w:szCs w:val="18"/>
              </w:rPr>
              <w:t xml:space="preserve">of the </w:t>
            </w:r>
            <w:r w:rsidR="00D83E0A" w:rsidRPr="0027689A">
              <w:rPr>
                <w:rFonts w:ascii="Calibri" w:hAnsi="Calibri" w:cs="Calibri"/>
                <w:i/>
                <w:iCs/>
                <w:sz w:val="18"/>
                <w:szCs w:val="18"/>
              </w:rPr>
              <w:t>response by the REDD Country Participant or its authorized representative</w:t>
            </w:r>
          </w:p>
          <w:p w14:paraId="6120607B" w14:textId="77777777" w:rsidR="00D83E0A" w:rsidRPr="0027689A" w:rsidRDefault="00D83E0A" w:rsidP="0073224A">
            <w:pPr>
              <w:pStyle w:val="BodyText"/>
              <w:numPr>
                <w:ilvl w:val="0"/>
                <w:numId w:val="14"/>
              </w:numPr>
              <w:tabs>
                <w:tab w:val="clear" w:pos="417"/>
              </w:tabs>
              <w:spacing w:before="60" w:after="60" w:line="240" w:lineRule="auto"/>
              <w:ind w:left="596" w:hanging="283"/>
              <w:jc w:val="both"/>
              <w:rPr>
                <w:rFonts w:ascii="Calibri" w:hAnsi="Calibri" w:cs="Calibri"/>
                <w:i/>
                <w:iCs/>
                <w:sz w:val="18"/>
                <w:szCs w:val="18"/>
              </w:rPr>
            </w:pPr>
            <w:r w:rsidRPr="0027689A">
              <w:rPr>
                <w:rFonts w:ascii="Calibri" w:hAnsi="Calibri" w:cs="Calibri"/>
                <w:i/>
                <w:iCs/>
                <w:sz w:val="18"/>
                <w:szCs w:val="18"/>
              </w:rPr>
              <w:t>Status of Observation (i.e. Open or Closed)</w:t>
            </w:r>
          </w:p>
          <w:p w14:paraId="05851746" w14:textId="48E7010E" w:rsidR="006D4ADA" w:rsidRPr="0027689A" w:rsidRDefault="006D4ADA" w:rsidP="006D4ADA">
            <w:pPr>
              <w:pStyle w:val="BodyText"/>
              <w:spacing w:before="60" w:after="60" w:line="240" w:lineRule="auto"/>
              <w:ind w:left="596"/>
              <w:jc w:val="both"/>
              <w:rPr>
                <w:rFonts w:ascii="Calibri" w:hAnsi="Calibri" w:cs="Calibri"/>
                <w:i/>
                <w:iCs/>
                <w:sz w:val="18"/>
                <w:szCs w:val="18"/>
              </w:rPr>
            </w:pPr>
          </w:p>
        </w:tc>
      </w:tr>
    </w:tbl>
    <w:p w14:paraId="7AD66075" w14:textId="12D7C5F5" w:rsidR="00D83E0A" w:rsidRPr="0027689A" w:rsidRDefault="00D83E0A" w:rsidP="00024ACD">
      <w:pPr>
        <w:rPr>
          <w:rFonts w:ascii="Calibri" w:hAnsi="Calibri" w:cs="Calibri"/>
          <w:b/>
          <w:bCs/>
        </w:rPr>
      </w:pPr>
    </w:p>
    <w:p w14:paraId="7AD1FAE1" w14:textId="01C8CF45" w:rsidR="00533F98" w:rsidRPr="0027689A" w:rsidRDefault="00533F98" w:rsidP="00024ACD">
      <w:pPr>
        <w:rPr>
          <w:rFonts w:ascii="Calibri" w:hAnsi="Calibri" w:cs="Calibri"/>
          <w:b/>
          <w:bCs/>
        </w:rPr>
      </w:pPr>
      <w:r w:rsidRPr="0027689A">
        <w:rPr>
          <w:rFonts w:ascii="Calibri" w:hAnsi="Calibri" w:cs="Calibri"/>
          <w:b/>
          <w:bCs/>
        </w:rPr>
        <w:br w:type="page"/>
      </w:r>
    </w:p>
    <w:p w14:paraId="37C5943C" w14:textId="4181242B" w:rsidR="00533F98" w:rsidRPr="0027689A" w:rsidRDefault="007C61F3" w:rsidP="00024ACD">
      <w:pPr>
        <w:rPr>
          <w:rFonts w:ascii="Calibri" w:hAnsi="Calibri" w:cs="Calibri"/>
          <w:b/>
          <w:bCs/>
        </w:rPr>
      </w:pPr>
      <w:r w:rsidRPr="0027689A">
        <w:rPr>
          <w:rFonts w:ascii="Calibri" w:hAnsi="Calibri" w:cs="Calibri"/>
          <w:b/>
          <w:bCs/>
        </w:rPr>
        <w:lastRenderedPageBreak/>
        <w:t>Document information</w:t>
      </w:r>
    </w:p>
    <w:tbl>
      <w:tblPr>
        <w:tblStyle w:val="TableGrid"/>
        <w:tblW w:w="0" w:type="auto"/>
        <w:tblLook w:val="04A0" w:firstRow="1" w:lastRow="0" w:firstColumn="1" w:lastColumn="0" w:noHBand="0" w:noVBand="1"/>
      </w:tblPr>
      <w:tblGrid>
        <w:gridCol w:w="1615"/>
        <w:gridCol w:w="1440"/>
        <w:gridCol w:w="5439"/>
      </w:tblGrid>
      <w:tr w:rsidR="007C61F3" w:rsidRPr="00657982" w14:paraId="59146342" w14:textId="77777777" w:rsidTr="00DB4B7C">
        <w:tc>
          <w:tcPr>
            <w:tcW w:w="1615" w:type="dxa"/>
            <w:shd w:val="clear" w:color="auto" w:fill="C2D69A"/>
            <w:vAlign w:val="center"/>
          </w:tcPr>
          <w:p w14:paraId="0D8C1EDD" w14:textId="0CE8AD19" w:rsidR="007C61F3" w:rsidRPr="0027689A" w:rsidRDefault="007C61F3" w:rsidP="00DB4B7C">
            <w:pPr>
              <w:jc w:val="center"/>
              <w:rPr>
                <w:rFonts w:ascii="Calibri" w:hAnsi="Calibri" w:cs="Calibri"/>
                <w:b/>
                <w:bCs/>
                <w:color w:val="000000" w:themeColor="text1"/>
              </w:rPr>
            </w:pPr>
            <w:r w:rsidRPr="0027689A">
              <w:rPr>
                <w:rFonts w:ascii="Calibri" w:hAnsi="Calibri" w:cs="Calibri"/>
                <w:b/>
                <w:bCs/>
                <w:color w:val="000000" w:themeColor="text1"/>
              </w:rPr>
              <w:t>Version</w:t>
            </w:r>
          </w:p>
        </w:tc>
        <w:tc>
          <w:tcPr>
            <w:tcW w:w="1440" w:type="dxa"/>
            <w:shd w:val="clear" w:color="auto" w:fill="C2D69A"/>
            <w:vAlign w:val="center"/>
          </w:tcPr>
          <w:p w14:paraId="5388B583" w14:textId="74091CE2" w:rsidR="007C61F3" w:rsidRPr="0027689A" w:rsidRDefault="007C61F3" w:rsidP="00C45AE5">
            <w:pPr>
              <w:rPr>
                <w:rFonts w:ascii="Calibri" w:hAnsi="Calibri" w:cs="Calibri"/>
                <w:b/>
                <w:bCs/>
                <w:color w:val="000000" w:themeColor="text1"/>
              </w:rPr>
            </w:pPr>
            <w:r w:rsidRPr="0027689A">
              <w:rPr>
                <w:rFonts w:ascii="Calibri" w:hAnsi="Calibri" w:cs="Calibri"/>
                <w:b/>
                <w:bCs/>
                <w:color w:val="000000" w:themeColor="text1"/>
              </w:rPr>
              <w:t>Date</w:t>
            </w:r>
          </w:p>
        </w:tc>
        <w:tc>
          <w:tcPr>
            <w:tcW w:w="5439" w:type="dxa"/>
            <w:shd w:val="clear" w:color="auto" w:fill="C2D69A"/>
            <w:vAlign w:val="center"/>
          </w:tcPr>
          <w:p w14:paraId="3EA84964" w14:textId="66D44E22" w:rsidR="007C61F3" w:rsidRPr="0027689A" w:rsidRDefault="007C61F3" w:rsidP="00C45AE5">
            <w:pPr>
              <w:rPr>
                <w:rFonts w:ascii="Calibri" w:hAnsi="Calibri" w:cs="Calibri"/>
                <w:b/>
                <w:bCs/>
                <w:color w:val="000000" w:themeColor="text1"/>
              </w:rPr>
            </w:pPr>
            <w:r w:rsidRPr="0027689A">
              <w:rPr>
                <w:rFonts w:ascii="Calibri" w:hAnsi="Calibri" w:cs="Calibri"/>
                <w:b/>
                <w:bCs/>
                <w:color w:val="000000" w:themeColor="text1"/>
              </w:rPr>
              <w:t>Description</w:t>
            </w:r>
          </w:p>
        </w:tc>
      </w:tr>
      <w:tr w:rsidR="00EB6008" w:rsidRPr="00657982" w14:paraId="737B4CF2" w14:textId="77777777" w:rsidTr="00DB4B7C">
        <w:tc>
          <w:tcPr>
            <w:tcW w:w="1615" w:type="dxa"/>
            <w:vAlign w:val="center"/>
          </w:tcPr>
          <w:p w14:paraId="45A6B85A" w14:textId="329B362B" w:rsidR="00EB6008" w:rsidRPr="032C8DDA" w:rsidRDefault="00EB6008" w:rsidP="00DB4B7C">
            <w:pPr>
              <w:jc w:val="center"/>
              <w:rPr>
                <w:rFonts w:ascii="Calibri" w:hAnsi="Calibri" w:cs="Calibri"/>
              </w:rPr>
            </w:pPr>
            <w:r>
              <w:rPr>
                <w:rFonts w:ascii="Calibri" w:hAnsi="Calibri" w:cs="Calibri"/>
              </w:rPr>
              <w:t>1.5</w:t>
            </w:r>
          </w:p>
        </w:tc>
        <w:tc>
          <w:tcPr>
            <w:tcW w:w="1440" w:type="dxa"/>
            <w:vAlign w:val="center"/>
          </w:tcPr>
          <w:p w14:paraId="27FB1E6D" w14:textId="1DC05BB7" w:rsidR="00EB6008" w:rsidRPr="032C8DDA" w:rsidRDefault="00EB6008" w:rsidP="00C45AE5">
            <w:pPr>
              <w:rPr>
                <w:rFonts w:ascii="Calibri" w:hAnsi="Calibri" w:cs="Calibri"/>
              </w:rPr>
            </w:pPr>
            <w:r>
              <w:rPr>
                <w:rFonts w:ascii="Calibri" w:hAnsi="Calibri" w:cs="Calibri"/>
              </w:rPr>
              <w:t>September 2025</w:t>
            </w:r>
          </w:p>
        </w:tc>
        <w:tc>
          <w:tcPr>
            <w:tcW w:w="5439" w:type="dxa"/>
            <w:vAlign w:val="center"/>
          </w:tcPr>
          <w:p w14:paraId="67CB0B3F" w14:textId="328C189B" w:rsidR="00EB6008" w:rsidRPr="032C8DDA" w:rsidRDefault="001A2516" w:rsidP="00C45AE5">
            <w:pPr>
              <w:rPr>
                <w:rFonts w:ascii="Calibri" w:hAnsi="Calibri" w:cs="Calibri"/>
              </w:rPr>
            </w:pPr>
            <w:r>
              <w:rPr>
                <w:rFonts w:ascii="Calibri" w:hAnsi="Calibri" w:cs="Calibri"/>
              </w:rPr>
              <w:t>Table in Section 4.10 has been adjusted to reflect the latest updates to the FCPF ER-MR and the FCPF ER-MR Template Tool. Other minor format and typo corrections have been included.</w:t>
            </w:r>
          </w:p>
        </w:tc>
      </w:tr>
      <w:tr w:rsidR="00516F4C" w:rsidRPr="00657982" w14:paraId="1DC19428" w14:textId="77777777" w:rsidTr="00DB4B7C">
        <w:tc>
          <w:tcPr>
            <w:tcW w:w="1615" w:type="dxa"/>
            <w:vAlign w:val="center"/>
          </w:tcPr>
          <w:p w14:paraId="3C707E56" w14:textId="223A4886" w:rsidR="00516F4C" w:rsidRDefault="00516F4C" w:rsidP="00DB4B7C">
            <w:pPr>
              <w:jc w:val="center"/>
              <w:rPr>
                <w:rFonts w:ascii="Calibri" w:hAnsi="Calibri" w:cs="Calibri"/>
              </w:rPr>
            </w:pPr>
            <w:r w:rsidRPr="032C8DDA">
              <w:rPr>
                <w:rFonts w:ascii="Calibri" w:hAnsi="Calibri" w:cs="Calibri"/>
              </w:rPr>
              <w:t>1.4.2</w:t>
            </w:r>
          </w:p>
        </w:tc>
        <w:tc>
          <w:tcPr>
            <w:tcW w:w="1440" w:type="dxa"/>
            <w:vAlign w:val="center"/>
          </w:tcPr>
          <w:p w14:paraId="42AB7A51" w14:textId="389F8573" w:rsidR="00516F4C" w:rsidRDefault="00516F4C" w:rsidP="00C45AE5">
            <w:pPr>
              <w:rPr>
                <w:rFonts w:ascii="Calibri" w:hAnsi="Calibri" w:cs="Calibri"/>
              </w:rPr>
            </w:pPr>
            <w:r w:rsidRPr="032C8DDA">
              <w:rPr>
                <w:rFonts w:ascii="Calibri" w:hAnsi="Calibri" w:cs="Calibri"/>
              </w:rPr>
              <w:t>March 2025</w:t>
            </w:r>
          </w:p>
        </w:tc>
        <w:tc>
          <w:tcPr>
            <w:tcW w:w="5439" w:type="dxa"/>
            <w:vAlign w:val="center"/>
          </w:tcPr>
          <w:p w14:paraId="47803D6F" w14:textId="2EBA2383" w:rsidR="00516F4C" w:rsidRDefault="00516F4C" w:rsidP="00C45AE5">
            <w:pPr>
              <w:rPr>
                <w:rFonts w:ascii="Calibri" w:hAnsi="Calibri" w:cs="Calibri"/>
              </w:rPr>
            </w:pPr>
            <w:r w:rsidRPr="032C8DDA">
              <w:rPr>
                <w:rFonts w:ascii="Calibri" w:hAnsi="Calibri" w:cs="Calibri"/>
              </w:rPr>
              <w:t>Requirements for HFLD labelling have been included</w:t>
            </w:r>
          </w:p>
        </w:tc>
      </w:tr>
      <w:tr w:rsidR="005E5EAE" w:rsidRPr="00657982" w14:paraId="09063613" w14:textId="77777777" w:rsidTr="00DB4B7C">
        <w:tc>
          <w:tcPr>
            <w:tcW w:w="1615" w:type="dxa"/>
            <w:vAlign w:val="center"/>
          </w:tcPr>
          <w:p w14:paraId="5D536BCF" w14:textId="7E5B7101" w:rsidR="005E5EAE" w:rsidRDefault="005E5EAE" w:rsidP="00DB4B7C">
            <w:pPr>
              <w:jc w:val="center"/>
              <w:rPr>
                <w:rFonts w:ascii="Calibri" w:hAnsi="Calibri" w:cs="Calibri"/>
              </w:rPr>
            </w:pPr>
            <w:r>
              <w:rPr>
                <w:rFonts w:ascii="Calibri" w:hAnsi="Calibri" w:cs="Calibri"/>
              </w:rPr>
              <w:t>1.4.1</w:t>
            </w:r>
          </w:p>
        </w:tc>
        <w:tc>
          <w:tcPr>
            <w:tcW w:w="1440" w:type="dxa"/>
            <w:vAlign w:val="center"/>
          </w:tcPr>
          <w:p w14:paraId="645BDF61" w14:textId="49C6324F" w:rsidR="005E5EAE" w:rsidRDefault="005E5EAE" w:rsidP="00C45AE5">
            <w:pPr>
              <w:rPr>
                <w:rFonts w:ascii="Calibri" w:hAnsi="Calibri" w:cs="Calibri"/>
              </w:rPr>
            </w:pPr>
            <w:r>
              <w:rPr>
                <w:rFonts w:ascii="Calibri" w:hAnsi="Calibri" w:cs="Calibri"/>
              </w:rPr>
              <w:t>January 2025</w:t>
            </w:r>
          </w:p>
        </w:tc>
        <w:tc>
          <w:tcPr>
            <w:tcW w:w="5439" w:type="dxa"/>
            <w:vAlign w:val="center"/>
          </w:tcPr>
          <w:p w14:paraId="33957DC1" w14:textId="4D11D4FB" w:rsidR="005E5EAE" w:rsidRDefault="005E5EAE" w:rsidP="00C45AE5">
            <w:pPr>
              <w:rPr>
                <w:rFonts w:ascii="Calibri" w:hAnsi="Calibri" w:cs="Calibri"/>
              </w:rPr>
            </w:pPr>
            <w:r>
              <w:rPr>
                <w:rFonts w:ascii="Calibri" w:hAnsi="Calibri" w:cs="Calibri"/>
              </w:rPr>
              <w:t xml:space="preserve">A new section was added to assess Methodological Deviations. </w:t>
            </w:r>
          </w:p>
        </w:tc>
      </w:tr>
      <w:tr w:rsidR="00B92D59" w:rsidRPr="00657982" w14:paraId="75A29237" w14:textId="77777777" w:rsidTr="00DB4B7C">
        <w:tc>
          <w:tcPr>
            <w:tcW w:w="1615" w:type="dxa"/>
            <w:vAlign w:val="center"/>
          </w:tcPr>
          <w:p w14:paraId="4DD305CB" w14:textId="5C00F99F" w:rsidR="00B92D59" w:rsidRDefault="00B92D59" w:rsidP="00DB4B7C">
            <w:pPr>
              <w:jc w:val="center"/>
              <w:rPr>
                <w:rFonts w:ascii="Calibri" w:hAnsi="Calibri" w:cs="Calibri"/>
              </w:rPr>
            </w:pPr>
            <w:r>
              <w:rPr>
                <w:rFonts w:ascii="Calibri" w:hAnsi="Calibri" w:cs="Calibri"/>
              </w:rPr>
              <w:t>1.4</w:t>
            </w:r>
          </w:p>
        </w:tc>
        <w:tc>
          <w:tcPr>
            <w:tcW w:w="1440" w:type="dxa"/>
            <w:vAlign w:val="center"/>
          </w:tcPr>
          <w:p w14:paraId="33922A11" w14:textId="5C2D58AB" w:rsidR="00B92D59" w:rsidRDefault="00B92D59" w:rsidP="00C45AE5">
            <w:pPr>
              <w:rPr>
                <w:rFonts w:ascii="Calibri" w:hAnsi="Calibri" w:cs="Calibri"/>
              </w:rPr>
            </w:pPr>
            <w:r>
              <w:rPr>
                <w:rFonts w:ascii="Calibri" w:hAnsi="Calibri" w:cs="Calibri"/>
              </w:rPr>
              <w:t>August 2024</w:t>
            </w:r>
          </w:p>
        </w:tc>
        <w:tc>
          <w:tcPr>
            <w:tcW w:w="5439" w:type="dxa"/>
            <w:vAlign w:val="center"/>
          </w:tcPr>
          <w:p w14:paraId="11C5C0AB" w14:textId="7C8CE879" w:rsidR="00B92D59" w:rsidRDefault="005F463D" w:rsidP="00C45AE5">
            <w:pPr>
              <w:rPr>
                <w:rFonts w:ascii="Calibri" w:hAnsi="Calibri" w:cs="Calibri"/>
              </w:rPr>
            </w:pPr>
            <w:r>
              <w:rPr>
                <w:rFonts w:ascii="Calibri" w:hAnsi="Calibri" w:cs="Calibri"/>
              </w:rPr>
              <w:t xml:space="preserve">Page 1, section 2.2 and section 5.6 were updated to reflect the changes incorporated in the most recent version of the Buffer Guidelines (V4.2). This adjustment includes the removal of the </w:t>
            </w:r>
            <w:r w:rsidR="00023A69">
              <w:rPr>
                <w:rFonts w:ascii="Calibri" w:hAnsi="Calibri" w:cs="Calibri"/>
              </w:rPr>
              <w:t>R</w:t>
            </w:r>
            <w:r>
              <w:rPr>
                <w:rFonts w:ascii="Calibri" w:hAnsi="Calibri" w:cs="Calibri"/>
              </w:rPr>
              <w:t xml:space="preserve">eversal buffer. Now, only the </w:t>
            </w:r>
            <w:r w:rsidR="00803549">
              <w:rPr>
                <w:rFonts w:ascii="Calibri" w:hAnsi="Calibri" w:cs="Calibri"/>
              </w:rPr>
              <w:t>P</w:t>
            </w:r>
            <w:r>
              <w:rPr>
                <w:rFonts w:ascii="Calibri" w:hAnsi="Calibri" w:cs="Calibri"/>
              </w:rPr>
              <w:t xml:space="preserve">ooled </w:t>
            </w:r>
            <w:r w:rsidR="00803549">
              <w:rPr>
                <w:rFonts w:ascii="Calibri" w:hAnsi="Calibri" w:cs="Calibri"/>
              </w:rPr>
              <w:t>R</w:t>
            </w:r>
            <w:r>
              <w:rPr>
                <w:rFonts w:ascii="Calibri" w:hAnsi="Calibri" w:cs="Calibri"/>
              </w:rPr>
              <w:t xml:space="preserve">eversal </w:t>
            </w:r>
            <w:r w:rsidR="00803549">
              <w:rPr>
                <w:rFonts w:ascii="Calibri" w:hAnsi="Calibri" w:cs="Calibri"/>
              </w:rPr>
              <w:t>B</w:t>
            </w:r>
            <w:r>
              <w:rPr>
                <w:rFonts w:ascii="Calibri" w:hAnsi="Calibri" w:cs="Calibri"/>
              </w:rPr>
              <w:t xml:space="preserve">uffer should be accounted for. </w:t>
            </w:r>
          </w:p>
          <w:p w14:paraId="00619277" w14:textId="44BF7579" w:rsidR="00F633C6" w:rsidRDefault="00F633C6" w:rsidP="00C45AE5">
            <w:pPr>
              <w:rPr>
                <w:rFonts w:ascii="Calibri" w:hAnsi="Calibri" w:cs="Calibri"/>
              </w:rPr>
            </w:pPr>
            <w:r>
              <w:rPr>
                <w:rFonts w:ascii="Calibri" w:hAnsi="Calibri" w:cs="Calibri"/>
              </w:rPr>
              <w:t xml:space="preserve">Section 4.2.2 Forest Monitoring Approach has been included to allow the VVB report the assessment of any updates </w:t>
            </w:r>
            <w:r w:rsidR="00CE4905">
              <w:rPr>
                <w:rFonts w:ascii="Calibri" w:hAnsi="Calibri" w:cs="Calibri"/>
              </w:rPr>
              <w:t xml:space="preserve">made to the </w:t>
            </w:r>
            <w:r w:rsidR="00077BB7">
              <w:rPr>
                <w:rFonts w:ascii="Calibri" w:hAnsi="Calibri" w:cs="Calibri"/>
              </w:rPr>
              <w:t>M</w:t>
            </w:r>
            <w:r w:rsidR="00CE4905">
              <w:rPr>
                <w:rFonts w:ascii="Calibri" w:hAnsi="Calibri" w:cs="Calibri"/>
              </w:rPr>
              <w:t xml:space="preserve">onitoring plan (if any, and if applicable). </w:t>
            </w:r>
          </w:p>
          <w:p w14:paraId="0964A88B" w14:textId="000A8531" w:rsidR="004717A4" w:rsidRDefault="004717A4" w:rsidP="00C45AE5">
            <w:pPr>
              <w:rPr>
                <w:rFonts w:ascii="Calibri" w:hAnsi="Calibri" w:cs="Calibri"/>
              </w:rPr>
            </w:pPr>
            <w:r>
              <w:rPr>
                <w:rFonts w:ascii="Calibri" w:hAnsi="Calibri" w:cs="Calibri"/>
              </w:rPr>
              <w:t xml:space="preserve">Page 1 and section 5.6 were updated to allow for the separate reporting/labelling of </w:t>
            </w:r>
            <w:r w:rsidR="002F0622">
              <w:rPr>
                <w:rFonts w:ascii="Calibri" w:hAnsi="Calibri" w:cs="Calibri"/>
              </w:rPr>
              <w:t>R</w:t>
            </w:r>
            <w:r>
              <w:rPr>
                <w:rFonts w:ascii="Calibri" w:hAnsi="Calibri" w:cs="Calibri"/>
              </w:rPr>
              <w:t xml:space="preserve">emovals coming from afforestation and reforestation. </w:t>
            </w:r>
          </w:p>
        </w:tc>
      </w:tr>
      <w:tr w:rsidR="009A1CDC" w:rsidRPr="00657982" w14:paraId="1E70D057" w14:textId="77777777" w:rsidTr="00DB4B7C">
        <w:tc>
          <w:tcPr>
            <w:tcW w:w="1615" w:type="dxa"/>
            <w:vAlign w:val="center"/>
          </w:tcPr>
          <w:p w14:paraId="7A2D0E3A" w14:textId="70F733E6" w:rsidR="009A1CDC" w:rsidRDefault="009A1CDC" w:rsidP="00DB4B7C">
            <w:pPr>
              <w:jc w:val="center"/>
              <w:rPr>
                <w:rFonts w:ascii="Calibri" w:hAnsi="Calibri" w:cs="Calibri"/>
              </w:rPr>
            </w:pPr>
            <w:r>
              <w:rPr>
                <w:rFonts w:ascii="Calibri" w:hAnsi="Calibri" w:cs="Calibri"/>
              </w:rPr>
              <w:t>1.3</w:t>
            </w:r>
          </w:p>
        </w:tc>
        <w:tc>
          <w:tcPr>
            <w:tcW w:w="1440" w:type="dxa"/>
            <w:vAlign w:val="center"/>
          </w:tcPr>
          <w:p w14:paraId="2D87AD93" w14:textId="40C03ADA" w:rsidR="009A1CDC" w:rsidRDefault="009A1CDC" w:rsidP="00C45AE5">
            <w:pPr>
              <w:rPr>
                <w:rFonts w:ascii="Calibri" w:hAnsi="Calibri" w:cs="Calibri"/>
              </w:rPr>
            </w:pPr>
            <w:r>
              <w:rPr>
                <w:rFonts w:ascii="Calibri" w:hAnsi="Calibri" w:cs="Calibri"/>
              </w:rPr>
              <w:t>May 2022</w:t>
            </w:r>
          </w:p>
        </w:tc>
        <w:tc>
          <w:tcPr>
            <w:tcW w:w="5439" w:type="dxa"/>
            <w:vAlign w:val="center"/>
          </w:tcPr>
          <w:p w14:paraId="491AA676" w14:textId="2105C0BA" w:rsidR="009A1CDC" w:rsidRDefault="009A1CDC" w:rsidP="00C45AE5">
            <w:pPr>
              <w:rPr>
                <w:rFonts w:ascii="Calibri" w:hAnsi="Calibri" w:cs="Calibri"/>
              </w:rPr>
            </w:pPr>
            <w:r>
              <w:rPr>
                <w:rFonts w:ascii="Calibri" w:hAnsi="Calibri" w:cs="Calibri"/>
              </w:rPr>
              <w:t>Page 1 and sections 5.4.1 and 5.6 have been adjusted to reflect the definition of Total ERs</w:t>
            </w:r>
          </w:p>
        </w:tc>
      </w:tr>
      <w:tr w:rsidR="00F27348" w:rsidRPr="00657982" w14:paraId="53010FA8" w14:textId="77777777" w:rsidTr="00DB4B7C">
        <w:tc>
          <w:tcPr>
            <w:tcW w:w="1615" w:type="dxa"/>
            <w:vAlign w:val="center"/>
          </w:tcPr>
          <w:p w14:paraId="3F0699FC" w14:textId="6D53808E" w:rsidR="00F27348" w:rsidRDefault="00F27348" w:rsidP="00DB4B7C">
            <w:pPr>
              <w:jc w:val="center"/>
              <w:rPr>
                <w:rFonts w:ascii="Calibri" w:hAnsi="Calibri" w:cs="Calibri"/>
              </w:rPr>
            </w:pPr>
            <w:r>
              <w:rPr>
                <w:rFonts w:ascii="Calibri" w:hAnsi="Calibri" w:cs="Calibri"/>
              </w:rPr>
              <w:t>1.2</w:t>
            </w:r>
          </w:p>
        </w:tc>
        <w:tc>
          <w:tcPr>
            <w:tcW w:w="1440" w:type="dxa"/>
            <w:vAlign w:val="center"/>
          </w:tcPr>
          <w:p w14:paraId="7B4E2352" w14:textId="1FB00A50" w:rsidR="00F27348" w:rsidRDefault="00F27348" w:rsidP="00C45AE5">
            <w:pPr>
              <w:rPr>
                <w:rFonts w:ascii="Calibri" w:hAnsi="Calibri" w:cs="Calibri"/>
              </w:rPr>
            </w:pPr>
            <w:r>
              <w:rPr>
                <w:rFonts w:ascii="Calibri" w:hAnsi="Calibri" w:cs="Calibri"/>
              </w:rPr>
              <w:t>September 2020</w:t>
            </w:r>
          </w:p>
        </w:tc>
        <w:tc>
          <w:tcPr>
            <w:tcW w:w="5439" w:type="dxa"/>
            <w:vAlign w:val="center"/>
          </w:tcPr>
          <w:p w14:paraId="7FAE0BA1" w14:textId="733578CC" w:rsidR="00F27348" w:rsidRDefault="003731FD" w:rsidP="00C45AE5">
            <w:pPr>
              <w:rPr>
                <w:rFonts w:ascii="Calibri" w:hAnsi="Calibri" w:cs="Calibri"/>
              </w:rPr>
            </w:pPr>
            <w:r>
              <w:rPr>
                <w:rFonts w:ascii="Calibri" w:hAnsi="Calibri" w:cs="Calibri"/>
              </w:rPr>
              <w:t xml:space="preserve">Minor adjustments have been made to </w:t>
            </w:r>
            <w:r w:rsidR="00DD7916">
              <w:rPr>
                <w:rFonts w:ascii="Calibri" w:hAnsi="Calibri" w:cs="Calibri"/>
              </w:rPr>
              <w:t xml:space="preserve">show </w:t>
            </w:r>
            <w:r w:rsidR="00F40E6B">
              <w:rPr>
                <w:rFonts w:ascii="Calibri" w:hAnsi="Calibri" w:cs="Calibri"/>
              </w:rPr>
              <w:t>C</w:t>
            </w:r>
            <w:r w:rsidR="00DD7916">
              <w:rPr>
                <w:rFonts w:ascii="Calibri" w:hAnsi="Calibri" w:cs="Calibri"/>
              </w:rPr>
              <w:t xml:space="preserve">onsistency with the last version of the Validation and Verification </w:t>
            </w:r>
            <w:r w:rsidR="000E355F">
              <w:rPr>
                <w:rFonts w:ascii="Calibri" w:hAnsi="Calibri" w:cs="Calibri"/>
              </w:rPr>
              <w:t>G</w:t>
            </w:r>
            <w:r w:rsidR="00DD7916">
              <w:rPr>
                <w:rFonts w:ascii="Calibri" w:hAnsi="Calibri" w:cs="Calibri"/>
              </w:rPr>
              <w:t xml:space="preserve">uidelines. </w:t>
            </w:r>
          </w:p>
        </w:tc>
      </w:tr>
      <w:tr w:rsidR="00324ED5" w:rsidRPr="00657982" w14:paraId="31590918" w14:textId="77777777" w:rsidTr="00DB4B7C">
        <w:tc>
          <w:tcPr>
            <w:tcW w:w="1615" w:type="dxa"/>
            <w:vAlign w:val="center"/>
          </w:tcPr>
          <w:p w14:paraId="418C25FD" w14:textId="7962B96E" w:rsidR="00324ED5" w:rsidRPr="00054707" w:rsidRDefault="00324ED5" w:rsidP="00DB4B7C">
            <w:pPr>
              <w:jc w:val="center"/>
              <w:rPr>
                <w:rFonts w:ascii="Calibri" w:hAnsi="Calibri" w:cs="Calibri"/>
              </w:rPr>
            </w:pPr>
            <w:r>
              <w:rPr>
                <w:rFonts w:ascii="Calibri" w:hAnsi="Calibri" w:cs="Calibri"/>
              </w:rPr>
              <w:t>1.1</w:t>
            </w:r>
          </w:p>
        </w:tc>
        <w:tc>
          <w:tcPr>
            <w:tcW w:w="1440" w:type="dxa"/>
            <w:vAlign w:val="center"/>
          </w:tcPr>
          <w:p w14:paraId="389A3101" w14:textId="168FF810" w:rsidR="00324ED5" w:rsidRPr="00054707" w:rsidRDefault="00324ED5" w:rsidP="00C45AE5">
            <w:pPr>
              <w:rPr>
                <w:rFonts w:ascii="Calibri" w:hAnsi="Calibri" w:cs="Calibri"/>
              </w:rPr>
            </w:pPr>
            <w:r>
              <w:rPr>
                <w:rFonts w:ascii="Calibri" w:hAnsi="Calibri" w:cs="Calibri"/>
              </w:rPr>
              <w:t>November 2020</w:t>
            </w:r>
          </w:p>
        </w:tc>
        <w:tc>
          <w:tcPr>
            <w:tcW w:w="5439" w:type="dxa"/>
            <w:vAlign w:val="center"/>
          </w:tcPr>
          <w:p w14:paraId="0E56C1E4" w14:textId="261CE227" w:rsidR="00324ED5" w:rsidRPr="00054707" w:rsidRDefault="00324ED5" w:rsidP="00C45AE5">
            <w:pPr>
              <w:rPr>
                <w:rFonts w:ascii="Calibri" w:hAnsi="Calibri" w:cs="Calibri"/>
              </w:rPr>
            </w:pPr>
            <w:r>
              <w:rPr>
                <w:rFonts w:ascii="Calibri" w:hAnsi="Calibri" w:cs="Calibri"/>
              </w:rPr>
              <w:t xml:space="preserve">Reference to the </w:t>
            </w:r>
            <w:r w:rsidR="000E355F">
              <w:rPr>
                <w:rFonts w:ascii="Calibri" w:hAnsi="Calibri" w:cs="Calibri"/>
              </w:rPr>
              <w:t>G</w:t>
            </w:r>
            <w:r>
              <w:rPr>
                <w:rFonts w:ascii="Calibri" w:hAnsi="Calibri" w:cs="Calibri"/>
              </w:rPr>
              <w:t xml:space="preserve">uidelines on </w:t>
            </w:r>
            <w:r w:rsidR="00225806">
              <w:rPr>
                <w:rFonts w:ascii="Calibri" w:hAnsi="Calibri" w:cs="Calibri"/>
              </w:rPr>
              <w:t>U</w:t>
            </w:r>
            <w:r>
              <w:rPr>
                <w:rFonts w:ascii="Calibri" w:hAnsi="Calibri" w:cs="Calibri"/>
              </w:rPr>
              <w:t xml:space="preserve">ncertainty </w:t>
            </w:r>
            <w:r w:rsidR="007E333D">
              <w:rPr>
                <w:rFonts w:ascii="Calibri" w:hAnsi="Calibri" w:cs="Calibri"/>
              </w:rPr>
              <w:t xml:space="preserve">analysis of </w:t>
            </w:r>
            <w:r w:rsidR="00225806">
              <w:rPr>
                <w:rFonts w:ascii="Calibri" w:hAnsi="Calibri" w:cs="Calibri"/>
              </w:rPr>
              <w:t>E</w:t>
            </w:r>
            <w:r w:rsidR="007E333D">
              <w:rPr>
                <w:rFonts w:ascii="Calibri" w:hAnsi="Calibri" w:cs="Calibri"/>
              </w:rPr>
              <w:t xml:space="preserve">mission </w:t>
            </w:r>
            <w:r w:rsidR="00225806">
              <w:rPr>
                <w:rFonts w:ascii="Calibri" w:hAnsi="Calibri" w:cs="Calibri"/>
              </w:rPr>
              <w:t>R</w:t>
            </w:r>
            <w:r w:rsidR="007E333D">
              <w:rPr>
                <w:rFonts w:ascii="Calibri" w:hAnsi="Calibri" w:cs="Calibri"/>
              </w:rPr>
              <w:t>eductions was included.</w:t>
            </w:r>
          </w:p>
        </w:tc>
      </w:tr>
      <w:tr w:rsidR="007C61F3" w:rsidRPr="00657982" w14:paraId="595EC586" w14:textId="77777777" w:rsidTr="00DB4B7C">
        <w:tc>
          <w:tcPr>
            <w:tcW w:w="1615" w:type="dxa"/>
            <w:vAlign w:val="center"/>
          </w:tcPr>
          <w:p w14:paraId="7E30C453" w14:textId="0D40087B" w:rsidR="007C61F3" w:rsidRPr="00054707" w:rsidRDefault="007C61F3" w:rsidP="00DB4B7C">
            <w:pPr>
              <w:jc w:val="center"/>
              <w:rPr>
                <w:rFonts w:ascii="Calibri" w:hAnsi="Calibri" w:cs="Calibri"/>
              </w:rPr>
            </w:pPr>
            <w:r w:rsidRPr="00054707">
              <w:rPr>
                <w:rFonts w:ascii="Calibri" w:hAnsi="Calibri" w:cs="Calibri"/>
              </w:rPr>
              <w:t>1.</w:t>
            </w:r>
            <w:r w:rsidR="00324ED5">
              <w:rPr>
                <w:rFonts w:ascii="Calibri" w:hAnsi="Calibri" w:cs="Calibri"/>
              </w:rPr>
              <w:t>0</w:t>
            </w:r>
          </w:p>
        </w:tc>
        <w:tc>
          <w:tcPr>
            <w:tcW w:w="1440" w:type="dxa"/>
            <w:vAlign w:val="center"/>
          </w:tcPr>
          <w:p w14:paraId="2FE88CD4" w14:textId="08819F64" w:rsidR="007C61F3" w:rsidRPr="00054707" w:rsidRDefault="009102B9" w:rsidP="00C45AE5">
            <w:pPr>
              <w:rPr>
                <w:rFonts w:ascii="Calibri" w:hAnsi="Calibri" w:cs="Calibri"/>
              </w:rPr>
            </w:pPr>
            <w:r w:rsidRPr="00054707">
              <w:rPr>
                <w:rFonts w:ascii="Calibri" w:hAnsi="Calibri" w:cs="Calibri"/>
              </w:rPr>
              <w:t>Aug</w:t>
            </w:r>
            <w:r w:rsidR="002F4B1C" w:rsidRPr="00054707">
              <w:rPr>
                <w:rFonts w:ascii="Calibri" w:hAnsi="Calibri" w:cs="Calibri"/>
              </w:rPr>
              <w:t>ust</w:t>
            </w:r>
            <w:r w:rsidR="001C7AEF" w:rsidRPr="00054707">
              <w:rPr>
                <w:rFonts w:ascii="Calibri" w:hAnsi="Calibri" w:cs="Calibri"/>
              </w:rPr>
              <w:t xml:space="preserve"> 2020</w:t>
            </w:r>
          </w:p>
        </w:tc>
        <w:tc>
          <w:tcPr>
            <w:tcW w:w="5439" w:type="dxa"/>
            <w:vAlign w:val="center"/>
          </w:tcPr>
          <w:p w14:paraId="076F716B" w14:textId="48D31B46" w:rsidR="007C61F3" w:rsidRPr="00054707" w:rsidRDefault="002F4B1C" w:rsidP="00C45AE5">
            <w:pPr>
              <w:rPr>
                <w:rFonts w:ascii="Calibri" w:hAnsi="Calibri" w:cs="Calibri"/>
              </w:rPr>
            </w:pPr>
            <w:r w:rsidRPr="00054707">
              <w:rPr>
                <w:rFonts w:ascii="Calibri" w:hAnsi="Calibri" w:cs="Calibri"/>
              </w:rPr>
              <w:t>Initial version adopted.</w:t>
            </w:r>
          </w:p>
        </w:tc>
      </w:tr>
    </w:tbl>
    <w:p w14:paraId="68D166A4" w14:textId="77777777" w:rsidR="007C61F3" w:rsidRPr="0027689A" w:rsidRDefault="007C61F3" w:rsidP="00024ACD">
      <w:pPr>
        <w:rPr>
          <w:rFonts w:ascii="Calibri" w:hAnsi="Calibri" w:cs="Calibri"/>
          <w:b/>
          <w:bCs/>
        </w:rPr>
      </w:pPr>
    </w:p>
    <w:sectPr w:rsidR="007C61F3" w:rsidRPr="0027689A" w:rsidSect="00A17A28">
      <w:headerReference w:type="default" r:id="rId16"/>
      <w:footerReference w:type="default" r:id="rId17"/>
      <w:pgSz w:w="11906" w:h="16838"/>
      <w:pgMar w:top="1304" w:right="1701" w:bottom="96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92B8" w14:textId="77777777" w:rsidR="008E5F76" w:rsidRDefault="008E5F76" w:rsidP="001B2B98">
      <w:pPr>
        <w:spacing w:line="240" w:lineRule="auto"/>
      </w:pPr>
      <w:r>
        <w:separator/>
      </w:r>
    </w:p>
  </w:endnote>
  <w:endnote w:type="continuationSeparator" w:id="0">
    <w:p w14:paraId="4A9FBC97" w14:textId="77777777" w:rsidR="008E5F76" w:rsidRDefault="008E5F76" w:rsidP="001B2B98">
      <w:pPr>
        <w:spacing w:line="240" w:lineRule="auto"/>
      </w:pPr>
      <w:r>
        <w:continuationSeparator/>
      </w:r>
    </w:p>
  </w:endnote>
  <w:endnote w:type="continuationNotice" w:id="1">
    <w:p w14:paraId="0243E486" w14:textId="77777777" w:rsidR="008E5F76" w:rsidRDefault="008E5F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4347E10" w14:paraId="1193C20F" w14:textId="77777777" w:rsidTr="34347E10">
      <w:trPr>
        <w:trHeight w:val="300"/>
      </w:trPr>
      <w:tc>
        <w:tcPr>
          <w:tcW w:w="2830" w:type="dxa"/>
        </w:tcPr>
        <w:p w14:paraId="313C37A7" w14:textId="4E94152A" w:rsidR="34347E10" w:rsidRDefault="34347E10" w:rsidP="34347E10">
          <w:pPr>
            <w:pStyle w:val="Header"/>
            <w:ind w:left="-115"/>
          </w:pPr>
        </w:p>
      </w:tc>
      <w:tc>
        <w:tcPr>
          <w:tcW w:w="2830" w:type="dxa"/>
        </w:tcPr>
        <w:p w14:paraId="53C80F8D" w14:textId="60D44AFB" w:rsidR="34347E10" w:rsidRDefault="34347E10" w:rsidP="34347E10">
          <w:pPr>
            <w:pStyle w:val="Header"/>
            <w:jc w:val="center"/>
          </w:pPr>
        </w:p>
      </w:tc>
      <w:tc>
        <w:tcPr>
          <w:tcW w:w="2830" w:type="dxa"/>
        </w:tcPr>
        <w:p w14:paraId="43ADD484" w14:textId="5C080FFA" w:rsidR="34347E10" w:rsidRDefault="34347E10" w:rsidP="34347E10">
          <w:pPr>
            <w:pStyle w:val="Header"/>
            <w:ind w:right="-115"/>
            <w:jc w:val="right"/>
          </w:pPr>
        </w:p>
      </w:tc>
    </w:tr>
  </w:tbl>
  <w:p w14:paraId="4109BEE8" w14:textId="255CB315" w:rsidR="34347E10" w:rsidRDefault="34347E10" w:rsidP="34347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3C11" w14:textId="1DE90B0A" w:rsidR="00BE0AED" w:rsidRDefault="00BE0AED" w:rsidP="00773D9B">
    <w:pPr>
      <w:pStyle w:val="Footer"/>
      <w:ind w:firstLine="0"/>
    </w:pPr>
  </w:p>
  <w:p w14:paraId="634A9517" w14:textId="260809B2" w:rsidR="00BE0AED" w:rsidRDefault="51E06555" w:rsidP="00773D9B">
    <w:pPr>
      <w:pStyle w:val="Footer"/>
      <w:ind w:firstLine="0"/>
    </w:pPr>
    <w:r>
      <w:t xml:space="preserve">Template Version 1.5        </w:t>
    </w:r>
    <w:r w:rsidR="34347E10" w:rsidRPr="51E06555">
      <w:rPr>
        <w:noProof/>
      </w:rPr>
      <w:fldChar w:fldCharType="begin"/>
    </w:r>
    <w:r w:rsidR="34347E10">
      <w:instrText xml:space="preserve"> PAGE   \* MERGEFORMAT </w:instrText>
    </w:r>
    <w:r w:rsidR="34347E10" w:rsidRPr="51E06555">
      <w:fldChar w:fldCharType="separate"/>
    </w:r>
    <w:r w:rsidRPr="51E06555">
      <w:rPr>
        <w:noProof/>
      </w:rPr>
      <w:t>1</w:t>
    </w:r>
    <w:r w:rsidR="34347E10" w:rsidRPr="51E06555">
      <w:rPr>
        <w:noProof/>
      </w:rPr>
      <w:fldChar w:fldCharType="end"/>
    </w:r>
  </w:p>
  <w:p w14:paraId="42CB4C9D" w14:textId="77777777" w:rsidR="00BE0AED" w:rsidRDefault="00BE0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AF59" w14:textId="77777777" w:rsidR="008E5F76" w:rsidRPr="00250DFA" w:rsidRDefault="008E5F76" w:rsidP="00250DFA">
      <w:pPr>
        <w:pStyle w:val="FootnoteText"/>
      </w:pPr>
      <w:r w:rsidRPr="00250DFA">
        <w:rPr>
          <w:color w:val="034EA1" w:themeColor="accent1"/>
        </w:rPr>
        <w:continuationSeparator/>
      </w:r>
    </w:p>
  </w:footnote>
  <w:footnote w:type="continuationSeparator" w:id="0">
    <w:p w14:paraId="5B2C3A56" w14:textId="77777777" w:rsidR="008E5F76" w:rsidRDefault="008E5F76" w:rsidP="001B2B98">
      <w:pPr>
        <w:spacing w:line="240" w:lineRule="auto"/>
      </w:pPr>
      <w:r>
        <w:continuationSeparator/>
      </w:r>
    </w:p>
  </w:footnote>
  <w:footnote w:type="continuationNotice" w:id="1">
    <w:p w14:paraId="4AE02953" w14:textId="77777777" w:rsidR="008E5F76" w:rsidRDefault="008E5F7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9579" w14:textId="4CDF0CE0" w:rsidR="00BE0AED" w:rsidRPr="00F93440" w:rsidRDefault="00BE0AED" w:rsidP="00B921F2">
    <w:pPr>
      <w:pStyle w:val="Header"/>
      <w:rPr>
        <w:sz w:val="20"/>
        <w:szCs w:val="20"/>
      </w:rPr>
    </w:pPr>
    <w:r w:rsidRPr="00F93440">
      <w:rPr>
        <w:rFonts w:cs="Arial"/>
        <w:bCs/>
        <w:noProof/>
        <w:sz w:val="20"/>
        <w:szCs w:val="20"/>
        <w:lang w:val="en-US"/>
      </w:rPr>
      <w:drawing>
        <wp:anchor distT="0" distB="0" distL="114300" distR="114300" simplePos="0" relativeHeight="251658240" behindDoc="1" locked="0" layoutInCell="1" allowOverlap="1" wp14:anchorId="6A7274D5" wp14:editId="7351BFAD">
          <wp:simplePos x="0" y="0"/>
          <wp:positionH relativeFrom="column">
            <wp:posOffset>4665345</wp:posOffset>
          </wp:positionH>
          <wp:positionV relativeFrom="paragraph">
            <wp:posOffset>-78105</wp:posOffset>
          </wp:positionV>
          <wp:extent cx="690880" cy="462280"/>
          <wp:effectExtent l="0" t="0" r="0" b="0"/>
          <wp:wrapTight wrapText="bothSides">
            <wp:wrapPolygon edited="0">
              <wp:start x="0" y="0"/>
              <wp:lineTo x="0" y="20473"/>
              <wp:lineTo x="20846" y="20473"/>
              <wp:lineTo x="20846" y="0"/>
              <wp:lineTo x="0" y="0"/>
            </wp:wrapPolygon>
          </wp:wrapTight>
          <wp:docPr id="6" name="Picture 6" descr="C:\Users\wb212025\Pictures\FCPF_3.jpg">
            <a:extLst xmlns:a="http://schemas.openxmlformats.org/drawingml/2006/main">
              <a:ext uri="{FF2B5EF4-FFF2-40B4-BE49-F238E27FC236}">
                <a16:creationId xmlns:a16="http://schemas.microsoft.com/office/drawing/2014/main" id="{F430F676-F284-459F-86FE-70283E031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C:\Users\wb212025\Pictures\FCPF_3.jpg">
                    <a:extLst>
                      <a:ext uri="{FF2B5EF4-FFF2-40B4-BE49-F238E27FC236}">
                        <a16:creationId xmlns:a16="http://schemas.microsoft.com/office/drawing/2014/main" id="{F430F676-F284-459F-86FE-70283E03117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Verification Report</w:t>
    </w:r>
    <w:r w:rsidRPr="00F93440">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872D" w14:textId="077844E9" w:rsidR="00BE0AED" w:rsidRPr="00F93440" w:rsidRDefault="00BE0AED" w:rsidP="00B921F2">
    <w:pPr>
      <w:pStyle w:val="Header"/>
      <w:rPr>
        <w:sz w:val="20"/>
        <w:szCs w:val="20"/>
      </w:rPr>
    </w:pPr>
    <w:r w:rsidRPr="00F93440">
      <w:rPr>
        <w:rFonts w:cs="Arial"/>
        <w:bCs/>
        <w:noProof/>
        <w:sz w:val="20"/>
        <w:szCs w:val="20"/>
        <w:lang w:val="en-US"/>
      </w:rPr>
      <w:drawing>
        <wp:anchor distT="0" distB="0" distL="114300" distR="114300" simplePos="0" relativeHeight="251658241" behindDoc="1" locked="0" layoutInCell="1" allowOverlap="1" wp14:anchorId="79FACA12" wp14:editId="25271724">
          <wp:simplePos x="0" y="0"/>
          <wp:positionH relativeFrom="column">
            <wp:posOffset>4665345</wp:posOffset>
          </wp:positionH>
          <wp:positionV relativeFrom="paragraph">
            <wp:posOffset>-78105</wp:posOffset>
          </wp:positionV>
          <wp:extent cx="690880" cy="462280"/>
          <wp:effectExtent l="0" t="0" r="0" b="0"/>
          <wp:wrapTight wrapText="bothSides">
            <wp:wrapPolygon edited="0">
              <wp:start x="0" y="0"/>
              <wp:lineTo x="0" y="20473"/>
              <wp:lineTo x="20846" y="20473"/>
              <wp:lineTo x="20846" y="0"/>
              <wp:lineTo x="0" y="0"/>
            </wp:wrapPolygon>
          </wp:wrapTight>
          <wp:docPr id="7" name="Picture 7" descr="C:\Users\wb212025\Pictures\FCPF_3.jpg">
            <a:extLst xmlns:a="http://schemas.openxmlformats.org/drawingml/2006/main">
              <a:ext uri="{FF2B5EF4-FFF2-40B4-BE49-F238E27FC236}">
                <a16:creationId xmlns:a16="http://schemas.microsoft.com/office/drawing/2014/main" id="{F430F676-F284-459F-86FE-70283E031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C:\Users\wb212025\Pictures\FCPF_3.jpg">
                    <a:extLst>
                      <a:ext uri="{FF2B5EF4-FFF2-40B4-BE49-F238E27FC236}">
                        <a16:creationId xmlns:a16="http://schemas.microsoft.com/office/drawing/2014/main" id="{F430F676-F284-459F-86FE-70283E03117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46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3440">
      <w:rPr>
        <w:sz w:val="20"/>
        <w:szCs w:val="20"/>
      </w:rPr>
      <w:t>Verification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47EB09"/>
    <w:multiLevelType w:val="hybridMultilevel"/>
    <w:tmpl w:val="3A62F9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7EB994"/>
    <w:multiLevelType w:val="hybridMultilevel"/>
    <w:tmpl w:val="2854B8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427C0B04"/>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2C82D266"/>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B5644F4A"/>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D48691D2"/>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1AC43E10"/>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89CE2C90"/>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12EC02A"/>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90447A4"/>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multilevel"/>
    <w:tmpl w:val="7332D41C"/>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FFFF89"/>
    <w:multiLevelType w:val="singleLevel"/>
    <w:tmpl w:val="60F4D4D0"/>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7A0289"/>
    <w:multiLevelType w:val="hybridMultilevel"/>
    <w:tmpl w:val="DF0C5E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4986974"/>
    <w:multiLevelType w:val="multilevel"/>
    <w:tmpl w:val="6BF069A8"/>
    <w:name w:val="Climate Focus2"/>
    <w:lvl w:ilvl="0">
      <w:start w:val="1"/>
      <w:numFmt w:val="decimal"/>
      <w:lvlRestart w:val="0"/>
      <w:lvlText w:val="%1."/>
      <w:lvlJc w:val="left"/>
      <w:pPr>
        <w:ind w:left="720" w:hanging="363"/>
      </w:pPr>
      <w:rPr>
        <w:color w:val="034EA1" w:themeColor="accent1"/>
        <w:position w:val="0"/>
        <w:sz w:val="30"/>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A6D21C2"/>
    <w:multiLevelType w:val="hybridMultilevel"/>
    <w:tmpl w:val="977C0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2CD7573"/>
    <w:multiLevelType w:val="multilevel"/>
    <w:tmpl w:val="31FA9990"/>
    <w:name w:val="Climate Focus9"/>
    <w:lvl w:ilvl="0">
      <w:start w:val="1"/>
      <w:numFmt w:val="decimal"/>
      <w:lvlRestart w:val="0"/>
      <w:lvlText w:val="%1."/>
      <w:lvlJc w:val="left"/>
      <w:pPr>
        <w:ind w:left="363" w:hanging="363"/>
      </w:pPr>
      <w:rPr>
        <w:rFonts w:hint="default"/>
        <w:color w:val="034EA1" w:themeColor="accent1"/>
        <w:position w:val="0"/>
        <w:sz w:val="30"/>
      </w:rPr>
    </w:lvl>
    <w:lvl w:ilvl="1">
      <w:start w:val="1"/>
      <w:numFmt w:val="decimal"/>
      <w:lvlText w:val="%1.%2"/>
      <w:lvlJc w:val="left"/>
      <w:pPr>
        <w:ind w:left="363" w:hanging="360"/>
      </w:pPr>
      <w:rPr>
        <w:color w:val="034EA1" w:themeColor="accent1"/>
        <w:position w:val="0"/>
        <w:sz w:val="30"/>
      </w:rPr>
    </w:lvl>
    <w:lvl w:ilvl="2">
      <w:start w:val="1"/>
      <w:numFmt w:val="decimal"/>
      <w:lvlText w:val="%1.%2.%3"/>
      <w:lvlJc w:val="left"/>
      <w:pPr>
        <w:ind w:left="723" w:hanging="360"/>
      </w:pPr>
    </w:lvl>
    <w:lvl w:ilvl="3">
      <w:start w:val="1"/>
      <w:numFmt w:val="decimal"/>
      <w:lvlText w:val="%1.%2.%3.%4"/>
      <w:lvlJc w:val="left"/>
      <w:pPr>
        <w:ind w:left="1083" w:hanging="360"/>
      </w:pPr>
    </w:lvl>
    <w:lvl w:ilvl="4">
      <w:start w:val="1"/>
      <w:numFmt w:val="decimal"/>
      <w:lvlText w:val="%1.%2.%3.%4.%5"/>
      <w:lvlJc w:val="left"/>
      <w:pPr>
        <w:ind w:left="1443" w:hanging="360"/>
      </w:pPr>
    </w:lvl>
    <w:lvl w:ilvl="5">
      <w:start w:val="1"/>
      <w:numFmt w:val="decimal"/>
      <w:lvlText w:val="%1.%2.%3.%4.%5.%6"/>
      <w:lvlJc w:val="left"/>
      <w:pPr>
        <w:ind w:left="1803" w:hanging="360"/>
      </w:pPr>
    </w:lvl>
    <w:lvl w:ilvl="6">
      <w:start w:val="1"/>
      <w:numFmt w:val="decimal"/>
      <w:lvlText w:val="%1.%2.%3.%4.%5.%6.%7"/>
      <w:lvlJc w:val="left"/>
      <w:pPr>
        <w:ind w:left="2163" w:hanging="360"/>
      </w:pPr>
    </w:lvl>
    <w:lvl w:ilvl="7">
      <w:start w:val="1"/>
      <w:numFmt w:val="decimal"/>
      <w:lvlText w:val="%1.%2.%3.%4.%5.%6.%7.%8"/>
      <w:lvlJc w:val="left"/>
      <w:pPr>
        <w:ind w:left="2523" w:hanging="360"/>
      </w:pPr>
    </w:lvl>
    <w:lvl w:ilvl="8">
      <w:start w:val="1"/>
      <w:numFmt w:val="decimal"/>
      <w:lvlText w:val="%1.%2.%3.%4.%5.%6.%7.%8.%9"/>
      <w:lvlJc w:val="left"/>
      <w:pPr>
        <w:ind w:left="2883" w:hanging="360"/>
      </w:pPr>
    </w:lvl>
  </w:abstractNum>
  <w:abstractNum w:abstractNumId="16" w15:restartNumberingAfterBreak="0">
    <w:nsid w:val="176A6366"/>
    <w:multiLevelType w:val="multilevel"/>
    <w:tmpl w:val="B8BA2C5C"/>
    <w:lvl w:ilvl="0">
      <w:start w:val="1"/>
      <w:numFmt w:val="decimal"/>
      <w:pStyle w:val="Heading1"/>
      <w:lvlText w:val="%1."/>
      <w:lvlJc w:val="left"/>
      <w:pPr>
        <w:ind w:left="360" w:hanging="360"/>
      </w:pPr>
      <w:rPr>
        <w:rFonts w:hint="default"/>
        <w:color w:val="auto"/>
        <w:position w:val="0"/>
        <w:sz w:val="36"/>
      </w:rPr>
    </w:lvl>
    <w:lvl w:ilvl="1">
      <w:start w:val="1"/>
      <w:numFmt w:val="decimal"/>
      <w:pStyle w:val="Heading2"/>
      <w:lvlText w:val="%1.%2"/>
      <w:lvlJc w:val="left"/>
      <w:pPr>
        <w:ind w:left="284" w:hanging="284"/>
      </w:pPr>
      <w:rPr>
        <w:rFonts w:hint="default"/>
      </w:rPr>
    </w:lvl>
    <w:lvl w:ilvl="2">
      <w:start w:val="1"/>
      <w:numFmt w:val="decimal"/>
      <w:pStyle w:val="Heading3"/>
      <w:lvlText w:val="%1.%2.%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18C57B4A"/>
    <w:multiLevelType w:val="hybridMultilevel"/>
    <w:tmpl w:val="00529D14"/>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DE6BF8"/>
    <w:multiLevelType w:val="multilevel"/>
    <w:tmpl w:val="789693BE"/>
    <w:name w:val="Climate Focus4"/>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FB342C"/>
    <w:multiLevelType w:val="hybridMultilevel"/>
    <w:tmpl w:val="A9302C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4906F68"/>
    <w:multiLevelType w:val="hybridMultilevel"/>
    <w:tmpl w:val="624C6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0346B0"/>
    <w:multiLevelType w:val="hybridMultilevel"/>
    <w:tmpl w:val="02967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BBC7AC1"/>
    <w:multiLevelType w:val="hybridMultilevel"/>
    <w:tmpl w:val="075C923A"/>
    <w:lvl w:ilvl="0" w:tplc="240A0001">
      <w:start w:val="1"/>
      <w:numFmt w:val="bullet"/>
      <w:lvlText w:val=""/>
      <w:lvlJc w:val="left"/>
      <w:pPr>
        <w:ind w:left="760" w:hanging="360"/>
      </w:pPr>
      <w:rPr>
        <w:rFonts w:ascii="Symbol" w:hAnsi="Symbol" w:hint="default"/>
      </w:rPr>
    </w:lvl>
    <w:lvl w:ilvl="1" w:tplc="240A0003" w:tentative="1">
      <w:start w:val="1"/>
      <w:numFmt w:val="bullet"/>
      <w:lvlText w:val="o"/>
      <w:lvlJc w:val="left"/>
      <w:pPr>
        <w:ind w:left="1480" w:hanging="360"/>
      </w:pPr>
      <w:rPr>
        <w:rFonts w:ascii="Courier New" w:hAnsi="Courier New" w:cs="Courier New" w:hint="default"/>
      </w:rPr>
    </w:lvl>
    <w:lvl w:ilvl="2" w:tplc="240A0005" w:tentative="1">
      <w:start w:val="1"/>
      <w:numFmt w:val="bullet"/>
      <w:lvlText w:val=""/>
      <w:lvlJc w:val="left"/>
      <w:pPr>
        <w:ind w:left="2200" w:hanging="360"/>
      </w:pPr>
      <w:rPr>
        <w:rFonts w:ascii="Wingdings" w:hAnsi="Wingdings" w:hint="default"/>
      </w:rPr>
    </w:lvl>
    <w:lvl w:ilvl="3" w:tplc="240A0001" w:tentative="1">
      <w:start w:val="1"/>
      <w:numFmt w:val="bullet"/>
      <w:lvlText w:val=""/>
      <w:lvlJc w:val="left"/>
      <w:pPr>
        <w:ind w:left="2920" w:hanging="360"/>
      </w:pPr>
      <w:rPr>
        <w:rFonts w:ascii="Symbol" w:hAnsi="Symbol" w:hint="default"/>
      </w:rPr>
    </w:lvl>
    <w:lvl w:ilvl="4" w:tplc="240A0003" w:tentative="1">
      <w:start w:val="1"/>
      <w:numFmt w:val="bullet"/>
      <w:lvlText w:val="o"/>
      <w:lvlJc w:val="left"/>
      <w:pPr>
        <w:ind w:left="3640" w:hanging="360"/>
      </w:pPr>
      <w:rPr>
        <w:rFonts w:ascii="Courier New" w:hAnsi="Courier New" w:cs="Courier New" w:hint="default"/>
      </w:rPr>
    </w:lvl>
    <w:lvl w:ilvl="5" w:tplc="240A0005" w:tentative="1">
      <w:start w:val="1"/>
      <w:numFmt w:val="bullet"/>
      <w:lvlText w:val=""/>
      <w:lvlJc w:val="left"/>
      <w:pPr>
        <w:ind w:left="4360" w:hanging="360"/>
      </w:pPr>
      <w:rPr>
        <w:rFonts w:ascii="Wingdings" w:hAnsi="Wingdings" w:hint="default"/>
      </w:rPr>
    </w:lvl>
    <w:lvl w:ilvl="6" w:tplc="240A0001" w:tentative="1">
      <w:start w:val="1"/>
      <w:numFmt w:val="bullet"/>
      <w:lvlText w:val=""/>
      <w:lvlJc w:val="left"/>
      <w:pPr>
        <w:ind w:left="5080" w:hanging="360"/>
      </w:pPr>
      <w:rPr>
        <w:rFonts w:ascii="Symbol" w:hAnsi="Symbol" w:hint="default"/>
      </w:rPr>
    </w:lvl>
    <w:lvl w:ilvl="7" w:tplc="240A0003" w:tentative="1">
      <w:start w:val="1"/>
      <w:numFmt w:val="bullet"/>
      <w:lvlText w:val="o"/>
      <w:lvlJc w:val="left"/>
      <w:pPr>
        <w:ind w:left="5800" w:hanging="360"/>
      </w:pPr>
      <w:rPr>
        <w:rFonts w:ascii="Courier New" w:hAnsi="Courier New" w:cs="Courier New" w:hint="default"/>
      </w:rPr>
    </w:lvl>
    <w:lvl w:ilvl="8" w:tplc="240A0005" w:tentative="1">
      <w:start w:val="1"/>
      <w:numFmt w:val="bullet"/>
      <w:lvlText w:val=""/>
      <w:lvlJc w:val="left"/>
      <w:pPr>
        <w:ind w:left="6520" w:hanging="360"/>
      </w:pPr>
      <w:rPr>
        <w:rFonts w:ascii="Wingdings" w:hAnsi="Wingdings" w:hint="default"/>
      </w:rPr>
    </w:lvl>
  </w:abstractNum>
  <w:abstractNum w:abstractNumId="23" w15:restartNumberingAfterBreak="0">
    <w:nsid w:val="2E4A7C2C"/>
    <w:multiLevelType w:val="hybridMultilevel"/>
    <w:tmpl w:val="01B82774"/>
    <w:lvl w:ilvl="0" w:tplc="C706AE0E">
      <w:start w:val="1"/>
      <w:numFmt w:val="bullet"/>
      <w:lvlText w:val="-"/>
      <w:lvlJc w:val="left"/>
      <w:pPr>
        <w:tabs>
          <w:tab w:val="num" w:pos="417"/>
        </w:tabs>
        <w:ind w:left="417" w:hanging="360"/>
      </w:pPr>
      <w:rPr>
        <w:rFonts w:ascii="Arial" w:hAnsi="Arial" w:hint="default"/>
        <w:color w:val="6D6D6D"/>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993F69"/>
    <w:multiLevelType w:val="hybridMultilevel"/>
    <w:tmpl w:val="2766E860"/>
    <w:lvl w:ilvl="0" w:tplc="410E1288">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F79FD"/>
    <w:multiLevelType w:val="hybridMultilevel"/>
    <w:tmpl w:val="6BE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27C50"/>
    <w:multiLevelType w:val="hybridMultilevel"/>
    <w:tmpl w:val="B47EC51E"/>
    <w:lvl w:ilvl="0" w:tplc="762CF464">
      <w:start w:val="1"/>
      <w:numFmt w:val="decimal"/>
      <w:lvlText w:val="%1."/>
      <w:lvlJc w:val="left"/>
      <w:pPr>
        <w:tabs>
          <w:tab w:val="num" w:pos="720"/>
        </w:tabs>
        <w:ind w:left="720" w:hanging="720"/>
      </w:pPr>
    </w:lvl>
    <w:lvl w:ilvl="1" w:tplc="4E3253AE">
      <w:start w:val="1"/>
      <w:numFmt w:val="decimal"/>
      <w:lvlText w:val="%2."/>
      <w:lvlJc w:val="left"/>
      <w:pPr>
        <w:tabs>
          <w:tab w:val="num" w:pos="1440"/>
        </w:tabs>
        <w:ind w:left="1440" w:hanging="720"/>
      </w:pPr>
    </w:lvl>
    <w:lvl w:ilvl="2" w:tplc="A6464C04">
      <w:start w:val="1"/>
      <w:numFmt w:val="decimal"/>
      <w:lvlText w:val="%3."/>
      <w:lvlJc w:val="left"/>
      <w:pPr>
        <w:tabs>
          <w:tab w:val="num" w:pos="2160"/>
        </w:tabs>
        <w:ind w:left="2160" w:hanging="720"/>
      </w:pPr>
    </w:lvl>
    <w:lvl w:ilvl="3" w:tplc="ADBA3A3A">
      <w:start w:val="1"/>
      <w:numFmt w:val="decimal"/>
      <w:lvlText w:val="%4."/>
      <w:lvlJc w:val="left"/>
      <w:pPr>
        <w:tabs>
          <w:tab w:val="num" w:pos="2880"/>
        </w:tabs>
        <w:ind w:left="2880" w:hanging="720"/>
      </w:pPr>
    </w:lvl>
    <w:lvl w:ilvl="4" w:tplc="3AFC2142">
      <w:start w:val="1"/>
      <w:numFmt w:val="decimal"/>
      <w:lvlText w:val="%5."/>
      <w:lvlJc w:val="left"/>
      <w:pPr>
        <w:tabs>
          <w:tab w:val="num" w:pos="3600"/>
        </w:tabs>
        <w:ind w:left="3600" w:hanging="720"/>
      </w:pPr>
    </w:lvl>
    <w:lvl w:ilvl="5" w:tplc="27BCE478">
      <w:start w:val="1"/>
      <w:numFmt w:val="decimal"/>
      <w:lvlText w:val="%6."/>
      <w:lvlJc w:val="left"/>
      <w:pPr>
        <w:tabs>
          <w:tab w:val="num" w:pos="4320"/>
        </w:tabs>
        <w:ind w:left="4320" w:hanging="720"/>
      </w:pPr>
    </w:lvl>
    <w:lvl w:ilvl="6" w:tplc="757A2FCA">
      <w:start w:val="1"/>
      <w:numFmt w:val="decimal"/>
      <w:lvlText w:val="%7."/>
      <w:lvlJc w:val="left"/>
      <w:pPr>
        <w:tabs>
          <w:tab w:val="num" w:pos="5040"/>
        </w:tabs>
        <w:ind w:left="5040" w:hanging="720"/>
      </w:pPr>
    </w:lvl>
    <w:lvl w:ilvl="7" w:tplc="AA02868C">
      <w:start w:val="1"/>
      <w:numFmt w:val="decimal"/>
      <w:lvlText w:val="%8."/>
      <w:lvlJc w:val="left"/>
      <w:pPr>
        <w:tabs>
          <w:tab w:val="num" w:pos="5760"/>
        </w:tabs>
        <w:ind w:left="5760" w:hanging="720"/>
      </w:pPr>
    </w:lvl>
    <w:lvl w:ilvl="8" w:tplc="0B4CD588">
      <w:start w:val="1"/>
      <w:numFmt w:val="decimal"/>
      <w:lvlText w:val="%9."/>
      <w:lvlJc w:val="left"/>
      <w:pPr>
        <w:tabs>
          <w:tab w:val="num" w:pos="6480"/>
        </w:tabs>
        <w:ind w:left="6480" w:hanging="720"/>
      </w:pPr>
    </w:lvl>
  </w:abstractNum>
  <w:abstractNum w:abstractNumId="27" w15:restartNumberingAfterBreak="0">
    <w:nsid w:val="49CF5859"/>
    <w:multiLevelType w:val="hybridMultilevel"/>
    <w:tmpl w:val="3A1830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6B02F9"/>
    <w:multiLevelType w:val="multilevel"/>
    <w:tmpl w:val="12BAE138"/>
    <w:name w:val="Climate Focus8"/>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25773E"/>
    <w:multiLevelType w:val="hybridMultilevel"/>
    <w:tmpl w:val="EFB8100A"/>
    <w:lvl w:ilvl="0" w:tplc="2000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1CC3ED4"/>
    <w:multiLevelType w:val="hybridMultilevel"/>
    <w:tmpl w:val="9BF2FC0C"/>
    <w:lvl w:ilvl="0" w:tplc="56EE71E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7D051B"/>
    <w:multiLevelType w:val="multilevel"/>
    <w:tmpl w:val="2C284E5A"/>
    <w:name w:val="Climate Focus6"/>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4D58B9"/>
    <w:multiLevelType w:val="hybridMultilevel"/>
    <w:tmpl w:val="F46A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730F1"/>
    <w:multiLevelType w:val="multilevel"/>
    <w:tmpl w:val="571AD92A"/>
    <w:name w:val="Climate Focus3"/>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8E1DDB"/>
    <w:multiLevelType w:val="hybridMultilevel"/>
    <w:tmpl w:val="3F2CFA84"/>
    <w:lvl w:ilvl="0" w:tplc="C706AE0E">
      <w:start w:val="1"/>
      <w:numFmt w:val="bullet"/>
      <w:lvlText w:val="-"/>
      <w:lvlJc w:val="left"/>
      <w:pPr>
        <w:ind w:left="720" w:hanging="360"/>
      </w:pPr>
      <w:rPr>
        <w:rFonts w:ascii="Arial" w:hAnsi="Arial" w:hint="default"/>
        <w:color w:val="6D6D6D"/>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801847"/>
    <w:multiLevelType w:val="multilevel"/>
    <w:tmpl w:val="32BCADF6"/>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66B56A19"/>
    <w:multiLevelType w:val="multilevel"/>
    <w:tmpl w:val="F5AEB42C"/>
    <w:name w:val="Climate Focus"/>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4D335D"/>
    <w:multiLevelType w:val="hybridMultilevel"/>
    <w:tmpl w:val="6BD40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AA895CA"/>
    <w:multiLevelType w:val="hybridMultilevel"/>
    <w:tmpl w:val="87A285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AF46F15"/>
    <w:multiLevelType w:val="multilevel"/>
    <w:tmpl w:val="D740714C"/>
    <w:name w:val="Climate Focus5"/>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A2238F"/>
    <w:multiLevelType w:val="multilevel"/>
    <w:tmpl w:val="B8B22E02"/>
    <w:name w:val="Climate Focus7"/>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E51AD3"/>
    <w:multiLevelType w:val="hybridMultilevel"/>
    <w:tmpl w:val="E6422906"/>
    <w:lvl w:ilvl="0" w:tplc="2A08F922">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2" w15:restartNumberingAfterBreak="0">
    <w:nsid w:val="7A8B7276"/>
    <w:multiLevelType w:val="hybridMultilevel"/>
    <w:tmpl w:val="B28C15F6"/>
    <w:lvl w:ilvl="0" w:tplc="240A0001">
      <w:start w:val="1"/>
      <w:numFmt w:val="bullet"/>
      <w:lvlText w:val=""/>
      <w:lvlJc w:val="left"/>
      <w:pPr>
        <w:ind w:left="760" w:hanging="360"/>
      </w:pPr>
      <w:rPr>
        <w:rFonts w:ascii="Symbol" w:hAnsi="Symbol" w:hint="default"/>
      </w:rPr>
    </w:lvl>
    <w:lvl w:ilvl="1" w:tplc="240A0003" w:tentative="1">
      <w:start w:val="1"/>
      <w:numFmt w:val="bullet"/>
      <w:lvlText w:val="o"/>
      <w:lvlJc w:val="left"/>
      <w:pPr>
        <w:ind w:left="1480" w:hanging="360"/>
      </w:pPr>
      <w:rPr>
        <w:rFonts w:ascii="Courier New" w:hAnsi="Courier New" w:cs="Courier New" w:hint="default"/>
      </w:rPr>
    </w:lvl>
    <w:lvl w:ilvl="2" w:tplc="240A0005" w:tentative="1">
      <w:start w:val="1"/>
      <w:numFmt w:val="bullet"/>
      <w:lvlText w:val=""/>
      <w:lvlJc w:val="left"/>
      <w:pPr>
        <w:ind w:left="2200" w:hanging="360"/>
      </w:pPr>
      <w:rPr>
        <w:rFonts w:ascii="Wingdings" w:hAnsi="Wingdings" w:hint="default"/>
      </w:rPr>
    </w:lvl>
    <w:lvl w:ilvl="3" w:tplc="240A0001" w:tentative="1">
      <w:start w:val="1"/>
      <w:numFmt w:val="bullet"/>
      <w:lvlText w:val=""/>
      <w:lvlJc w:val="left"/>
      <w:pPr>
        <w:ind w:left="2920" w:hanging="360"/>
      </w:pPr>
      <w:rPr>
        <w:rFonts w:ascii="Symbol" w:hAnsi="Symbol" w:hint="default"/>
      </w:rPr>
    </w:lvl>
    <w:lvl w:ilvl="4" w:tplc="240A0003" w:tentative="1">
      <w:start w:val="1"/>
      <w:numFmt w:val="bullet"/>
      <w:lvlText w:val="o"/>
      <w:lvlJc w:val="left"/>
      <w:pPr>
        <w:ind w:left="3640" w:hanging="360"/>
      </w:pPr>
      <w:rPr>
        <w:rFonts w:ascii="Courier New" w:hAnsi="Courier New" w:cs="Courier New" w:hint="default"/>
      </w:rPr>
    </w:lvl>
    <w:lvl w:ilvl="5" w:tplc="240A0005" w:tentative="1">
      <w:start w:val="1"/>
      <w:numFmt w:val="bullet"/>
      <w:lvlText w:val=""/>
      <w:lvlJc w:val="left"/>
      <w:pPr>
        <w:ind w:left="4360" w:hanging="360"/>
      </w:pPr>
      <w:rPr>
        <w:rFonts w:ascii="Wingdings" w:hAnsi="Wingdings" w:hint="default"/>
      </w:rPr>
    </w:lvl>
    <w:lvl w:ilvl="6" w:tplc="240A0001" w:tentative="1">
      <w:start w:val="1"/>
      <w:numFmt w:val="bullet"/>
      <w:lvlText w:val=""/>
      <w:lvlJc w:val="left"/>
      <w:pPr>
        <w:ind w:left="5080" w:hanging="360"/>
      </w:pPr>
      <w:rPr>
        <w:rFonts w:ascii="Symbol" w:hAnsi="Symbol" w:hint="default"/>
      </w:rPr>
    </w:lvl>
    <w:lvl w:ilvl="7" w:tplc="240A0003" w:tentative="1">
      <w:start w:val="1"/>
      <w:numFmt w:val="bullet"/>
      <w:lvlText w:val="o"/>
      <w:lvlJc w:val="left"/>
      <w:pPr>
        <w:ind w:left="5800" w:hanging="360"/>
      </w:pPr>
      <w:rPr>
        <w:rFonts w:ascii="Courier New" w:hAnsi="Courier New" w:cs="Courier New" w:hint="default"/>
      </w:rPr>
    </w:lvl>
    <w:lvl w:ilvl="8" w:tplc="240A0005" w:tentative="1">
      <w:start w:val="1"/>
      <w:numFmt w:val="bullet"/>
      <w:lvlText w:val=""/>
      <w:lvlJc w:val="left"/>
      <w:pPr>
        <w:ind w:left="6520" w:hanging="360"/>
      </w:pPr>
      <w:rPr>
        <w:rFonts w:ascii="Wingdings" w:hAnsi="Wingdings" w:hint="default"/>
      </w:rPr>
    </w:lvl>
  </w:abstractNum>
  <w:abstractNum w:abstractNumId="43" w15:restartNumberingAfterBreak="0">
    <w:nsid w:val="7B5B2288"/>
    <w:multiLevelType w:val="hybridMultilevel"/>
    <w:tmpl w:val="6C1838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408267372">
    <w:abstractNumId w:val="9"/>
  </w:num>
  <w:num w:numId="2" w16cid:durableId="782306576">
    <w:abstractNumId w:val="8"/>
  </w:num>
  <w:num w:numId="3" w16cid:durableId="81606578">
    <w:abstractNumId w:val="7"/>
  </w:num>
  <w:num w:numId="4" w16cid:durableId="1110322946">
    <w:abstractNumId w:val="6"/>
  </w:num>
  <w:num w:numId="5" w16cid:durableId="1500269479">
    <w:abstractNumId w:val="10"/>
  </w:num>
  <w:num w:numId="6" w16cid:durableId="429162410">
    <w:abstractNumId w:val="5"/>
  </w:num>
  <w:num w:numId="7" w16cid:durableId="263727159">
    <w:abstractNumId w:val="4"/>
  </w:num>
  <w:num w:numId="8" w16cid:durableId="1550804838">
    <w:abstractNumId w:val="3"/>
  </w:num>
  <w:num w:numId="9" w16cid:durableId="955019813">
    <w:abstractNumId w:val="2"/>
  </w:num>
  <w:num w:numId="10" w16cid:durableId="1562908393">
    <w:abstractNumId w:val="16"/>
  </w:num>
  <w:num w:numId="11" w16cid:durableId="263151238">
    <w:abstractNumId w:val="11"/>
  </w:num>
  <w:num w:numId="12" w16cid:durableId="1290892759">
    <w:abstractNumId w:val="29"/>
  </w:num>
  <w:num w:numId="13" w16cid:durableId="654652398">
    <w:abstractNumId w:val="30"/>
  </w:num>
  <w:num w:numId="14" w16cid:durableId="1485387155">
    <w:abstractNumId w:val="23"/>
  </w:num>
  <w:num w:numId="15" w16cid:durableId="911936275">
    <w:abstractNumId w:val="34"/>
  </w:num>
  <w:num w:numId="16" w16cid:durableId="810441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13128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343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363314">
    <w:abstractNumId w:val="35"/>
  </w:num>
  <w:num w:numId="20" w16cid:durableId="1403598135">
    <w:abstractNumId w:val="16"/>
    <w:lvlOverride w:ilvl="0">
      <w:startOverride w:val="10"/>
    </w:lvlOverride>
  </w:num>
  <w:num w:numId="21" w16cid:durableId="211891962">
    <w:abstractNumId w:val="24"/>
  </w:num>
  <w:num w:numId="22" w16cid:durableId="1021316275">
    <w:abstractNumId w:val="20"/>
  </w:num>
  <w:num w:numId="23" w16cid:durableId="2071343437">
    <w:abstractNumId w:val="0"/>
  </w:num>
  <w:num w:numId="24" w16cid:durableId="1418018988">
    <w:abstractNumId w:val="1"/>
  </w:num>
  <w:num w:numId="25" w16cid:durableId="956326435">
    <w:abstractNumId w:val="38"/>
  </w:num>
  <w:num w:numId="26" w16cid:durableId="2104107487">
    <w:abstractNumId w:val="41"/>
  </w:num>
  <w:num w:numId="27" w16cid:durableId="1698576708">
    <w:abstractNumId w:val="26"/>
  </w:num>
  <w:num w:numId="28" w16cid:durableId="16358652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243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026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26882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1802353">
    <w:abstractNumId w:val="25"/>
  </w:num>
  <w:num w:numId="33" w16cid:durableId="1102146859">
    <w:abstractNumId w:val="37"/>
  </w:num>
  <w:num w:numId="34" w16cid:durableId="1956400506">
    <w:abstractNumId w:val="27"/>
  </w:num>
  <w:num w:numId="35" w16cid:durableId="336732796">
    <w:abstractNumId w:val="21"/>
  </w:num>
  <w:num w:numId="36" w16cid:durableId="1765763517">
    <w:abstractNumId w:val="14"/>
  </w:num>
  <w:num w:numId="37" w16cid:durableId="1293053676">
    <w:abstractNumId w:val="12"/>
  </w:num>
  <w:num w:numId="38" w16cid:durableId="2114861444">
    <w:abstractNumId w:val="42"/>
  </w:num>
  <w:num w:numId="39" w16cid:durableId="1075976788">
    <w:abstractNumId w:val="22"/>
  </w:num>
  <w:num w:numId="40" w16cid:durableId="1860700682">
    <w:abstractNumId w:val="19"/>
  </w:num>
  <w:num w:numId="41" w16cid:durableId="1224564095">
    <w:abstractNumId w:val="43"/>
  </w:num>
  <w:num w:numId="42" w16cid:durableId="1843161822">
    <w:abstractNumId w:val="17"/>
  </w:num>
  <w:num w:numId="43" w16cid:durableId="785082263">
    <w:abstractNumId w:val="32"/>
  </w:num>
  <w:num w:numId="44" w16cid:durableId="137284934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3tzA3NDe2NDcwMbdU0lEKTi0uzszPAykwqQUAjXo4BSwAAAA="/>
  </w:docVars>
  <w:rsids>
    <w:rsidRoot w:val="003F5AC5"/>
    <w:rsid w:val="00000F57"/>
    <w:rsid w:val="00002F45"/>
    <w:rsid w:val="0000393C"/>
    <w:rsid w:val="0001058B"/>
    <w:rsid w:val="00013CB5"/>
    <w:rsid w:val="00014D3B"/>
    <w:rsid w:val="00015F45"/>
    <w:rsid w:val="00017A1B"/>
    <w:rsid w:val="00020DEA"/>
    <w:rsid w:val="00021080"/>
    <w:rsid w:val="000223BC"/>
    <w:rsid w:val="00023A69"/>
    <w:rsid w:val="00024ACD"/>
    <w:rsid w:val="0002553A"/>
    <w:rsid w:val="0002797E"/>
    <w:rsid w:val="00030471"/>
    <w:rsid w:val="00032715"/>
    <w:rsid w:val="0003686F"/>
    <w:rsid w:val="00036961"/>
    <w:rsid w:val="0003710B"/>
    <w:rsid w:val="00040989"/>
    <w:rsid w:val="00041C1B"/>
    <w:rsid w:val="00043E82"/>
    <w:rsid w:val="0004452F"/>
    <w:rsid w:val="00046517"/>
    <w:rsid w:val="000466C5"/>
    <w:rsid w:val="00046F86"/>
    <w:rsid w:val="0005065B"/>
    <w:rsid w:val="000506B1"/>
    <w:rsid w:val="00050C82"/>
    <w:rsid w:val="00051B03"/>
    <w:rsid w:val="00052695"/>
    <w:rsid w:val="00052842"/>
    <w:rsid w:val="00054707"/>
    <w:rsid w:val="00055020"/>
    <w:rsid w:val="000554A9"/>
    <w:rsid w:val="00056F28"/>
    <w:rsid w:val="000578DC"/>
    <w:rsid w:val="000612A6"/>
    <w:rsid w:val="00061BA9"/>
    <w:rsid w:val="00061E19"/>
    <w:rsid w:val="00061FFC"/>
    <w:rsid w:val="00063D18"/>
    <w:rsid w:val="00066BF2"/>
    <w:rsid w:val="00066CB1"/>
    <w:rsid w:val="00067743"/>
    <w:rsid w:val="00067E88"/>
    <w:rsid w:val="0007349F"/>
    <w:rsid w:val="00073A18"/>
    <w:rsid w:val="00074434"/>
    <w:rsid w:val="00074D34"/>
    <w:rsid w:val="00075742"/>
    <w:rsid w:val="000760FF"/>
    <w:rsid w:val="00077BB7"/>
    <w:rsid w:val="000810EF"/>
    <w:rsid w:val="00081153"/>
    <w:rsid w:val="00082145"/>
    <w:rsid w:val="00082D4E"/>
    <w:rsid w:val="00083AA0"/>
    <w:rsid w:val="00084200"/>
    <w:rsid w:val="00085AFD"/>
    <w:rsid w:val="00087892"/>
    <w:rsid w:val="00087C51"/>
    <w:rsid w:val="0009146A"/>
    <w:rsid w:val="00095515"/>
    <w:rsid w:val="000976C8"/>
    <w:rsid w:val="0009796F"/>
    <w:rsid w:val="00097FED"/>
    <w:rsid w:val="000A076F"/>
    <w:rsid w:val="000A0879"/>
    <w:rsid w:val="000A0B9E"/>
    <w:rsid w:val="000A0D95"/>
    <w:rsid w:val="000A11E5"/>
    <w:rsid w:val="000A15F2"/>
    <w:rsid w:val="000A1893"/>
    <w:rsid w:val="000A3672"/>
    <w:rsid w:val="000A36C6"/>
    <w:rsid w:val="000A3824"/>
    <w:rsid w:val="000A4973"/>
    <w:rsid w:val="000A4DFC"/>
    <w:rsid w:val="000A5D0F"/>
    <w:rsid w:val="000A6331"/>
    <w:rsid w:val="000A686C"/>
    <w:rsid w:val="000A76C7"/>
    <w:rsid w:val="000A7D9B"/>
    <w:rsid w:val="000B134F"/>
    <w:rsid w:val="000B5924"/>
    <w:rsid w:val="000B6666"/>
    <w:rsid w:val="000B6885"/>
    <w:rsid w:val="000C064D"/>
    <w:rsid w:val="000C0EA0"/>
    <w:rsid w:val="000C117C"/>
    <w:rsid w:val="000C3651"/>
    <w:rsid w:val="000C524F"/>
    <w:rsid w:val="000C562D"/>
    <w:rsid w:val="000C649F"/>
    <w:rsid w:val="000D0AEA"/>
    <w:rsid w:val="000D0BAB"/>
    <w:rsid w:val="000D1BD5"/>
    <w:rsid w:val="000D2FBB"/>
    <w:rsid w:val="000D4214"/>
    <w:rsid w:val="000D4F7B"/>
    <w:rsid w:val="000E0BF6"/>
    <w:rsid w:val="000E1465"/>
    <w:rsid w:val="000E355F"/>
    <w:rsid w:val="000E38E7"/>
    <w:rsid w:val="000E66C2"/>
    <w:rsid w:val="000F0622"/>
    <w:rsid w:val="000F08FB"/>
    <w:rsid w:val="000F2E4F"/>
    <w:rsid w:val="000F32B8"/>
    <w:rsid w:val="000F3FC6"/>
    <w:rsid w:val="000F4493"/>
    <w:rsid w:val="000F5E86"/>
    <w:rsid w:val="000F6F98"/>
    <w:rsid w:val="0010075C"/>
    <w:rsid w:val="00101027"/>
    <w:rsid w:val="00101951"/>
    <w:rsid w:val="001045E8"/>
    <w:rsid w:val="0010546E"/>
    <w:rsid w:val="001078FC"/>
    <w:rsid w:val="001100D0"/>
    <w:rsid w:val="00110898"/>
    <w:rsid w:val="0011109A"/>
    <w:rsid w:val="00113B19"/>
    <w:rsid w:val="00113C9E"/>
    <w:rsid w:val="00113E39"/>
    <w:rsid w:val="001146FA"/>
    <w:rsid w:val="001171A6"/>
    <w:rsid w:val="00122091"/>
    <w:rsid w:val="001229FB"/>
    <w:rsid w:val="00122B3C"/>
    <w:rsid w:val="00124A7D"/>
    <w:rsid w:val="0012542E"/>
    <w:rsid w:val="00125F8D"/>
    <w:rsid w:val="00126858"/>
    <w:rsid w:val="001269B4"/>
    <w:rsid w:val="00127503"/>
    <w:rsid w:val="00134B89"/>
    <w:rsid w:val="0013732B"/>
    <w:rsid w:val="00141324"/>
    <w:rsid w:val="001413DF"/>
    <w:rsid w:val="001418B4"/>
    <w:rsid w:val="001427CC"/>
    <w:rsid w:val="00142E06"/>
    <w:rsid w:val="0014398B"/>
    <w:rsid w:val="00145527"/>
    <w:rsid w:val="001501DC"/>
    <w:rsid w:val="001514DE"/>
    <w:rsid w:val="00151700"/>
    <w:rsid w:val="001517D9"/>
    <w:rsid w:val="00153D51"/>
    <w:rsid w:val="001542CB"/>
    <w:rsid w:val="0015731F"/>
    <w:rsid w:val="00160981"/>
    <w:rsid w:val="001616AB"/>
    <w:rsid w:val="00162315"/>
    <w:rsid w:val="0016505F"/>
    <w:rsid w:val="001659D2"/>
    <w:rsid w:val="001662D4"/>
    <w:rsid w:val="00167CA3"/>
    <w:rsid w:val="00167E68"/>
    <w:rsid w:val="00170958"/>
    <w:rsid w:val="00171766"/>
    <w:rsid w:val="0017279C"/>
    <w:rsid w:val="00174525"/>
    <w:rsid w:val="001758D1"/>
    <w:rsid w:val="00176512"/>
    <w:rsid w:val="00177CA1"/>
    <w:rsid w:val="00177DF4"/>
    <w:rsid w:val="001800BC"/>
    <w:rsid w:val="001805BC"/>
    <w:rsid w:val="001817B6"/>
    <w:rsid w:val="00181934"/>
    <w:rsid w:val="00181EFF"/>
    <w:rsid w:val="0018364D"/>
    <w:rsid w:val="00183DA3"/>
    <w:rsid w:val="0018419A"/>
    <w:rsid w:val="001851F9"/>
    <w:rsid w:val="00186343"/>
    <w:rsid w:val="00186643"/>
    <w:rsid w:val="00186FC1"/>
    <w:rsid w:val="00190C40"/>
    <w:rsid w:val="00190D12"/>
    <w:rsid w:val="00191DBE"/>
    <w:rsid w:val="001964B0"/>
    <w:rsid w:val="001968FF"/>
    <w:rsid w:val="001A072E"/>
    <w:rsid w:val="001A0FDA"/>
    <w:rsid w:val="001A1C02"/>
    <w:rsid w:val="001A21FF"/>
    <w:rsid w:val="001A2516"/>
    <w:rsid w:val="001A299F"/>
    <w:rsid w:val="001A2E8D"/>
    <w:rsid w:val="001A30FF"/>
    <w:rsid w:val="001A3AFB"/>
    <w:rsid w:val="001A3C94"/>
    <w:rsid w:val="001A3E13"/>
    <w:rsid w:val="001A4D3C"/>
    <w:rsid w:val="001A500D"/>
    <w:rsid w:val="001A56B2"/>
    <w:rsid w:val="001A5FC1"/>
    <w:rsid w:val="001A6613"/>
    <w:rsid w:val="001B15FB"/>
    <w:rsid w:val="001B1DBB"/>
    <w:rsid w:val="001B2014"/>
    <w:rsid w:val="001B29DF"/>
    <w:rsid w:val="001B2B98"/>
    <w:rsid w:val="001B2F31"/>
    <w:rsid w:val="001B5A10"/>
    <w:rsid w:val="001B639F"/>
    <w:rsid w:val="001B65C9"/>
    <w:rsid w:val="001B7377"/>
    <w:rsid w:val="001B7B4F"/>
    <w:rsid w:val="001C2083"/>
    <w:rsid w:val="001C2215"/>
    <w:rsid w:val="001C2CBB"/>
    <w:rsid w:val="001C3D8B"/>
    <w:rsid w:val="001C789A"/>
    <w:rsid w:val="001C7AEF"/>
    <w:rsid w:val="001D0452"/>
    <w:rsid w:val="001D0AB9"/>
    <w:rsid w:val="001D156E"/>
    <w:rsid w:val="001D2DEE"/>
    <w:rsid w:val="001D4858"/>
    <w:rsid w:val="001D750E"/>
    <w:rsid w:val="001E0120"/>
    <w:rsid w:val="001E0F6B"/>
    <w:rsid w:val="001E1A16"/>
    <w:rsid w:val="001E2811"/>
    <w:rsid w:val="001E3958"/>
    <w:rsid w:val="001E3E68"/>
    <w:rsid w:val="001E46E0"/>
    <w:rsid w:val="001E4F71"/>
    <w:rsid w:val="001E5AC0"/>
    <w:rsid w:val="001E6E89"/>
    <w:rsid w:val="001F03AC"/>
    <w:rsid w:val="001F16F5"/>
    <w:rsid w:val="001F432C"/>
    <w:rsid w:val="001F44BE"/>
    <w:rsid w:val="001F5A12"/>
    <w:rsid w:val="001F6013"/>
    <w:rsid w:val="001F659D"/>
    <w:rsid w:val="001F7BC8"/>
    <w:rsid w:val="001F7DC3"/>
    <w:rsid w:val="00201E48"/>
    <w:rsid w:val="00202F90"/>
    <w:rsid w:val="002035CA"/>
    <w:rsid w:val="0020577F"/>
    <w:rsid w:val="00206389"/>
    <w:rsid w:val="002074DB"/>
    <w:rsid w:val="00210AC6"/>
    <w:rsid w:val="0021185B"/>
    <w:rsid w:val="00213138"/>
    <w:rsid w:val="00213263"/>
    <w:rsid w:val="002136C1"/>
    <w:rsid w:val="002138E9"/>
    <w:rsid w:val="002147FB"/>
    <w:rsid w:val="00215DC3"/>
    <w:rsid w:val="00216A1E"/>
    <w:rsid w:val="00216EA4"/>
    <w:rsid w:val="002206CF"/>
    <w:rsid w:val="00220725"/>
    <w:rsid w:val="00220F4F"/>
    <w:rsid w:val="00221DBA"/>
    <w:rsid w:val="00223064"/>
    <w:rsid w:val="002233C4"/>
    <w:rsid w:val="0022447A"/>
    <w:rsid w:val="00224BCD"/>
    <w:rsid w:val="00225156"/>
    <w:rsid w:val="00225806"/>
    <w:rsid w:val="00226287"/>
    <w:rsid w:val="00226534"/>
    <w:rsid w:val="00226F11"/>
    <w:rsid w:val="00226FCC"/>
    <w:rsid w:val="00227F1D"/>
    <w:rsid w:val="00230E50"/>
    <w:rsid w:val="00232613"/>
    <w:rsid w:val="0023359D"/>
    <w:rsid w:val="0023463C"/>
    <w:rsid w:val="00235841"/>
    <w:rsid w:val="00237A7E"/>
    <w:rsid w:val="00240309"/>
    <w:rsid w:val="002415CA"/>
    <w:rsid w:val="00245660"/>
    <w:rsid w:val="002473F9"/>
    <w:rsid w:val="00247DC8"/>
    <w:rsid w:val="00250DFA"/>
    <w:rsid w:val="002533C0"/>
    <w:rsid w:val="002541AE"/>
    <w:rsid w:val="00256634"/>
    <w:rsid w:val="002579EC"/>
    <w:rsid w:val="00257C30"/>
    <w:rsid w:val="00260A03"/>
    <w:rsid w:val="00260B18"/>
    <w:rsid w:val="002613B4"/>
    <w:rsid w:val="00261B3C"/>
    <w:rsid w:val="00262A1B"/>
    <w:rsid w:val="0026384C"/>
    <w:rsid w:val="0026453B"/>
    <w:rsid w:val="002645A7"/>
    <w:rsid w:val="002652B1"/>
    <w:rsid w:val="002660D5"/>
    <w:rsid w:val="00270BA8"/>
    <w:rsid w:val="00274DDB"/>
    <w:rsid w:val="0027521D"/>
    <w:rsid w:val="00275EDF"/>
    <w:rsid w:val="002765CB"/>
    <w:rsid w:val="0027689A"/>
    <w:rsid w:val="00280921"/>
    <w:rsid w:val="0028131D"/>
    <w:rsid w:val="0028261F"/>
    <w:rsid w:val="002838F1"/>
    <w:rsid w:val="00284F3E"/>
    <w:rsid w:val="00285260"/>
    <w:rsid w:val="00286F2D"/>
    <w:rsid w:val="00286F76"/>
    <w:rsid w:val="002903F6"/>
    <w:rsid w:val="0029177A"/>
    <w:rsid w:val="00292BE6"/>
    <w:rsid w:val="00292DB0"/>
    <w:rsid w:val="00293E48"/>
    <w:rsid w:val="002943DE"/>
    <w:rsid w:val="00295CC6"/>
    <w:rsid w:val="00295DA4"/>
    <w:rsid w:val="002968B6"/>
    <w:rsid w:val="002973F4"/>
    <w:rsid w:val="00297B9D"/>
    <w:rsid w:val="002A07DC"/>
    <w:rsid w:val="002A1236"/>
    <w:rsid w:val="002A1237"/>
    <w:rsid w:val="002A2CED"/>
    <w:rsid w:val="002A3DDC"/>
    <w:rsid w:val="002A3FE8"/>
    <w:rsid w:val="002A42B1"/>
    <w:rsid w:val="002A4B81"/>
    <w:rsid w:val="002A6863"/>
    <w:rsid w:val="002B0834"/>
    <w:rsid w:val="002B08FA"/>
    <w:rsid w:val="002B1754"/>
    <w:rsid w:val="002B250F"/>
    <w:rsid w:val="002B25EB"/>
    <w:rsid w:val="002B2A63"/>
    <w:rsid w:val="002B30B8"/>
    <w:rsid w:val="002B3A3B"/>
    <w:rsid w:val="002B60CF"/>
    <w:rsid w:val="002B627B"/>
    <w:rsid w:val="002B7B8D"/>
    <w:rsid w:val="002B7CEE"/>
    <w:rsid w:val="002C143C"/>
    <w:rsid w:val="002C1976"/>
    <w:rsid w:val="002C2F33"/>
    <w:rsid w:val="002C7363"/>
    <w:rsid w:val="002C7939"/>
    <w:rsid w:val="002D0969"/>
    <w:rsid w:val="002D1620"/>
    <w:rsid w:val="002D2AEA"/>
    <w:rsid w:val="002D4814"/>
    <w:rsid w:val="002D5E70"/>
    <w:rsid w:val="002D64A6"/>
    <w:rsid w:val="002D6866"/>
    <w:rsid w:val="002D6F8B"/>
    <w:rsid w:val="002E25C3"/>
    <w:rsid w:val="002E26EE"/>
    <w:rsid w:val="002E30D4"/>
    <w:rsid w:val="002E49E5"/>
    <w:rsid w:val="002E52B8"/>
    <w:rsid w:val="002E52D4"/>
    <w:rsid w:val="002E5C1F"/>
    <w:rsid w:val="002E5D3A"/>
    <w:rsid w:val="002E6A64"/>
    <w:rsid w:val="002E7761"/>
    <w:rsid w:val="002E7FB7"/>
    <w:rsid w:val="002F0622"/>
    <w:rsid w:val="002F1A4C"/>
    <w:rsid w:val="002F4B1C"/>
    <w:rsid w:val="002F5A23"/>
    <w:rsid w:val="002F5D1E"/>
    <w:rsid w:val="002F6EA4"/>
    <w:rsid w:val="00300DDF"/>
    <w:rsid w:val="00307FCB"/>
    <w:rsid w:val="00310B8D"/>
    <w:rsid w:val="0031328E"/>
    <w:rsid w:val="00314EB6"/>
    <w:rsid w:val="003155CB"/>
    <w:rsid w:val="0031761D"/>
    <w:rsid w:val="00317F9D"/>
    <w:rsid w:val="0032165C"/>
    <w:rsid w:val="00321691"/>
    <w:rsid w:val="00322F56"/>
    <w:rsid w:val="00322FB7"/>
    <w:rsid w:val="00323A63"/>
    <w:rsid w:val="00323D14"/>
    <w:rsid w:val="00324062"/>
    <w:rsid w:val="003243B2"/>
    <w:rsid w:val="00324ED5"/>
    <w:rsid w:val="003252D6"/>
    <w:rsid w:val="00325B72"/>
    <w:rsid w:val="00326181"/>
    <w:rsid w:val="00326290"/>
    <w:rsid w:val="00326A3B"/>
    <w:rsid w:val="00327873"/>
    <w:rsid w:val="00332B6B"/>
    <w:rsid w:val="00333ADD"/>
    <w:rsid w:val="00335C3E"/>
    <w:rsid w:val="00336364"/>
    <w:rsid w:val="00336D0E"/>
    <w:rsid w:val="00336DAC"/>
    <w:rsid w:val="003379A9"/>
    <w:rsid w:val="00340B9B"/>
    <w:rsid w:val="00345E02"/>
    <w:rsid w:val="00345FCF"/>
    <w:rsid w:val="00346DF6"/>
    <w:rsid w:val="00347348"/>
    <w:rsid w:val="003478DC"/>
    <w:rsid w:val="00351349"/>
    <w:rsid w:val="00351FD7"/>
    <w:rsid w:val="00353269"/>
    <w:rsid w:val="00354195"/>
    <w:rsid w:val="00362695"/>
    <w:rsid w:val="00362DAE"/>
    <w:rsid w:val="003648AE"/>
    <w:rsid w:val="00364EEC"/>
    <w:rsid w:val="00364EF0"/>
    <w:rsid w:val="00366397"/>
    <w:rsid w:val="003673C4"/>
    <w:rsid w:val="00370A7D"/>
    <w:rsid w:val="0037196B"/>
    <w:rsid w:val="00371E42"/>
    <w:rsid w:val="00372846"/>
    <w:rsid w:val="003731FD"/>
    <w:rsid w:val="00374825"/>
    <w:rsid w:val="003750D9"/>
    <w:rsid w:val="00375827"/>
    <w:rsid w:val="00377686"/>
    <w:rsid w:val="00377C46"/>
    <w:rsid w:val="00377D8C"/>
    <w:rsid w:val="00381D6B"/>
    <w:rsid w:val="00381E28"/>
    <w:rsid w:val="00382187"/>
    <w:rsid w:val="003830BE"/>
    <w:rsid w:val="00384280"/>
    <w:rsid w:val="00386BC3"/>
    <w:rsid w:val="003870E7"/>
    <w:rsid w:val="00387368"/>
    <w:rsid w:val="003906B5"/>
    <w:rsid w:val="00391D7A"/>
    <w:rsid w:val="00392C31"/>
    <w:rsid w:val="00394109"/>
    <w:rsid w:val="00397644"/>
    <w:rsid w:val="003A021F"/>
    <w:rsid w:val="003A16DE"/>
    <w:rsid w:val="003A3051"/>
    <w:rsid w:val="003A5061"/>
    <w:rsid w:val="003A5C1E"/>
    <w:rsid w:val="003A5C62"/>
    <w:rsid w:val="003A73B2"/>
    <w:rsid w:val="003A74DF"/>
    <w:rsid w:val="003B0D89"/>
    <w:rsid w:val="003B120A"/>
    <w:rsid w:val="003B2DA1"/>
    <w:rsid w:val="003B4AE3"/>
    <w:rsid w:val="003B66F8"/>
    <w:rsid w:val="003B6A47"/>
    <w:rsid w:val="003B7849"/>
    <w:rsid w:val="003B7A50"/>
    <w:rsid w:val="003C0BD3"/>
    <w:rsid w:val="003C1CC9"/>
    <w:rsid w:val="003C1DEE"/>
    <w:rsid w:val="003C204A"/>
    <w:rsid w:val="003C3298"/>
    <w:rsid w:val="003C4129"/>
    <w:rsid w:val="003C7831"/>
    <w:rsid w:val="003D024F"/>
    <w:rsid w:val="003D46E2"/>
    <w:rsid w:val="003D5F42"/>
    <w:rsid w:val="003D7998"/>
    <w:rsid w:val="003E047C"/>
    <w:rsid w:val="003E2070"/>
    <w:rsid w:val="003E31EB"/>
    <w:rsid w:val="003E3BBE"/>
    <w:rsid w:val="003E5578"/>
    <w:rsid w:val="003E758A"/>
    <w:rsid w:val="003E789B"/>
    <w:rsid w:val="003E7D9D"/>
    <w:rsid w:val="003F1894"/>
    <w:rsid w:val="003F3DBE"/>
    <w:rsid w:val="003F3F02"/>
    <w:rsid w:val="003F59A4"/>
    <w:rsid w:val="003F5AC5"/>
    <w:rsid w:val="003F5FB7"/>
    <w:rsid w:val="00400AAE"/>
    <w:rsid w:val="00400DA3"/>
    <w:rsid w:val="00402763"/>
    <w:rsid w:val="004038ED"/>
    <w:rsid w:val="00403A5E"/>
    <w:rsid w:val="00403D85"/>
    <w:rsid w:val="00403E4E"/>
    <w:rsid w:val="004046C0"/>
    <w:rsid w:val="004054E4"/>
    <w:rsid w:val="00406C93"/>
    <w:rsid w:val="00406CB2"/>
    <w:rsid w:val="004113A5"/>
    <w:rsid w:val="004128FD"/>
    <w:rsid w:val="00412B00"/>
    <w:rsid w:val="004133E6"/>
    <w:rsid w:val="00414492"/>
    <w:rsid w:val="00414543"/>
    <w:rsid w:val="00416F14"/>
    <w:rsid w:val="0041750E"/>
    <w:rsid w:val="0041792F"/>
    <w:rsid w:val="00424504"/>
    <w:rsid w:val="00430F51"/>
    <w:rsid w:val="0043395B"/>
    <w:rsid w:val="004340CE"/>
    <w:rsid w:val="00436304"/>
    <w:rsid w:val="0044487A"/>
    <w:rsid w:val="0044677A"/>
    <w:rsid w:val="00446E44"/>
    <w:rsid w:val="00447488"/>
    <w:rsid w:val="00451A8A"/>
    <w:rsid w:val="004520F4"/>
    <w:rsid w:val="00453B7B"/>
    <w:rsid w:val="00453E8C"/>
    <w:rsid w:val="0045406E"/>
    <w:rsid w:val="00455608"/>
    <w:rsid w:val="004566AE"/>
    <w:rsid w:val="004574C0"/>
    <w:rsid w:val="0046050F"/>
    <w:rsid w:val="00460F85"/>
    <w:rsid w:val="004614D3"/>
    <w:rsid w:val="0046177C"/>
    <w:rsid w:val="004623D5"/>
    <w:rsid w:val="004633E9"/>
    <w:rsid w:val="0046386A"/>
    <w:rsid w:val="00465A39"/>
    <w:rsid w:val="00470099"/>
    <w:rsid w:val="00471619"/>
    <w:rsid w:val="004717A4"/>
    <w:rsid w:val="00472BE9"/>
    <w:rsid w:val="00472FBC"/>
    <w:rsid w:val="004738FE"/>
    <w:rsid w:val="004757E9"/>
    <w:rsid w:val="00475B47"/>
    <w:rsid w:val="00477366"/>
    <w:rsid w:val="0048101D"/>
    <w:rsid w:val="004839B1"/>
    <w:rsid w:val="00484147"/>
    <w:rsid w:val="00484790"/>
    <w:rsid w:val="00484B65"/>
    <w:rsid w:val="00485278"/>
    <w:rsid w:val="00485FB6"/>
    <w:rsid w:val="0048602E"/>
    <w:rsid w:val="0048612B"/>
    <w:rsid w:val="00486D90"/>
    <w:rsid w:val="00486FC8"/>
    <w:rsid w:val="0048732C"/>
    <w:rsid w:val="00490F80"/>
    <w:rsid w:val="004925E8"/>
    <w:rsid w:val="00493120"/>
    <w:rsid w:val="004932EF"/>
    <w:rsid w:val="00493462"/>
    <w:rsid w:val="00494297"/>
    <w:rsid w:val="00495183"/>
    <w:rsid w:val="00497DAD"/>
    <w:rsid w:val="004A0915"/>
    <w:rsid w:val="004A0DBD"/>
    <w:rsid w:val="004A3371"/>
    <w:rsid w:val="004A50DB"/>
    <w:rsid w:val="004A6273"/>
    <w:rsid w:val="004A7797"/>
    <w:rsid w:val="004A7A34"/>
    <w:rsid w:val="004A7D09"/>
    <w:rsid w:val="004B01A7"/>
    <w:rsid w:val="004B0CE3"/>
    <w:rsid w:val="004B3A90"/>
    <w:rsid w:val="004B45B3"/>
    <w:rsid w:val="004B4A1C"/>
    <w:rsid w:val="004B5708"/>
    <w:rsid w:val="004B5BF0"/>
    <w:rsid w:val="004B6813"/>
    <w:rsid w:val="004B6EFA"/>
    <w:rsid w:val="004C19A9"/>
    <w:rsid w:val="004C2BE1"/>
    <w:rsid w:val="004C332A"/>
    <w:rsid w:val="004C3A12"/>
    <w:rsid w:val="004C3DC7"/>
    <w:rsid w:val="004C55BF"/>
    <w:rsid w:val="004C5A98"/>
    <w:rsid w:val="004C5DBC"/>
    <w:rsid w:val="004D00C9"/>
    <w:rsid w:val="004D2143"/>
    <w:rsid w:val="004D4116"/>
    <w:rsid w:val="004D42CC"/>
    <w:rsid w:val="004D46B7"/>
    <w:rsid w:val="004E045D"/>
    <w:rsid w:val="004E06A0"/>
    <w:rsid w:val="004E1216"/>
    <w:rsid w:val="004E1E1F"/>
    <w:rsid w:val="004E2D24"/>
    <w:rsid w:val="004E370A"/>
    <w:rsid w:val="004E4B2D"/>
    <w:rsid w:val="004E754E"/>
    <w:rsid w:val="004E78D2"/>
    <w:rsid w:val="004F05C8"/>
    <w:rsid w:val="004F08E1"/>
    <w:rsid w:val="004F1B2D"/>
    <w:rsid w:val="004F3877"/>
    <w:rsid w:val="005000A2"/>
    <w:rsid w:val="00501267"/>
    <w:rsid w:val="00503C3C"/>
    <w:rsid w:val="00503E7E"/>
    <w:rsid w:val="005062D3"/>
    <w:rsid w:val="00506894"/>
    <w:rsid w:val="00506F83"/>
    <w:rsid w:val="00507CF5"/>
    <w:rsid w:val="005107B7"/>
    <w:rsid w:val="005121CA"/>
    <w:rsid w:val="00512825"/>
    <w:rsid w:val="0051363D"/>
    <w:rsid w:val="00513F65"/>
    <w:rsid w:val="00514686"/>
    <w:rsid w:val="00514F28"/>
    <w:rsid w:val="00515983"/>
    <w:rsid w:val="00516F4C"/>
    <w:rsid w:val="005178B8"/>
    <w:rsid w:val="00517D89"/>
    <w:rsid w:val="0052051F"/>
    <w:rsid w:val="00520EC7"/>
    <w:rsid w:val="0052252C"/>
    <w:rsid w:val="00522992"/>
    <w:rsid w:val="00525893"/>
    <w:rsid w:val="005262B1"/>
    <w:rsid w:val="00526F01"/>
    <w:rsid w:val="00527EFF"/>
    <w:rsid w:val="0053088D"/>
    <w:rsid w:val="00531297"/>
    <w:rsid w:val="0053212B"/>
    <w:rsid w:val="0053213E"/>
    <w:rsid w:val="00533F98"/>
    <w:rsid w:val="00534AD1"/>
    <w:rsid w:val="0053548E"/>
    <w:rsid w:val="00537B72"/>
    <w:rsid w:val="00540AC0"/>
    <w:rsid w:val="005413C0"/>
    <w:rsid w:val="00542919"/>
    <w:rsid w:val="00545669"/>
    <w:rsid w:val="0054567D"/>
    <w:rsid w:val="005463E6"/>
    <w:rsid w:val="005476F5"/>
    <w:rsid w:val="005516C7"/>
    <w:rsid w:val="00551C12"/>
    <w:rsid w:val="005525FA"/>
    <w:rsid w:val="00552AD4"/>
    <w:rsid w:val="00555BF6"/>
    <w:rsid w:val="005573C3"/>
    <w:rsid w:val="005577EE"/>
    <w:rsid w:val="00561385"/>
    <w:rsid w:val="005619D5"/>
    <w:rsid w:val="00561B23"/>
    <w:rsid w:val="005635DC"/>
    <w:rsid w:val="005647F8"/>
    <w:rsid w:val="005676A8"/>
    <w:rsid w:val="00573064"/>
    <w:rsid w:val="0057339D"/>
    <w:rsid w:val="005739F9"/>
    <w:rsid w:val="00573A68"/>
    <w:rsid w:val="0058240A"/>
    <w:rsid w:val="00583371"/>
    <w:rsid w:val="005833A0"/>
    <w:rsid w:val="00584DFC"/>
    <w:rsid w:val="0058695E"/>
    <w:rsid w:val="00587AD5"/>
    <w:rsid w:val="00587BA4"/>
    <w:rsid w:val="005907AB"/>
    <w:rsid w:val="005926CA"/>
    <w:rsid w:val="00592B59"/>
    <w:rsid w:val="0059460A"/>
    <w:rsid w:val="00596B54"/>
    <w:rsid w:val="00596D45"/>
    <w:rsid w:val="00596D84"/>
    <w:rsid w:val="00596E51"/>
    <w:rsid w:val="005970CC"/>
    <w:rsid w:val="0059768F"/>
    <w:rsid w:val="005979AF"/>
    <w:rsid w:val="005A0C86"/>
    <w:rsid w:val="005A16DA"/>
    <w:rsid w:val="005A1E4E"/>
    <w:rsid w:val="005A2E1A"/>
    <w:rsid w:val="005A3DBE"/>
    <w:rsid w:val="005A4186"/>
    <w:rsid w:val="005B0C7D"/>
    <w:rsid w:val="005B2483"/>
    <w:rsid w:val="005B48AD"/>
    <w:rsid w:val="005B5949"/>
    <w:rsid w:val="005B5F83"/>
    <w:rsid w:val="005B63B7"/>
    <w:rsid w:val="005B6EE7"/>
    <w:rsid w:val="005C5C4B"/>
    <w:rsid w:val="005C6D1E"/>
    <w:rsid w:val="005D14E4"/>
    <w:rsid w:val="005D4004"/>
    <w:rsid w:val="005D45D8"/>
    <w:rsid w:val="005D4E78"/>
    <w:rsid w:val="005D6246"/>
    <w:rsid w:val="005E315C"/>
    <w:rsid w:val="005E3888"/>
    <w:rsid w:val="005E5EAE"/>
    <w:rsid w:val="005E7215"/>
    <w:rsid w:val="005E7EEA"/>
    <w:rsid w:val="005F164D"/>
    <w:rsid w:val="005F2BEF"/>
    <w:rsid w:val="005F463D"/>
    <w:rsid w:val="005F5133"/>
    <w:rsid w:val="005F5437"/>
    <w:rsid w:val="005F5E83"/>
    <w:rsid w:val="005F7222"/>
    <w:rsid w:val="0060070B"/>
    <w:rsid w:val="0060099B"/>
    <w:rsid w:val="00602852"/>
    <w:rsid w:val="00604BD3"/>
    <w:rsid w:val="00605E88"/>
    <w:rsid w:val="006072D9"/>
    <w:rsid w:val="00607361"/>
    <w:rsid w:val="00607A6D"/>
    <w:rsid w:val="006106F6"/>
    <w:rsid w:val="006128C2"/>
    <w:rsid w:val="00613490"/>
    <w:rsid w:val="00613A52"/>
    <w:rsid w:val="00616310"/>
    <w:rsid w:val="00616D30"/>
    <w:rsid w:val="00617DEE"/>
    <w:rsid w:val="006218E8"/>
    <w:rsid w:val="00622657"/>
    <w:rsid w:val="00622D78"/>
    <w:rsid w:val="00622FF2"/>
    <w:rsid w:val="006236CC"/>
    <w:rsid w:val="00625082"/>
    <w:rsid w:val="00626936"/>
    <w:rsid w:val="00627EE4"/>
    <w:rsid w:val="006311BB"/>
    <w:rsid w:val="00631240"/>
    <w:rsid w:val="0063150C"/>
    <w:rsid w:val="00631D2B"/>
    <w:rsid w:val="00634180"/>
    <w:rsid w:val="0063471C"/>
    <w:rsid w:val="00634C53"/>
    <w:rsid w:val="00634E28"/>
    <w:rsid w:val="006360A5"/>
    <w:rsid w:val="006377C3"/>
    <w:rsid w:val="006409DA"/>
    <w:rsid w:val="00641EB6"/>
    <w:rsid w:val="0064392D"/>
    <w:rsid w:val="00643DA8"/>
    <w:rsid w:val="00644037"/>
    <w:rsid w:val="0064446A"/>
    <w:rsid w:val="00644498"/>
    <w:rsid w:val="006446E9"/>
    <w:rsid w:val="00644B5B"/>
    <w:rsid w:val="00645B59"/>
    <w:rsid w:val="00645C0D"/>
    <w:rsid w:val="00650567"/>
    <w:rsid w:val="00652736"/>
    <w:rsid w:val="00653236"/>
    <w:rsid w:val="006547E5"/>
    <w:rsid w:val="00654D1D"/>
    <w:rsid w:val="0065568F"/>
    <w:rsid w:val="00655B48"/>
    <w:rsid w:val="00656C01"/>
    <w:rsid w:val="0065736A"/>
    <w:rsid w:val="00657982"/>
    <w:rsid w:val="00660C41"/>
    <w:rsid w:val="0066159D"/>
    <w:rsid w:val="00662FC5"/>
    <w:rsid w:val="00663857"/>
    <w:rsid w:val="006639F6"/>
    <w:rsid w:val="00663A58"/>
    <w:rsid w:val="00664497"/>
    <w:rsid w:val="00665329"/>
    <w:rsid w:val="00665617"/>
    <w:rsid w:val="00665876"/>
    <w:rsid w:val="00665F05"/>
    <w:rsid w:val="006666A3"/>
    <w:rsid w:val="00666E2E"/>
    <w:rsid w:val="00667F87"/>
    <w:rsid w:val="00671FE2"/>
    <w:rsid w:val="006725DE"/>
    <w:rsid w:val="006728C1"/>
    <w:rsid w:val="00673799"/>
    <w:rsid w:val="006749EF"/>
    <w:rsid w:val="00675090"/>
    <w:rsid w:val="00676FB4"/>
    <w:rsid w:val="006806CD"/>
    <w:rsid w:val="006806F2"/>
    <w:rsid w:val="006808B5"/>
    <w:rsid w:val="00681042"/>
    <w:rsid w:val="006822FD"/>
    <w:rsid w:val="0068317A"/>
    <w:rsid w:val="006831AC"/>
    <w:rsid w:val="00684857"/>
    <w:rsid w:val="00686550"/>
    <w:rsid w:val="00687636"/>
    <w:rsid w:val="00690930"/>
    <w:rsid w:val="00691DBF"/>
    <w:rsid w:val="006927F6"/>
    <w:rsid w:val="00693790"/>
    <w:rsid w:val="006939BB"/>
    <w:rsid w:val="0069409F"/>
    <w:rsid w:val="00695131"/>
    <w:rsid w:val="0069514C"/>
    <w:rsid w:val="00695CE4"/>
    <w:rsid w:val="00695CF5"/>
    <w:rsid w:val="0069639D"/>
    <w:rsid w:val="006A190F"/>
    <w:rsid w:val="006A358D"/>
    <w:rsid w:val="006A392B"/>
    <w:rsid w:val="006A60F7"/>
    <w:rsid w:val="006A6439"/>
    <w:rsid w:val="006A697A"/>
    <w:rsid w:val="006A6AFB"/>
    <w:rsid w:val="006A6C32"/>
    <w:rsid w:val="006A7D66"/>
    <w:rsid w:val="006B1EF7"/>
    <w:rsid w:val="006B2610"/>
    <w:rsid w:val="006B3B1A"/>
    <w:rsid w:val="006B436F"/>
    <w:rsid w:val="006B482B"/>
    <w:rsid w:val="006B7017"/>
    <w:rsid w:val="006C08DD"/>
    <w:rsid w:val="006C13D3"/>
    <w:rsid w:val="006C3698"/>
    <w:rsid w:val="006C395C"/>
    <w:rsid w:val="006C466C"/>
    <w:rsid w:val="006D01A5"/>
    <w:rsid w:val="006D045F"/>
    <w:rsid w:val="006D106E"/>
    <w:rsid w:val="006D130E"/>
    <w:rsid w:val="006D31DF"/>
    <w:rsid w:val="006D4ADA"/>
    <w:rsid w:val="006D5A41"/>
    <w:rsid w:val="006D5DB8"/>
    <w:rsid w:val="006D656F"/>
    <w:rsid w:val="006D7D2C"/>
    <w:rsid w:val="006E0160"/>
    <w:rsid w:val="006E03B5"/>
    <w:rsid w:val="006E0460"/>
    <w:rsid w:val="006E0E48"/>
    <w:rsid w:val="006E2497"/>
    <w:rsid w:val="006E4995"/>
    <w:rsid w:val="006E5249"/>
    <w:rsid w:val="006E5FB5"/>
    <w:rsid w:val="006E6178"/>
    <w:rsid w:val="006E6D68"/>
    <w:rsid w:val="006E7342"/>
    <w:rsid w:val="006F42A0"/>
    <w:rsid w:val="006F4873"/>
    <w:rsid w:val="006F4EA6"/>
    <w:rsid w:val="006F4EE0"/>
    <w:rsid w:val="007002E1"/>
    <w:rsid w:val="00700845"/>
    <w:rsid w:val="007012D0"/>
    <w:rsid w:val="007025C9"/>
    <w:rsid w:val="00702CCB"/>
    <w:rsid w:val="00703FF6"/>
    <w:rsid w:val="00705765"/>
    <w:rsid w:val="00705785"/>
    <w:rsid w:val="00705AF6"/>
    <w:rsid w:val="0070618D"/>
    <w:rsid w:val="00710B59"/>
    <w:rsid w:val="00711A8C"/>
    <w:rsid w:val="00712CBD"/>
    <w:rsid w:val="00713D83"/>
    <w:rsid w:val="00714829"/>
    <w:rsid w:val="00715D28"/>
    <w:rsid w:val="00716757"/>
    <w:rsid w:val="007167AE"/>
    <w:rsid w:val="00721160"/>
    <w:rsid w:val="0072160B"/>
    <w:rsid w:val="00721F34"/>
    <w:rsid w:val="00722318"/>
    <w:rsid w:val="00722F31"/>
    <w:rsid w:val="0072517C"/>
    <w:rsid w:val="00725978"/>
    <w:rsid w:val="00726839"/>
    <w:rsid w:val="007305D3"/>
    <w:rsid w:val="0073224A"/>
    <w:rsid w:val="00733A6C"/>
    <w:rsid w:val="00733A7A"/>
    <w:rsid w:val="00734581"/>
    <w:rsid w:val="0073733E"/>
    <w:rsid w:val="007375F1"/>
    <w:rsid w:val="0074200A"/>
    <w:rsid w:val="00742BD1"/>
    <w:rsid w:val="007430C6"/>
    <w:rsid w:val="0074448F"/>
    <w:rsid w:val="0074661E"/>
    <w:rsid w:val="00747743"/>
    <w:rsid w:val="00747B81"/>
    <w:rsid w:val="007538AA"/>
    <w:rsid w:val="0075406F"/>
    <w:rsid w:val="00754766"/>
    <w:rsid w:val="00754FB0"/>
    <w:rsid w:val="007606E9"/>
    <w:rsid w:val="007613A1"/>
    <w:rsid w:val="00761F28"/>
    <w:rsid w:val="007625BA"/>
    <w:rsid w:val="0076364C"/>
    <w:rsid w:val="00764C54"/>
    <w:rsid w:val="007654FF"/>
    <w:rsid w:val="0076572A"/>
    <w:rsid w:val="0077012B"/>
    <w:rsid w:val="00771FD7"/>
    <w:rsid w:val="007725DE"/>
    <w:rsid w:val="00772EB8"/>
    <w:rsid w:val="0077361C"/>
    <w:rsid w:val="00773D9B"/>
    <w:rsid w:val="00775C7F"/>
    <w:rsid w:val="00776A76"/>
    <w:rsid w:val="00776D09"/>
    <w:rsid w:val="0077741A"/>
    <w:rsid w:val="007776D9"/>
    <w:rsid w:val="00780304"/>
    <w:rsid w:val="00780B34"/>
    <w:rsid w:val="00780FFB"/>
    <w:rsid w:val="0078130D"/>
    <w:rsid w:val="00782B08"/>
    <w:rsid w:val="007842B4"/>
    <w:rsid w:val="00784726"/>
    <w:rsid w:val="00785647"/>
    <w:rsid w:val="00787479"/>
    <w:rsid w:val="00790C86"/>
    <w:rsid w:val="00790F2F"/>
    <w:rsid w:val="007910DF"/>
    <w:rsid w:val="007926C6"/>
    <w:rsid w:val="00792C7A"/>
    <w:rsid w:val="00795088"/>
    <w:rsid w:val="007955A6"/>
    <w:rsid w:val="007957EE"/>
    <w:rsid w:val="0079720D"/>
    <w:rsid w:val="007A0031"/>
    <w:rsid w:val="007A26EA"/>
    <w:rsid w:val="007A57EF"/>
    <w:rsid w:val="007A6375"/>
    <w:rsid w:val="007A69EC"/>
    <w:rsid w:val="007A704C"/>
    <w:rsid w:val="007B0CA9"/>
    <w:rsid w:val="007B0ECB"/>
    <w:rsid w:val="007B27A2"/>
    <w:rsid w:val="007B3A01"/>
    <w:rsid w:val="007B3E0A"/>
    <w:rsid w:val="007B6563"/>
    <w:rsid w:val="007B6912"/>
    <w:rsid w:val="007B7DE7"/>
    <w:rsid w:val="007C0093"/>
    <w:rsid w:val="007C111E"/>
    <w:rsid w:val="007C1ED9"/>
    <w:rsid w:val="007C3B7A"/>
    <w:rsid w:val="007C40CE"/>
    <w:rsid w:val="007C5416"/>
    <w:rsid w:val="007C5BBB"/>
    <w:rsid w:val="007C61F3"/>
    <w:rsid w:val="007D3DCA"/>
    <w:rsid w:val="007D5F34"/>
    <w:rsid w:val="007D6647"/>
    <w:rsid w:val="007D6E4C"/>
    <w:rsid w:val="007E03F7"/>
    <w:rsid w:val="007E1870"/>
    <w:rsid w:val="007E3242"/>
    <w:rsid w:val="007E333D"/>
    <w:rsid w:val="007E3D26"/>
    <w:rsid w:val="007E4B2A"/>
    <w:rsid w:val="007E5000"/>
    <w:rsid w:val="007E6D6C"/>
    <w:rsid w:val="007E6F00"/>
    <w:rsid w:val="007E75C8"/>
    <w:rsid w:val="007F1B35"/>
    <w:rsid w:val="007F31A7"/>
    <w:rsid w:val="007F3551"/>
    <w:rsid w:val="007F40D5"/>
    <w:rsid w:val="007F6091"/>
    <w:rsid w:val="007F6973"/>
    <w:rsid w:val="007F749A"/>
    <w:rsid w:val="00801F6A"/>
    <w:rsid w:val="00803549"/>
    <w:rsid w:val="00804D2D"/>
    <w:rsid w:val="00805179"/>
    <w:rsid w:val="008072A5"/>
    <w:rsid w:val="00810328"/>
    <w:rsid w:val="00814AA6"/>
    <w:rsid w:val="00814DF6"/>
    <w:rsid w:val="008156A3"/>
    <w:rsid w:val="00816CF0"/>
    <w:rsid w:val="00817056"/>
    <w:rsid w:val="0081737A"/>
    <w:rsid w:val="00820CFC"/>
    <w:rsid w:val="00820DF0"/>
    <w:rsid w:val="00821654"/>
    <w:rsid w:val="00821DCB"/>
    <w:rsid w:val="00824786"/>
    <w:rsid w:val="008256D1"/>
    <w:rsid w:val="0082652D"/>
    <w:rsid w:val="008272A7"/>
    <w:rsid w:val="00831DE6"/>
    <w:rsid w:val="00831E5D"/>
    <w:rsid w:val="00833FA7"/>
    <w:rsid w:val="008355DB"/>
    <w:rsid w:val="00836C4D"/>
    <w:rsid w:val="008376B4"/>
    <w:rsid w:val="0084293A"/>
    <w:rsid w:val="00842E96"/>
    <w:rsid w:val="0084462A"/>
    <w:rsid w:val="00846E71"/>
    <w:rsid w:val="00851E6B"/>
    <w:rsid w:val="00854132"/>
    <w:rsid w:val="00854A94"/>
    <w:rsid w:val="00854DBC"/>
    <w:rsid w:val="008553A9"/>
    <w:rsid w:val="00855EAA"/>
    <w:rsid w:val="008613F4"/>
    <w:rsid w:val="00861C7F"/>
    <w:rsid w:val="00861DBC"/>
    <w:rsid w:val="0086232D"/>
    <w:rsid w:val="00862515"/>
    <w:rsid w:val="00862841"/>
    <w:rsid w:val="00862D53"/>
    <w:rsid w:val="00862DD4"/>
    <w:rsid w:val="00866CF9"/>
    <w:rsid w:val="0086766E"/>
    <w:rsid w:val="00867836"/>
    <w:rsid w:val="0086793A"/>
    <w:rsid w:val="0087178E"/>
    <w:rsid w:val="0087273E"/>
    <w:rsid w:val="00872FA9"/>
    <w:rsid w:val="0087479F"/>
    <w:rsid w:val="008768D0"/>
    <w:rsid w:val="00876952"/>
    <w:rsid w:val="0087764B"/>
    <w:rsid w:val="0088222B"/>
    <w:rsid w:val="008827EB"/>
    <w:rsid w:val="008868E0"/>
    <w:rsid w:val="00886ED7"/>
    <w:rsid w:val="008925BE"/>
    <w:rsid w:val="0089345C"/>
    <w:rsid w:val="00893B28"/>
    <w:rsid w:val="00893C95"/>
    <w:rsid w:val="00893FDE"/>
    <w:rsid w:val="008941FF"/>
    <w:rsid w:val="008965EA"/>
    <w:rsid w:val="00897724"/>
    <w:rsid w:val="008A044A"/>
    <w:rsid w:val="008A0F64"/>
    <w:rsid w:val="008A324B"/>
    <w:rsid w:val="008A38B5"/>
    <w:rsid w:val="008A44E6"/>
    <w:rsid w:val="008A51C5"/>
    <w:rsid w:val="008A57FB"/>
    <w:rsid w:val="008A6805"/>
    <w:rsid w:val="008A7D7F"/>
    <w:rsid w:val="008B0887"/>
    <w:rsid w:val="008B175A"/>
    <w:rsid w:val="008B191B"/>
    <w:rsid w:val="008B2B4A"/>
    <w:rsid w:val="008B496F"/>
    <w:rsid w:val="008B49BF"/>
    <w:rsid w:val="008B5FA3"/>
    <w:rsid w:val="008C1F17"/>
    <w:rsid w:val="008C4502"/>
    <w:rsid w:val="008C5267"/>
    <w:rsid w:val="008D176A"/>
    <w:rsid w:val="008D25BB"/>
    <w:rsid w:val="008D5A77"/>
    <w:rsid w:val="008D5F0D"/>
    <w:rsid w:val="008D79CF"/>
    <w:rsid w:val="008E0324"/>
    <w:rsid w:val="008E0AC3"/>
    <w:rsid w:val="008E1B95"/>
    <w:rsid w:val="008E1D86"/>
    <w:rsid w:val="008E210D"/>
    <w:rsid w:val="008E5A0B"/>
    <w:rsid w:val="008E5F76"/>
    <w:rsid w:val="008E6210"/>
    <w:rsid w:val="008E66D7"/>
    <w:rsid w:val="008E704F"/>
    <w:rsid w:val="008F0ED6"/>
    <w:rsid w:val="008F12DA"/>
    <w:rsid w:val="008F1950"/>
    <w:rsid w:val="008F3582"/>
    <w:rsid w:val="008F457A"/>
    <w:rsid w:val="008F4EF0"/>
    <w:rsid w:val="008F6337"/>
    <w:rsid w:val="009005E9"/>
    <w:rsid w:val="009009E8"/>
    <w:rsid w:val="00900C36"/>
    <w:rsid w:val="00901623"/>
    <w:rsid w:val="009017D1"/>
    <w:rsid w:val="009024C8"/>
    <w:rsid w:val="009037CC"/>
    <w:rsid w:val="009037E2"/>
    <w:rsid w:val="00904339"/>
    <w:rsid w:val="00906B4C"/>
    <w:rsid w:val="009102B9"/>
    <w:rsid w:val="00910463"/>
    <w:rsid w:val="00910735"/>
    <w:rsid w:val="00910B3B"/>
    <w:rsid w:val="0091384D"/>
    <w:rsid w:val="00915046"/>
    <w:rsid w:val="00915C74"/>
    <w:rsid w:val="00921835"/>
    <w:rsid w:val="00921F50"/>
    <w:rsid w:val="0092241D"/>
    <w:rsid w:val="0092305A"/>
    <w:rsid w:val="009236D8"/>
    <w:rsid w:val="00924339"/>
    <w:rsid w:val="0092457E"/>
    <w:rsid w:val="00925232"/>
    <w:rsid w:val="009257FD"/>
    <w:rsid w:val="009265C2"/>
    <w:rsid w:val="009279E1"/>
    <w:rsid w:val="009311B7"/>
    <w:rsid w:val="00932293"/>
    <w:rsid w:val="0093345C"/>
    <w:rsid w:val="009351A3"/>
    <w:rsid w:val="009364CF"/>
    <w:rsid w:val="00941E4D"/>
    <w:rsid w:val="009432B2"/>
    <w:rsid w:val="0094486F"/>
    <w:rsid w:val="00945901"/>
    <w:rsid w:val="009459FC"/>
    <w:rsid w:val="00951293"/>
    <w:rsid w:val="00952081"/>
    <w:rsid w:val="00952339"/>
    <w:rsid w:val="009528DF"/>
    <w:rsid w:val="0095407F"/>
    <w:rsid w:val="00954B81"/>
    <w:rsid w:val="0095560C"/>
    <w:rsid w:val="00957433"/>
    <w:rsid w:val="00960781"/>
    <w:rsid w:val="00961155"/>
    <w:rsid w:val="009649D3"/>
    <w:rsid w:val="009652C3"/>
    <w:rsid w:val="00965E2A"/>
    <w:rsid w:val="00966D29"/>
    <w:rsid w:val="009674AE"/>
    <w:rsid w:val="0096759C"/>
    <w:rsid w:val="009679A6"/>
    <w:rsid w:val="00967B77"/>
    <w:rsid w:val="009706AA"/>
    <w:rsid w:val="00970AB9"/>
    <w:rsid w:val="0097177F"/>
    <w:rsid w:val="0097399C"/>
    <w:rsid w:val="00973DA3"/>
    <w:rsid w:val="00974439"/>
    <w:rsid w:val="009759D2"/>
    <w:rsid w:val="00980DFF"/>
    <w:rsid w:val="0098212F"/>
    <w:rsid w:val="00982149"/>
    <w:rsid w:val="00985C21"/>
    <w:rsid w:val="00991C36"/>
    <w:rsid w:val="00991E0A"/>
    <w:rsid w:val="0099771A"/>
    <w:rsid w:val="0099782E"/>
    <w:rsid w:val="009A0C33"/>
    <w:rsid w:val="009A1476"/>
    <w:rsid w:val="009A1BC4"/>
    <w:rsid w:val="009A1CDC"/>
    <w:rsid w:val="009A1EF4"/>
    <w:rsid w:val="009A1FA6"/>
    <w:rsid w:val="009A285A"/>
    <w:rsid w:val="009A2C92"/>
    <w:rsid w:val="009A4628"/>
    <w:rsid w:val="009A5883"/>
    <w:rsid w:val="009A71BD"/>
    <w:rsid w:val="009B144A"/>
    <w:rsid w:val="009B29C6"/>
    <w:rsid w:val="009B2DCE"/>
    <w:rsid w:val="009B2DE9"/>
    <w:rsid w:val="009B322C"/>
    <w:rsid w:val="009B4AEF"/>
    <w:rsid w:val="009B4FB5"/>
    <w:rsid w:val="009B550F"/>
    <w:rsid w:val="009C136E"/>
    <w:rsid w:val="009C1509"/>
    <w:rsid w:val="009C372B"/>
    <w:rsid w:val="009C499A"/>
    <w:rsid w:val="009C6099"/>
    <w:rsid w:val="009C6370"/>
    <w:rsid w:val="009C710F"/>
    <w:rsid w:val="009C79AF"/>
    <w:rsid w:val="009D0DB1"/>
    <w:rsid w:val="009D1A9E"/>
    <w:rsid w:val="009D1AEF"/>
    <w:rsid w:val="009D3563"/>
    <w:rsid w:val="009D41D4"/>
    <w:rsid w:val="009D42D9"/>
    <w:rsid w:val="009D6FD5"/>
    <w:rsid w:val="009D7006"/>
    <w:rsid w:val="009E09BC"/>
    <w:rsid w:val="009E13D1"/>
    <w:rsid w:val="009E410F"/>
    <w:rsid w:val="009E421B"/>
    <w:rsid w:val="009E4567"/>
    <w:rsid w:val="009E4C0E"/>
    <w:rsid w:val="009F1576"/>
    <w:rsid w:val="009F1F95"/>
    <w:rsid w:val="009F267E"/>
    <w:rsid w:val="009F3BA0"/>
    <w:rsid w:val="009F668B"/>
    <w:rsid w:val="009F6C68"/>
    <w:rsid w:val="009F73A5"/>
    <w:rsid w:val="00A017CD"/>
    <w:rsid w:val="00A0194A"/>
    <w:rsid w:val="00A01D81"/>
    <w:rsid w:val="00A0288D"/>
    <w:rsid w:val="00A045AF"/>
    <w:rsid w:val="00A05CE5"/>
    <w:rsid w:val="00A05DDD"/>
    <w:rsid w:val="00A0689C"/>
    <w:rsid w:val="00A10AE5"/>
    <w:rsid w:val="00A10F20"/>
    <w:rsid w:val="00A133EE"/>
    <w:rsid w:val="00A14305"/>
    <w:rsid w:val="00A15318"/>
    <w:rsid w:val="00A15F02"/>
    <w:rsid w:val="00A163DE"/>
    <w:rsid w:val="00A175B6"/>
    <w:rsid w:val="00A17A28"/>
    <w:rsid w:val="00A17BBA"/>
    <w:rsid w:val="00A20C48"/>
    <w:rsid w:val="00A22F59"/>
    <w:rsid w:val="00A23BB3"/>
    <w:rsid w:val="00A24025"/>
    <w:rsid w:val="00A3224C"/>
    <w:rsid w:val="00A340E2"/>
    <w:rsid w:val="00A357AB"/>
    <w:rsid w:val="00A40D7A"/>
    <w:rsid w:val="00A40F62"/>
    <w:rsid w:val="00A41192"/>
    <w:rsid w:val="00A41AA6"/>
    <w:rsid w:val="00A41CB8"/>
    <w:rsid w:val="00A41D99"/>
    <w:rsid w:val="00A43493"/>
    <w:rsid w:val="00A43A00"/>
    <w:rsid w:val="00A442CF"/>
    <w:rsid w:val="00A44BA6"/>
    <w:rsid w:val="00A47150"/>
    <w:rsid w:val="00A506E0"/>
    <w:rsid w:val="00A51B6F"/>
    <w:rsid w:val="00A528E0"/>
    <w:rsid w:val="00A54035"/>
    <w:rsid w:val="00A54E4D"/>
    <w:rsid w:val="00A55E50"/>
    <w:rsid w:val="00A61DE7"/>
    <w:rsid w:val="00A639AE"/>
    <w:rsid w:val="00A63B5F"/>
    <w:rsid w:val="00A64E0A"/>
    <w:rsid w:val="00A6516C"/>
    <w:rsid w:val="00A66E0B"/>
    <w:rsid w:val="00A6752C"/>
    <w:rsid w:val="00A7035E"/>
    <w:rsid w:val="00A71A34"/>
    <w:rsid w:val="00A748CC"/>
    <w:rsid w:val="00A75681"/>
    <w:rsid w:val="00A76384"/>
    <w:rsid w:val="00A82135"/>
    <w:rsid w:val="00A8215F"/>
    <w:rsid w:val="00A82477"/>
    <w:rsid w:val="00A83DD9"/>
    <w:rsid w:val="00A84DB6"/>
    <w:rsid w:val="00A87344"/>
    <w:rsid w:val="00A87F08"/>
    <w:rsid w:val="00A90053"/>
    <w:rsid w:val="00A9057F"/>
    <w:rsid w:val="00A907ED"/>
    <w:rsid w:val="00A91C5C"/>
    <w:rsid w:val="00A9227C"/>
    <w:rsid w:val="00A926B1"/>
    <w:rsid w:val="00A9339D"/>
    <w:rsid w:val="00A93D18"/>
    <w:rsid w:val="00A94506"/>
    <w:rsid w:val="00A951F2"/>
    <w:rsid w:val="00A95465"/>
    <w:rsid w:val="00A9561C"/>
    <w:rsid w:val="00A9681B"/>
    <w:rsid w:val="00A978BD"/>
    <w:rsid w:val="00A97E5A"/>
    <w:rsid w:val="00AA0629"/>
    <w:rsid w:val="00AA1048"/>
    <w:rsid w:val="00AA14FC"/>
    <w:rsid w:val="00AA419A"/>
    <w:rsid w:val="00AA4675"/>
    <w:rsid w:val="00AA494C"/>
    <w:rsid w:val="00AA615F"/>
    <w:rsid w:val="00AA6FD8"/>
    <w:rsid w:val="00AB1259"/>
    <w:rsid w:val="00AB1781"/>
    <w:rsid w:val="00AB1982"/>
    <w:rsid w:val="00AB2EC1"/>
    <w:rsid w:val="00AB4529"/>
    <w:rsid w:val="00AB6B39"/>
    <w:rsid w:val="00AC2178"/>
    <w:rsid w:val="00AC3B4D"/>
    <w:rsid w:val="00AC4CA7"/>
    <w:rsid w:val="00AC65D1"/>
    <w:rsid w:val="00AC7713"/>
    <w:rsid w:val="00AC786D"/>
    <w:rsid w:val="00AD467E"/>
    <w:rsid w:val="00AD58FF"/>
    <w:rsid w:val="00AD762A"/>
    <w:rsid w:val="00AE0061"/>
    <w:rsid w:val="00AE0783"/>
    <w:rsid w:val="00AE0C4A"/>
    <w:rsid w:val="00AE2957"/>
    <w:rsid w:val="00AE3F51"/>
    <w:rsid w:val="00AE6228"/>
    <w:rsid w:val="00AE710B"/>
    <w:rsid w:val="00AE7366"/>
    <w:rsid w:val="00AE79F2"/>
    <w:rsid w:val="00AE7FFC"/>
    <w:rsid w:val="00AE7FFD"/>
    <w:rsid w:val="00AF0DDE"/>
    <w:rsid w:val="00AF1531"/>
    <w:rsid w:val="00AF200D"/>
    <w:rsid w:val="00AF2674"/>
    <w:rsid w:val="00AF2AB6"/>
    <w:rsid w:val="00AF2DCC"/>
    <w:rsid w:val="00AF4819"/>
    <w:rsid w:val="00AF5BDC"/>
    <w:rsid w:val="00AF725A"/>
    <w:rsid w:val="00B00A3E"/>
    <w:rsid w:val="00B019FF"/>
    <w:rsid w:val="00B029BA"/>
    <w:rsid w:val="00B06ED6"/>
    <w:rsid w:val="00B07E17"/>
    <w:rsid w:val="00B10B9A"/>
    <w:rsid w:val="00B11407"/>
    <w:rsid w:val="00B11A9D"/>
    <w:rsid w:val="00B139C6"/>
    <w:rsid w:val="00B145D7"/>
    <w:rsid w:val="00B14F34"/>
    <w:rsid w:val="00B15609"/>
    <w:rsid w:val="00B15E1F"/>
    <w:rsid w:val="00B16555"/>
    <w:rsid w:val="00B179BC"/>
    <w:rsid w:val="00B17F3C"/>
    <w:rsid w:val="00B20BA1"/>
    <w:rsid w:val="00B20EBD"/>
    <w:rsid w:val="00B21D02"/>
    <w:rsid w:val="00B225C9"/>
    <w:rsid w:val="00B22F2C"/>
    <w:rsid w:val="00B23150"/>
    <w:rsid w:val="00B234A9"/>
    <w:rsid w:val="00B23DFC"/>
    <w:rsid w:val="00B2548D"/>
    <w:rsid w:val="00B2561C"/>
    <w:rsid w:val="00B25BF6"/>
    <w:rsid w:val="00B278BE"/>
    <w:rsid w:val="00B3115D"/>
    <w:rsid w:val="00B31E54"/>
    <w:rsid w:val="00B3208E"/>
    <w:rsid w:val="00B334D8"/>
    <w:rsid w:val="00B33821"/>
    <w:rsid w:val="00B33919"/>
    <w:rsid w:val="00B3599F"/>
    <w:rsid w:val="00B363F4"/>
    <w:rsid w:val="00B369BD"/>
    <w:rsid w:val="00B41484"/>
    <w:rsid w:val="00B417B5"/>
    <w:rsid w:val="00B41E1F"/>
    <w:rsid w:val="00B42202"/>
    <w:rsid w:val="00B425C2"/>
    <w:rsid w:val="00B43287"/>
    <w:rsid w:val="00B44E1F"/>
    <w:rsid w:val="00B45DD0"/>
    <w:rsid w:val="00B46B5A"/>
    <w:rsid w:val="00B46E0E"/>
    <w:rsid w:val="00B47105"/>
    <w:rsid w:val="00B471CB"/>
    <w:rsid w:val="00B51FAA"/>
    <w:rsid w:val="00B53DA5"/>
    <w:rsid w:val="00B55D55"/>
    <w:rsid w:val="00B573C8"/>
    <w:rsid w:val="00B574DA"/>
    <w:rsid w:val="00B57DA1"/>
    <w:rsid w:val="00B60988"/>
    <w:rsid w:val="00B6125B"/>
    <w:rsid w:val="00B61602"/>
    <w:rsid w:val="00B6171C"/>
    <w:rsid w:val="00B61FC7"/>
    <w:rsid w:val="00B6251D"/>
    <w:rsid w:val="00B6269F"/>
    <w:rsid w:val="00B639A9"/>
    <w:rsid w:val="00B63AC1"/>
    <w:rsid w:val="00B64EE8"/>
    <w:rsid w:val="00B65133"/>
    <w:rsid w:val="00B65888"/>
    <w:rsid w:val="00B67BF4"/>
    <w:rsid w:val="00B71B31"/>
    <w:rsid w:val="00B728A9"/>
    <w:rsid w:val="00B74C18"/>
    <w:rsid w:val="00B75F8E"/>
    <w:rsid w:val="00B76FA3"/>
    <w:rsid w:val="00B8181A"/>
    <w:rsid w:val="00B81FBF"/>
    <w:rsid w:val="00B83075"/>
    <w:rsid w:val="00B834DD"/>
    <w:rsid w:val="00B84AAA"/>
    <w:rsid w:val="00B85A33"/>
    <w:rsid w:val="00B85ADA"/>
    <w:rsid w:val="00B8793F"/>
    <w:rsid w:val="00B90A71"/>
    <w:rsid w:val="00B912BA"/>
    <w:rsid w:val="00B9218A"/>
    <w:rsid w:val="00B921F2"/>
    <w:rsid w:val="00B92D59"/>
    <w:rsid w:val="00B94659"/>
    <w:rsid w:val="00B94DFE"/>
    <w:rsid w:val="00B96D73"/>
    <w:rsid w:val="00B9753C"/>
    <w:rsid w:val="00B97FDD"/>
    <w:rsid w:val="00BA0AC1"/>
    <w:rsid w:val="00BA1C59"/>
    <w:rsid w:val="00BA3513"/>
    <w:rsid w:val="00BA49B0"/>
    <w:rsid w:val="00BA66B6"/>
    <w:rsid w:val="00BA7966"/>
    <w:rsid w:val="00BB2661"/>
    <w:rsid w:val="00BB40AA"/>
    <w:rsid w:val="00BB4B57"/>
    <w:rsid w:val="00BB4D80"/>
    <w:rsid w:val="00BB5215"/>
    <w:rsid w:val="00BB5F5D"/>
    <w:rsid w:val="00BB7500"/>
    <w:rsid w:val="00BB7EEF"/>
    <w:rsid w:val="00BB7F22"/>
    <w:rsid w:val="00BC0A82"/>
    <w:rsid w:val="00BC0BD5"/>
    <w:rsid w:val="00BC0BDF"/>
    <w:rsid w:val="00BC1C7E"/>
    <w:rsid w:val="00BC2E16"/>
    <w:rsid w:val="00BC3071"/>
    <w:rsid w:val="00BC631B"/>
    <w:rsid w:val="00BC6825"/>
    <w:rsid w:val="00BC7BED"/>
    <w:rsid w:val="00BD1D8C"/>
    <w:rsid w:val="00BD3044"/>
    <w:rsid w:val="00BD44A7"/>
    <w:rsid w:val="00BD51C0"/>
    <w:rsid w:val="00BD597D"/>
    <w:rsid w:val="00BE0568"/>
    <w:rsid w:val="00BE0AED"/>
    <w:rsid w:val="00BE1742"/>
    <w:rsid w:val="00BE2EB0"/>
    <w:rsid w:val="00BE3172"/>
    <w:rsid w:val="00BE3B58"/>
    <w:rsid w:val="00BE7A3A"/>
    <w:rsid w:val="00BF2D90"/>
    <w:rsid w:val="00BF4249"/>
    <w:rsid w:val="00BF66F6"/>
    <w:rsid w:val="00BF68E4"/>
    <w:rsid w:val="00BF6FAB"/>
    <w:rsid w:val="00C002BD"/>
    <w:rsid w:val="00C005AC"/>
    <w:rsid w:val="00C00703"/>
    <w:rsid w:val="00C01564"/>
    <w:rsid w:val="00C01F68"/>
    <w:rsid w:val="00C02F37"/>
    <w:rsid w:val="00C03E49"/>
    <w:rsid w:val="00C049BE"/>
    <w:rsid w:val="00C0579B"/>
    <w:rsid w:val="00C068C0"/>
    <w:rsid w:val="00C06955"/>
    <w:rsid w:val="00C06AFB"/>
    <w:rsid w:val="00C07C5D"/>
    <w:rsid w:val="00C100F1"/>
    <w:rsid w:val="00C124DC"/>
    <w:rsid w:val="00C12E14"/>
    <w:rsid w:val="00C13120"/>
    <w:rsid w:val="00C13B1D"/>
    <w:rsid w:val="00C15C27"/>
    <w:rsid w:val="00C15DA6"/>
    <w:rsid w:val="00C17FEF"/>
    <w:rsid w:val="00C20E7B"/>
    <w:rsid w:val="00C24FF4"/>
    <w:rsid w:val="00C25B4F"/>
    <w:rsid w:val="00C273EC"/>
    <w:rsid w:val="00C275FB"/>
    <w:rsid w:val="00C304D4"/>
    <w:rsid w:val="00C31982"/>
    <w:rsid w:val="00C33134"/>
    <w:rsid w:val="00C33BEC"/>
    <w:rsid w:val="00C40799"/>
    <w:rsid w:val="00C41614"/>
    <w:rsid w:val="00C41D54"/>
    <w:rsid w:val="00C420A0"/>
    <w:rsid w:val="00C42C9E"/>
    <w:rsid w:val="00C44822"/>
    <w:rsid w:val="00C4504D"/>
    <w:rsid w:val="00C45AE5"/>
    <w:rsid w:val="00C47117"/>
    <w:rsid w:val="00C47EE5"/>
    <w:rsid w:val="00C500DF"/>
    <w:rsid w:val="00C5047D"/>
    <w:rsid w:val="00C5055C"/>
    <w:rsid w:val="00C509CA"/>
    <w:rsid w:val="00C51546"/>
    <w:rsid w:val="00C5197A"/>
    <w:rsid w:val="00C527B1"/>
    <w:rsid w:val="00C532BF"/>
    <w:rsid w:val="00C5360F"/>
    <w:rsid w:val="00C54EEB"/>
    <w:rsid w:val="00C555B8"/>
    <w:rsid w:val="00C557C5"/>
    <w:rsid w:val="00C5600B"/>
    <w:rsid w:val="00C57E53"/>
    <w:rsid w:val="00C57E83"/>
    <w:rsid w:val="00C60114"/>
    <w:rsid w:val="00C6079B"/>
    <w:rsid w:val="00C61F4D"/>
    <w:rsid w:val="00C649A8"/>
    <w:rsid w:val="00C65D81"/>
    <w:rsid w:val="00C67BC0"/>
    <w:rsid w:val="00C70BAA"/>
    <w:rsid w:val="00C75B3E"/>
    <w:rsid w:val="00C75C60"/>
    <w:rsid w:val="00C76058"/>
    <w:rsid w:val="00C76FB4"/>
    <w:rsid w:val="00C77D3E"/>
    <w:rsid w:val="00C8033C"/>
    <w:rsid w:val="00C8150F"/>
    <w:rsid w:val="00C82923"/>
    <w:rsid w:val="00C82E57"/>
    <w:rsid w:val="00C8308E"/>
    <w:rsid w:val="00C839FD"/>
    <w:rsid w:val="00C85C2E"/>
    <w:rsid w:val="00C86C8A"/>
    <w:rsid w:val="00C86DEC"/>
    <w:rsid w:val="00C87E1E"/>
    <w:rsid w:val="00C91368"/>
    <w:rsid w:val="00C91A27"/>
    <w:rsid w:val="00C91BAF"/>
    <w:rsid w:val="00C92D23"/>
    <w:rsid w:val="00C94B37"/>
    <w:rsid w:val="00C95061"/>
    <w:rsid w:val="00C95B66"/>
    <w:rsid w:val="00C96D56"/>
    <w:rsid w:val="00CA01AF"/>
    <w:rsid w:val="00CA1633"/>
    <w:rsid w:val="00CA3D98"/>
    <w:rsid w:val="00CA59B8"/>
    <w:rsid w:val="00CA5EDC"/>
    <w:rsid w:val="00CA7A73"/>
    <w:rsid w:val="00CB0EAC"/>
    <w:rsid w:val="00CB1F2E"/>
    <w:rsid w:val="00CB51F9"/>
    <w:rsid w:val="00CB79F7"/>
    <w:rsid w:val="00CC0505"/>
    <w:rsid w:val="00CC0793"/>
    <w:rsid w:val="00CC482F"/>
    <w:rsid w:val="00CC4E05"/>
    <w:rsid w:val="00CC4F96"/>
    <w:rsid w:val="00CC50EE"/>
    <w:rsid w:val="00CC5587"/>
    <w:rsid w:val="00CD020D"/>
    <w:rsid w:val="00CD0572"/>
    <w:rsid w:val="00CD0AE8"/>
    <w:rsid w:val="00CD1521"/>
    <w:rsid w:val="00CD1972"/>
    <w:rsid w:val="00CD1C8F"/>
    <w:rsid w:val="00CD22EC"/>
    <w:rsid w:val="00CD3CD4"/>
    <w:rsid w:val="00CD4399"/>
    <w:rsid w:val="00CD6A92"/>
    <w:rsid w:val="00CD6B58"/>
    <w:rsid w:val="00CD6F9F"/>
    <w:rsid w:val="00CE3CC3"/>
    <w:rsid w:val="00CE4630"/>
    <w:rsid w:val="00CE469F"/>
    <w:rsid w:val="00CE4905"/>
    <w:rsid w:val="00CE6841"/>
    <w:rsid w:val="00CE6939"/>
    <w:rsid w:val="00CE7575"/>
    <w:rsid w:val="00CF03CA"/>
    <w:rsid w:val="00CF07F5"/>
    <w:rsid w:val="00CF3407"/>
    <w:rsid w:val="00CF42E2"/>
    <w:rsid w:val="00CF524D"/>
    <w:rsid w:val="00CF5800"/>
    <w:rsid w:val="00CF7A55"/>
    <w:rsid w:val="00D008F0"/>
    <w:rsid w:val="00D01335"/>
    <w:rsid w:val="00D0167A"/>
    <w:rsid w:val="00D019F9"/>
    <w:rsid w:val="00D0324B"/>
    <w:rsid w:val="00D04481"/>
    <w:rsid w:val="00D0459F"/>
    <w:rsid w:val="00D074E0"/>
    <w:rsid w:val="00D10041"/>
    <w:rsid w:val="00D1119B"/>
    <w:rsid w:val="00D117A1"/>
    <w:rsid w:val="00D12E9E"/>
    <w:rsid w:val="00D15183"/>
    <w:rsid w:val="00D154AB"/>
    <w:rsid w:val="00D16B1D"/>
    <w:rsid w:val="00D172A0"/>
    <w:rsid w:val="00D20B56"/>
    <w:rsid w:val="00D211FC"/>
    <w:rsid w:val="00D238E4"/>
    <w:rsid w:val="00D239B3"/>
    <w:rsid w:val="00D24095"/>
    <w:rsid w:val="00D24C41"/>
    <w:rsid w:val="00D265C0"/>
    <w:rsid w:val="00D37B3A"/>
    <w:rsid w:val="00D37CD0"/>
    <w:rsid w:val="00D40E04"/>
    <w:rsid w:val="00D42CA6"/>
    <w:rsid w:val="00D43893"/>
    <w:rsid w:val="00D43C56"/>
    <w:rsid w:val="00D43EB4"/>
    <w:rsid w:val="00D447AA"/>
    <w:rsid w:val="00D44971"/>
    <w:rsid w:val="00D45E73"/>
    <w:rsid w:val="00D47E54"/>
    <w:rsid w:val="00D51346"/>
    <w:rsid w:val="00D51FAF"/>
    <w:rsid w:val="00D576BE"/>
    <w:rsid w:val="00D60869"/>
    <w:rsid w:val="00D60DF2"/>
    <w:rsid w:val="00D65994"/>
    <w:rsid w:val="00D6662E"/>
    <w:rsid w:val="00D67712"/>
    <w:rsid w:val="00D719B9"/>
    <w:rsid w:val="00D72551"/>
    <w:rsid w:val="00D728B2"/>
    <w:rsid w:val="00D73B0C"/>
    <w:rsid w:val="00D73B53"/>
    <w:rsid w:val="00D75350"/>
    <w:rsid w:val="00D82C68"/>
    <w:rsid w:val="00D83E0A"/>
    <w:rsid w:val="00D83F9D"/>
    <w:rsid w:val="00D849DC"/>
    <w:rsid w:val="00D866B6"/>
    <w:rsid w:val="00D8769C"/>
    <w:rsid w:val="00D900A5"/>
    <w:rsid w:val="00D901E8"/>
    <w:rsid w:val="00D91D14"/>
    <w:rsid w:val="00D937BB"/>
    <w:rsid w:val="00D93B27"/>
    <w:rsid w:val="00D965EB"/>
    <w:rsid w:val="00D96EF2"/>
    <w:rsid w:val="00D977E3"/>
    <w:rsid w:val="00D97CA2"/>
    <w:rsid w:val="00DA172F"/>
    <w:rsid w:val="00DA4CB6"/>
    <w:rsid w:val="00DA6A1A"/>
    <w:rsid w:val="00DA7D91"/>
    <w:rsid w:val="00DB1395"/>
    <w:rsid w:val="00DB2CDF"/>
    <w:rsid w:val="00DB39FE"/>
    <w:rsid w:val="00DB4B7C"/>
    <w:rsid w:val="00DB4C7A"/>
    <w:rsid w:val="00DB5CD5"/>
    <w:rsid w:val="00DC0087"/>
    <w:rsid w:val="00DC167F"/>
    <w:rsid w:val="00DC1FE9"/>
    <w:rsid w:val="00DC205A"/>
    <w:rsid w:val="00DC24AE"/>
    <w:rsid w:val="00DC4461"/>
    <w:rsid w:val="00DC4A49"/>
    <w:rsid w:val="00DC76E9"/>
    <w:rsid w:val="00DC7E2C"/>
    <w:rsid w:val="00DD00BA"/>
    <w:rsid w:val="00DD0BEF"/>
    <w:rsid w:val="00DD0C78"/>
    <w:rsid w:val="00DD27C6"/>
    <w:rsid w:val="00DD36B1"/>
    <w:rsid w:val="00DD60C8"/>
    <w:rsid w:val="00DD6309"/>
    <w:rsid w:val="00DD7916"/>
    <w:rsid w:val="00DD797B"/>
    <w:rsid w:val="00DE093E"/>
    <w:rsid w:val="00DE20FA"/>
    <w:rsid w:val="00DE2A6A"/>
    <w:rsid w:val="00DE354D"/>
    <w:rsid w:val="00DE40C8"/>
    <w:rsid w:val="00DE461B"/>
    <w:rsid w:val="00DE517A"/>
    <w:rsid w:val="00DE527E"/>
    <w:rsid w:val="00DE54FB"/>
    <w:rsid w:val="00DE75C1"/>
    <w:rsid w:val="00DE7FA1"/>
    <w:rsid w:val="00DF03EA"/>
    <w:rsid w:val="00DF0986"/>
    <w:rsid w:val="00DF0ACA"/>
    <w:rsid w:val="00DF1D48"/>
    <w:rsid w:val="00DF1EEA"/>
    <w:rsid w:val="00DF22A8"/>
    <w:rsid w:val="00DF2FDF"/>
    <w:rsid w:val="00DF5278"/>
    <w:rsid w:val="00DF67E3"/>
    <w:rsid w:val="00E032F6"/>
    <w:rsid w:val="00E035B8"/>
    <w:rsid w:val="00E03D7A"/>
    <w:rsid w:val="00E04089"/>
    <w:rsid w:val="00E06296"/>
    <w:rsid w:val="00E078FF"/>
    <w:rsid w:val="00E10698"/>
    <w:rsid w:val="00E10D2B"/>
    <w:rsid w:val="00E11CEC"/>
    <w:rsid w:val="00E13E5A"/>
    <w:rsid w:val="00E13FA3"/>
    <w:rsid w:val="00E14E8F"/>
    <w:rsid w:val="00E1592A"/>
    <w:rsid w:val="00E164C8"/>
    <w:rsid w:val="00E17A31"/>
    <w:rsid w:val="00E20768"/>
    <w:rsid w:val="00E21F25"/>
    <w:rsid w:val="00E220FF"/>
    <w:rsid w:val="00E22E12"/>
    <w:rsid w:val="00E23541"/>
    <w:rsid w:val="00E238DA"/>
    <w:rsid w:val="00E243DA"/>
    <w:rsid w:val="00E250B3"/>
    <w:rsid w:val="00E26470"/>
    <w:rsid w:val="00E277E9"/>
    <w:rsid w:val="00E31BF4"/>
    <w:rsid w:val="00E327A2"/>
    <w:rsid w:val="00E3299C"/>
    <w:rsid w:val="00E369FA"/>
    <w:rsid w:val="00E36CA7"/>
    <w:rsid w:val="00E40927"/>
    <w:rsid w:val="00E43775"/>
    <w:rsid w:val="00E46C72"/>
    <w:rsid w:val="00E47475"/>
    <w:rsid w:val="00E47794"/>
    <w:rsid w:val="00E504BE"/>
    <w:rsid w:val="00E517BD"/>
    <w:rsid w:val="00E5268D"/>
    <w:rsid w:val="00E53590"/>
    <w:rsid w:val="00E53986"/>
    <w:rsid w:val="00E54FCA"/>
    <w:rsid w:val="00E562D8"/>
    <w:rsid w:val="00E56406"/>
    <w:rsid w:val="00E566A9"/>
    <w:rsid w:val="00E56950"/>
    <w:rsid w:val="00E5722E"/>
    <w:rsid w:val="00E6068F"/>
    <w:rsid w:val="00E613BB"/>
    <w:rsid w:val="00E62525"/>
    <w:rsid w:val="00E62EDF"/>
    <w:rsid w:val="00E64A37"/>
    <w:rsid w:val="00E65589"/>
    <w:rsid w:val="00E658F1"/>
    <w:rsid w:val="00E67A5A"/>
    <w:rsid w:val="00E67FAA"/>
    <w:rsid w:val="00E703E7"/>
    <w:rsid w:val="00E70A66"/>
    <w:rsid w:val="00E72964"/>
    <w:rsid w:val="00E7316A"/>
    <w:rsid w:val="00E73A77"/>
    <w:rsid w:val="00E75588"/>
    <w:rsid w:val="00E75DD0"/>
    <w:rsid w:val="00E775C7"/>
    <w:rsid w:val="00E7787F"/>
    <w:rsid w:val="00E80343"/>
    <w:rsid w:val="00E80E80"/>
    <w:rsid w:val="00E81031"/>
    <w:rsid w:val="00E81FA9"/>
    <w:rsid w:val="00E84DEC"/>
    <w:rsid w:val="00E84FD0"/>
    <w:rsid w:val="00E84FF0"/>
    <w:rsid w:val="00E85B7C"/>
    <w:rsid w:val="00E85F70"/>
    <w:rsid w:val="00E8681C"/>
    <w:rsid w:val="00E87059"/>
    <w:rsid w:val="00E875D4"/>
    <w:rsid w:val="00E8792C"/>
    <w:rsid w:val="00E90ADD"/>
    <w:rsid w:val="00E91219"/>
    <w:rsid w:val="00E91D85"/>
    <w:rsid w:val="00E93F8D"/>
    <w:rsid w:val="00E95E22"/>
    <w:rsid w:val="00E96E58"/>
    <w:rsid w:val="00EA2774"/>
    <w:rsid w:val="00EA329F"/>
    <w:rsid w:val="00EA36B4"/>
    <w:rsid w:val="00EA3E03"/>
    <w:rsid w:val="00EA68C8"/>
    <w:rsid w:val="00EA71E3"/>
    <w:rsid w:val="00EA78ED"/>
    <w:rsid w:val="00EB0649"/>
    <w:rsid w:val="00EB2320"/>
    <w:rsid w:val="00EB3154"/>
    <w:rsid w:val="00EB50FA"/>
    <w:rsid w:val="00EB6008"/>
    <w:rsid w:val="00EB606C"/>
    <w:rsid w:val="00EB6CCB"/>
    <w:rsid w:val="00EB72F3"/>
    <w:rsid w:val="00EC0699"/>
    <w:rsid w:val="00EC227E"/>
    <w:rsid w:val="00EC2847"/>
    <w:rsid w:val="00EC343E"/>
    <w:rsid w:val="00EC46F9"/>
    <w:rsid w:val="00EC50FC"/>
    <w:rsid w:val="00EC585C"/>
    <w:rsid w:val="00EC70D5"/>
    <w:rsid w:val="00EC74C0"/>
    <w:rsid w:val="00ED0FA6"/>
    <w:rsid w:val="00ED2C30"/>
    <w:rsid w:val="00ED3059"/>
    <w:rsid w:val="00ED3E61"/>
    <w:rsid w:val="00ED4E5D"/>
    <w:rsid w:val="00ED53FD"/>
    <w:rsid w:val="00ED6F90"/>
    <w:rsid w:val="00EE05C1"/>
    <w:rsid w:val="00EE57AA"/>
    <w:rsid w:val="00EF076C"/>
    <w:rsid w:val="00EF0E65"/>
    <w:rsid w:val="00EF1C83"/>
    <w:rsid w:val="00EF4164"/>
    <w:rsid w:val="00EF59AD"/>
    <w:rsid w:val="00EF6357"/>
    <w:rsid w:val="00F008C5"/>
    <w:rsid w:val="00F01943"/>
    <w:rsid w:val="00F06B77"/>
    <w:rsid w:val="00F078EE"/>
    <w:rsid w:val="00F078F0"/>
    <w:rsid w:val="00F1060C"/>
    <w:rsid w:val="00F12160"/>
    <w:rsid w:val="00F131F3"/>
    <w:rsid w:val="00F149D8"/>
    <w:rsid w:val="00F15907"/>
    <w:rsid w:val="00F15FD4"/>
    <w:rsid w:val="00F165D8"/>
    <w:rsid w:val="00F205B1"/>
    <w:rsid w:val="00F2100E"/>
    <w:rsid w:val="00F228E3"/>
    <w:rsid w:val="00F23725"/>
    <w:rsid w:val="00F25303"/>
    <w:rsid w:val="00F253BB"/>
    <w:rsid w:val="00F25CD9"/>
    <w:rsid w:val="00F26193"/>
    <w:rsid w:val="00F27348"/>
    <w:rsid w:val="00F27671"/>
    <w:rsid w:val="00F27EE4"/>
    <w:rsid w:val="00F32795"/>
    <w:rsid w:val="00F33A5E"/>
    <w:rsid w:val="00F340A6"/>
    <w:rsid w:val="00F35E07"/>
    <w:rsid w:val="00F37DBB"/>
    <w:rsid w:val="00F40C01"/>
    <w:rsid w:val="00F40E6B"/>
    <w:rsid w:val="00F41B5A"/>
    <w:rsid w:val="00F434A2"/>
    <w:rsid w:val="00F437DA"/>
    <w:rsid w:val="00F43D04"/>
    <w:rsid w:val="00F44D66"/>
    <w:rsid w:val="00F45175"/>
    <w:rsid w:val="00F45586"/>
    <w:rsid w:val="00F45A2B"/>
    <w:rsid w:val="00F47EDB"/>
    <w:rsid w:val="00F47F1E"/>
    <w:rsid w:val="00F51E27"/>
    <w:rsid w:val="00F53EEE"/>
    <w:rsid w:val="00F55C58"/>
    <w:rsid w:val="00F5704C"/>
    <w:rsid w:val="00F57254"/>
    <w:rsid w:val="00F604FC"/>
    <w:rsid w:val="00F60850"/>
    <w:rsid w:val="00F60E8A"/>
    <w:rsid w:val="00F633C6"/>
    <w:rsid w:val="00F64F57"/>
    <w:rsid w:val="00F71AC7"/>
    <w:rsid w:val="00F72DF3"/>
    <w:rsid w:val="00F80697"/>
    <w:rsid w:val="00F807B8"/>
    <w:rsid w:val="00F809F8"/>
    <w:rsid w:val="00F827D7"/>
    <w:rsid w:val="00F83744"/>
    <w:rsid w:val="00F83942"/>
    <w:rsid w:val="00F85A1E"/>
    <w:rsid w:val="00F86696"/>
    <w:rsid w:val="00F90110"/>
    <w:rsid w:val="00F91053"/>
    <w:rsid w:val="00F9306C"/>
    <w:rsid w:val="00F931BB"/>
    <w:rsid w:val="00F93440"/>
    <w:rsid w:val="00F95D64"/>
    <w:rsid w:val="00F96426"/>
    <w:rsid w:val="00F968D9"/>
    <w:rsid w:val="00F9760D"/>
    <w:rsid w:val="00FA2085"/>
    <w:rsid w:val="00FA4F55"/>
    <w:rsid w:val="00FA5F94"/>
    <w:rsid w:val="00FB0888"/>
    <w:rsid w:val="00FB1081"/>
    <w:rsid w:val="00FB175D"/>
    <w:rsid w:val="00FB180B"/>
    <w:rsid w:val="00FB3881"/>
    <w:rsid w:val="00FB48C1"/>
    <w:rsid w:val="00FB6144"/>
    <w:rsid w:val="00FC0173"/>
    <w:rsid w:val="00FC0967"/>
    <w:rsid w:val="00FC1261"/>
    <w:rsid w:val="00FC3086"/>
    <w:rsid w:val="00FC36EA"/>
    <w:rsid w:val="00FC5476"/>
    <w:rsid w:val="00FD0197"/>
    <w:rsid w:val="00FD02B6"/>
    <w:rsid w:val="00FD0BB8"/>
    <w:rsid w:val="00FD0E9B"/>
    <w:rsid w:val="00FD157D"/>
    <w:rsid w:val="00FD203F"/>
    <w:rsid w:val="00FD2121"/>
    <w:rsid w:val="00FD26C7"/>
    <w:rsid w:val="00FD5816"/>
    <w:rsid w:val="00FD5B68"/>
    <w:rsid w:val="00FD74BC"/>
    <w:rsid w:val="00FE1DAA"/>
    <w:rsid w:val="00FE20AF"/>
    <w:rsid w:val="00FE344E"/>
    <w:rsid w:val="00FE665D"/>
    <w:rsid w:val="00FF009B"/>
    <w:rsid w:val="00FF111F"/>
    <w:rsid w:val="00FF394E"/>
    <w:rsid w:val="00FF4270"/>
    <w:rsid w:val="00FF48A0"/>
    <w:rsid w:val="00FF4AC5"/>
    <w:rsid w:val="00FF67A3"/>
    <w:rsid w:val="00FF6E76"/>
    <w:rsid w:val="00FF76A1"/>
    <w:rsid w:val="00FF7F92"/>
    <w:rsid w:val="032C8DDA"/>
    <w:rsid w:val="08953B39"/>
    <w:rsid w:val="0E318721"/>
    <w:rsid w:val="163E8BFF"/>
    <w:rsid w:val="19B68E83"/>
    <w:rsid w:val="1A519B30"/>
    <w:rsid w:val="1B69A086"/>
    <w:rsid w:val="1E0BBCF9"/>
    <w:rsid w:val="24E02460"/>
    <w:rsid w:val="27730D0B"/>
    <w:rsid w:val="29241452"/>
    <w:rsid w:val="29683CD8"/>
    <w:rsid w:val="2C55CE9B"/>
    <w:rsid w:val="2DA0C2F6"/>
    <w:rsid w:val="34347E10"/>
    <w:rsid w:val="344E483B"/>
    <w:rsid w:val="3735E1E9"/>
    <w:rsid w:val="42CFD04C"/>
    <w:rsid w:val="4502A2D6"/>
    <w:rsid w:val="51E06555"/>
    <w:rsid w:val="65FBAEC0"/>
    <w:rsid w:val="66787834"/>
    <w:rsid w:val="69685399"/>
    <w:rsid w:val="6B973B82"/>
    <w:rsid w:val="702657C6"/>
    <w:rsid w:val="773C31CB"/>
    <w:rsid w:val="797F21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A3D0"/>
  <w15:docId w15:val="{D822D959-F2A3-4952-95F7-23803F21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4" w:qFormat="1"/>
    <w:lsdException w:name="heading 3" w:semiHidden="1" w:uiPriority="5" w:qFormat="1"/>
    <w:lsdException w:name="heading 4" w:semiHidden="1" w:uiPriority="9" w:qFormat="1"/>
    <w:lsdException w:name="heading 5" w:semiHidden="1" w:uiPriority="9"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8" w:qFormat="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6"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1335"/>
    <w:pPr>
      <w:spacing w:before="120" w:after="120" w:line="250" w:lineRule="atLeast"/>
    </w:pPr>
    <w:rPr>
      <w:rFonts w:cstheme="minorHAnsi"/>
      <w:sz w:val="20"/>
      <w:lang w:val="en-GB"/>
    </w:rPr>
  </w:style>
  <w:style w:type="paragraph" w:styleId="Heading1">
    <w:name w:val="heading 1"/>
    <w:basedOn w:val="Normal"/>
    <w:next w:val="LeadParagraph"/>
    <w:link w:val="Heading1Char"/>
    <w:uiPriority w:val="2"/>
    <w:qFormat/>
    <w:rsid w:val="006D5A41"/>
    <w:pPr>
      <w:keepNext/>
      <w:keepLines/>
      <w:numPr>
        <w:numId w:val="10"/>
      </w:numPr>
      <w:pBdr>
        <w:bottom w:val="single" w:sz="4" w:space="1" w:color="auto"/>
      </w:pBdr>
      <w:spacing w:line="20" w:lineRule="atLeast"/>
      <w:outlineLvl w:val="0"/>
    </w:pPr>
    <w:rPr>
      <w:rFonts w:asciiTheme="majorHAnsi" w:eastAsiaTheme="majorEastAsia" w:hAnsiTheme="majorHAnsi" w:cstheme="majorHAnsi"/>
      <w:b/>
      <w:bCs/>
      <w:color w:val="000000"/>
      <w:sz w:val="30"/>
      <w:szCs w:val="74"/>
    </w:rPr>
  </w:style>
  <w:style w:type="paragraph" w:styleId="Heading2">
    <w:name w:val="heading 2"/>
    <w:basedOn w:val="Normal"/>
    <w:next w:val="Normal"/>
    <w:link w:val="Heading2Char"/>
    <w:uiPriority w:val="4"/>
    <w:qFormat/>
    <w:rsid w:val="00151700"/>
    <w:pPr>
      <w:keepNext/>
      <w:keepLines/>
      <w:numPr>
        <w:ilvl w:val="1"/>
        <w:numId w:val="10"/>
      </w:numPr>
      <w:spacing w:before="250" w:after="80"/>
      <w:outlineLvl w:val="1"/>
    </w:pPr>
    <w:rPr>
      <w:rFonts w:asciiTheme="majorHAnsi" w:eastAsiaTheme="majorEastAsia" w:hAnsiTheme="majorHAnsi" w:cstheme="majorHAnsi"/>
      <w:b/>
      <w:bCs/>
      <w:noProof/>
      <w:sz w:val="30"/>
      <w:szCs w:val="26"/>
    </w:rPr>
  </w:style>
  <w:style w:type="paragraph" w:styleId="Heading3">
    <w:name w:val="heading 3"/>
    <w:basedOn w:val="Normal"/>
    <w:next w:val="Normal"/>
    <w:link w:val="Heading3Char"/>
    <w:uiPriority w:val="5"/>
    <w:qFormat/>
    <w:rsid w:val="00151700"/>
    <w:pPr>
      <w:keepNext/>
      <w:keepLines/>
      <w:numPr>
        <w:ilvl w:val="2"/>
        <w:numId w:val="10"/>
      </w:numPr>
      <w:spacing w:before="40" w:after="80"/>
      <w:outlineLvl w:val="2"/>
    </w:pPr>
    <w:rPr>
      <w:rFonts w:asciiTheme="majorHAnsi" w:eastAsiaTheme="majorEastAsia" w:hAnsiTheme="majorHAnsi" w:cstheme="majorHAnsi"/>
      <w:b/>
      <w:bCs/>
      <w:sz w:val="24"/>
    </w:rPr>
  </w:style>
  <w:style w:type="paragraph" w:styleId="Heading4">
    <w:name w:val="heading 4"/>
    <w:basedOn w:val="Normal"/>
    <w:next w:val="Normal"/>
    <w:link w:val="Heading4Char"/>
    <w:uiPriority w:val="9"/>
    <w:semiHidden/>
    <w:qFormat/>
    <w:rsid w:val="000760FF"/>
    <w:pPr>
      <w:keepNext/>
      <w:keepLines/>
      <w:spacing w:before="40"/>
      <w:outlineLvl w:val="3"/>
    </w:pPr>
    <w:rPr>
      <w:rFonts w:asciiTheme="majorHAnsi" w:eastAsiaTheme="majorEastAsia" w:hAnsiTheme="majorHAnsi" w:cstheme="majorHAnsi"/>
      <w:bCs/>
      <w:i/>
      <w:iCs/>
      <w:color w:val="034EA1" w:themeColor="accent1"/>
    </w:rPr>
  </w:style>
  <w:style w:type="paragraph" w:styleId="Heading5">
    <w:name w:val="heading 5"/>
    <w:basedOn w:val="Normal"/>
    <w:next w:val="Normal"/>
    <w:link w:val="Heading5Char"/>
    <w:uiPriority w:val="9"/>
    <w:semiHidden/>
    <w:qFormat/>
    <w:rsid w:val="000760FF"/>
    <w:pPr>
      <w:keepNext/>
      <w:keepLines/>
      <w:spacing w:before="40"/>
      <w:outlineLvl w:val="4"/>
    </w:pPr>
    <w:rPr>
      <w:rFonts w:asciiTheme="majorHAnsi" w:eastAsiaTheme="majorEastAsia" w:hAnsiTheme="majorHAnsi" w:cstheme="majorHAnsi"/>
      <w:color w:val="034EA1" w:themeColor="accent1"/>
    </w:rPr>
  </w:style>
  <w:style w:type="paragraph" w:styleId="Heading6">
    <w:name w:val="heading 6"/>
    <w:basedOn w:val="Normal"/>
    <w:next w:val="Normal"/>
    <w:link w:val="Heading6Char"/>
    <w:uiPriority w:val="9"/>
    <w:semiHidden/>
    <w:rsid w:val="000760FF"/>
    <w:pPr>
      <w:keepNext/>
      <w:keepLines/>
      <w:spacing w:before="200"/>
      <w:outlineLvl w:val="5"/>
    </w:pPr>
    <w:rPr>
      <w:rFonts w:asciiTheme="majorHAnsi" w:eastAsiaTheme="majorEastAsia" w:hAnsiTheme="majorHAnsi" w:cstheme="majorBidi"/>
      <w:i/>
      <w:iCs/>
      <w:color w:val="012650" w:themeColor="accent1" w:themeShade="7F"/>
    </w:rPr>
  </w:style>
  <w:style w:type="paragraph" w:styleId="Heading7">
    <w:name w:val="heading 7"/>
    <w:basedOn w:val="Normal"/>
    <w:next w:val="Normal"/>
    <w:link w:val="Heading7Char"/>
    <w:uiPriority w:val="9"/>
    <w:semiHidden/>
    <w:qFormat/>
    <w:rsid w:val="000760F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0760FF"/>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0760F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D849DC"/>
    <w:rPr>
      <w:rFonts w:asciiTheme="majorHAnsi" w:eastAsiaTheme="majorEastAsia" w:hAnsiTheme="majorHAnsi" w:cstheme="majorHAnsi"/>
      <w:b/>
      <w:bCs/>
      <w:color w:val="000000"/>
      <w:sz w:val="30"/>
      <w:szCs w:val="74"/>
      <w:lang w:val="en-GB"/>
    </w:rPr>
  </w:style>
  <w:style w:type="character" w:customStyle="1" w:styleId="Heading2Char">
    <w:name w:val="Heading 2 Char"/>
    <w:basedOn w:val="DefaultParagraphFont"/>
    <w:link w:val="Heading2"/>
    <w:uiPriority w:val="4"/>
    <w:rsid w:val="00151700"/>
    <w:rPr>
      <w:rFonts w:asciiTheme="majorHAnsi" w:eastAsiaTheme="majorEastAsia" w:hAnsiTheme="majorHAnsi" w:cstheme="majorHAnsi"/>
      <w:b/>
      <w:bCs/>
      <w:noProof/>
      <w:sz w:val="30"/>
      <w:szCs w:val="26"/>
      <w:lang w:val="en-GB"/>
    </w:rPr>
  </w:style>
  <w:style w:type="character" w:customStyle="1" w:styleId="Heading3Char">
    <w:name w:val="Heading 3 Char"/>
    <w:basedOn w:val="DefaultParagraphFont"/>
    <w:link w:val="Heading3"/>
    <w:uiPriority w:val="5"/>
    <w:rsid w:val="00151700"/>
    <w:rPr>
      <w:rFonts w:asciiTheme="majorHAnsi" w:eastAsiaTheme="majorEastAsia" w:hAnsiTheme="majorHAnsi" w:cstheme="majorHAnsi"/>
      <w:b/>
      <w:bCs/>
      <w:sz w:val="24"/>
      <w:lang w:val="en-GB"/>
    </w:rPr>
  </w:style>
  <w:style w:type="character" w:customStyle="1" w:styleId="Heading4Char">
    <w:name w:val="Heading 4 Char"/>
    <w:basedOn w:val="DefaultParagraphFont"/>
    <w:link w:val="Heading4"/>
    <w:uiPriority w:val="9"/>
    <w:rsid w:val="000760FF"/>
    <w:rPr>
      <w:rFonts w:asciiTheme="majorHAnsi" w:eastAsiaTheme="majorEastAsia" w:hAnsiTheme="majorHAnsi" w:cstheme="majorHAnsi"/>
      <w:bCs/>
      <w:i/>
      <w:iCs/>
      <w:color w:val="034EA1" w:themeColor="accent1"/>
      <w:sz w:val="20"/>
      <w:lang w:val="en-GB"/>
    </w:rPr>
  </w:style>
  <w:style w:type="character" w:customStyle="1" w:styleId="Heading5Char">
    <w:name w:val="Heading 5 Char"/>
    <w:basedOn w:val="DefaultParagraphFont"/>
    <w:link w:val="Heading5"/>
    <w:uiPriority w:val="9"/>
    <w:rsid w:val="000760FF"/>
    <w:rPr>
      <w:rFonts w:asciiTheme="majorHAnsi" w:eastAsiaTheme="majorEastAsia" w:hAnsiTheme="majorHAnsi" w:cstheme="majorHAnsi"/>
      <w:color w:val="034EA1" w:themeColor="accent1"/>
      <w:sz w:val="20"/>
      <w:lang w:val="en-GB"/>
    </w:rPr>
  </w:style>
  <w:style w:type="character" w:customStyle="1" w:styleId="Heading6Char">
    <w:name w:val="Heading 6 Char"/>
    <w:basedOn w:val="DefaultParagraphFont"/>
    <w:link w:val="Heading6"/>
    <w:uiPriority w:val="9"/>
    <w:rsid w:val="000760FF"/>
    <w:rPr>
      <w:rFonts w:asciiTheme="majorHAnsi" w:eastAsiaTheme="majorEastAsia" w:hAnsiTheme="majorHAnsi" w:cstheme="majorBidi"/>
      <w:i/>
      <w:iCs/>
      <w:color w:val="012650" w:themeColor="accent1" w:themeShade="7F"/>
      <w:sz w:val="20"/>
      <w:lang w:val="en-GB"/>
    </w:rPr>
  </w:style>
  <w:style w:type="character" w:customStyle="1" w:styleId="Heading7Char">
    <w:name w:val="Heading 7 Char"/>
    <w:basedOn w:val="DefaultParagraphFont"/>
    <w:link w:val="Heading7"/>
    <w:uiPriority w:val="9"/>
    <w:rsid w:val="000760FF"/>
    <w:rPr>
      <w:rFonts w:asciiTheme="majorHAnsi" w:eastAsiaTheme="majorEastAsia" w:hAnsiTheme="majorHAnsi" w:cstheme="majorBidi"/>
      <w:i/>
      <w:iCs/>
      <w:color w:val="404040" w:themeColor="text1" w:themeTint="BF"/>
      <w:sz w:val="20"/>
      <w:lang w:val="en-GB"/>
    </w:rPr>
  </w:style>
  <w:style w:type="character" w:customStyle="1" w:styleId="Heading8Char">
    <w:name w:val="Heading 8 Char"/>
    <w:basedOn w:val="DefaultParagraphFont"/>
    <w:link w:val="Heading8"/>
    <w:uiPriority w:val="9"/>
    <w:rsid w:val="000760FF"/>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0760FF"/>
    <w:rPr>
      <w:rFonts w:asciiTheme="majorHAnsi" w:eastAsiaTheme="majorEastAsia" w:hAnsiTheme="majorHAnsi" w:cstheme="majorBidi"/>
      <w:i/>
      <w:iCs/>
      <w:color w:val="404040" w:themeColor="text1" w:themeTint="BF"/>
      <w:sz w:val="20"/>
      <w:szCs w:val="20"/>
      <w:lang w:val="en-GB"/>
    </w:rPr>
  </w:style>
  <w:style w:type="paragraph" w:styleId="TOC1">
    <w:name w:val="toc 1"/>
    <w:basedOn w:val="Normal"/>
    <w:next w:val="Normal"/>
    <w:autoRedefine/>
    <w:uiPriority w:val="39"/>
    <w:rsid w:val="00C41614"/>
    <w:pPr>
      <w:tabs>
        <w:tab w:val="left" w:pos="794"/>
        <w:tab w:val="right" w:pos="6634"/>
      </w:tabs>
      <w:spacing w:before="240" w:after="100"/>
      <w:ind w:left="794" w:hanging="794"/>
    </w:pPr>
    <w:rPr>
      <w:rFonts w:eastAsiaTheme="minorEastAsia"/>
      <w:b/>
      <w:bCs/>
      <w:noProof/>
      <w:sz w:val="24"/>
      <w:lang w:eastAsia="nl-NL"/>
    </w:rPr>
  </w:style>
  <w:style w:type="paragraph" w:styleId="TOC2">
    <w:name w:val="toc 2"/>
    <w:basedOn w:val="Normal"/>
    <w:next w:val="Normal"/>
    <w:autoRedefine/>
    <w:uiPriority w:val="39"/>
    <w:rsid w:val="00C41614"/>
    <w:pPr>
      <w:tabs>
        <w:tab w:val="left" w:pos="794"/>
        <w:tab w:val="right" w:pos="6634"/>
      </w:tabs>
      <w:spacing w:after="100"/>
      <w:ind w:left="811" w:hanging="811"/>
    </w:pPr>
    <w:rPr>
      <w:iCs/>
      <w:sz w:val="24"/>
      <w:szCs w:val="20"/>
    </w:rPr>
  </w:style>
  <w:style w:type="paragraph" w:styleId="TOC3">
    <w:name w:val="toc 3"/>
    <w:basedOn w:val="Normal"/>
    <w:next w:val="Normal"/>
    <w:autoRedefine/>
    <w:uiPriority w:val="39"/>
    <w:rsid w:val="00A64E0A"/>
    <w:pPr>
      <w:tabs>
        <w:tab w:val="left" w:pos="794"/>
        <w:tab w:val="right" w:pos="6634"/>
      </w:tabs>
      <w:spacing w:after="100"/>
      <w:ind w:left="811" w:hanging="811"/>
    </w:pPr>
    <w:rPr>
      <w:sz w:val="24"/>
      <w:szCs w:val="20"/>
    </w:rPr>
  </w:style>
  <w:style w:type="paragraph" w:styleId="TOC4">
    <w:name w:val="toc 4"/>
    <w:basedOn w:val="Normal"/>
    <w:next w:val="Normal"/>
    <w:autoRedefine/>
    <w:uiPriority w:val="39"/>
    <w:semiHidden/>
    <w:rsid w:val="00DF03EA"/>
    <w:pPr>
      <w:spacing w:after="100"/>
      <w:ind w:left="600"/>
    </w:pPr>
    <w:rPr>
      <w:szCs w:val="20"/>
    </w:rPr>
  </w:style>
  <w:style w:type="paragraph" w:styleId="TOC5">
    <w:name w:val="toc 5"/>
    <w:basedOn w:val="Normal"/>
    <w:next w:val="Normal"/>
    <w:autoRedefine/>
    <w:uiPriority w:val="39"/>
    <w:semiHidden/>
    <w:rsid w:val="00DF03EA"/>
    <w:pPr>
      <w:spacing w:after="100"/>
      <w:ind w:left="800"/>
    </w:pPr>
    <w:rPr>
      <w:szCs w:val="20"/>
    </w:rPr>
  </w:style>
  <w:style w:type="paragraph" w:styleId="TOC6">
    <w:name w:val="toc 6"/>
    <w:basedOn w:val="Normal"/>
    <w:next w:val="Normal"/>
    <w:autoRedefine/>
    <w:uiPriority w:val="39"/>
    <w:semiHidden/>
    <w:rsid w:val="00DF03EA"/>
    <w:pPr>
      <w:ind w:left="1100"/>
    </w:pPr>
    <w:rPr>
      <w:szCs w:val="20"/>
    </w:rPr>
  </w:style>
  <w:style w:type="paragraph" w:styleId="TOC7">
    <w:name w:val="toc 7"/>
    <w:basedOn w:val="Normal"/>
    <w:next w:val="Normal"/>
    <w:autoRedefine/>
    <w:uiPriority w:val="39"/>
    <w:semiHidden/>
    <w:rsid w:val="00DF03EA"/>
    <w:pPr>
      <w:ind w:left="1320"/>
    </w:pPr>
    <w:rPr>
      <w:szCs w:val="20"/>
    </w:rPr>
  </w:style>
  <w:style w:type="paragraph" w:styleId="TOC8">
    <w:name w:val="toc 8"/>
    <w:basedOn w:val="Normal"/>
    <w:next w:val="Normal"/>
    <w:autoRedefine/>
    <w:uiPriority w:val="39"/>
    <w:semiHidden/>
    <w:rsid w:val="00DF03EA"/>
    <w:pPr>
      <w:ind w:left="1540"/>
    </w:pPr>
    <w:rPr>
      <w:szCs w:val="20"/>
    </w:rPr>
  </w:style>
  <w:style w:type="paragraph" w:styleId="TOC9">
    <w:name w:val="toc 9"/>
    <w:basedOn w:val="Normal"/>
    <w:next w:val="Normal"/>
    <w:autoRedefine/>
    <w:uiPriority w:val="39"/>
    <w:semiHidden/>
    <w:rsid w:val="00DF03EA"/>
    <w:pPr>
      <w:ind w:left="1760"/>
    </w:pPr>
    <w:rPr>
      <w:szCs w:val="20"/>
    </w:rPr>
  </w:style>
  <w:style w:type="paragraph" w:styleId="TOCHeading">
    <w:name w:val="TOC Heading"/>
    <w:basedOn w:val="Heading1"/>
    <w:next w:val="Normal"/>
    <w:uiPriority w:val="39"/>
    <w:semiHidden/>
    <w:qFormat/>
    <w:rsid w:val="00174525"/>
    <w:pPr>
      <w:numPr>
        <w:numId w:val="0"/>
      </w:numPr>
      <w:spacing w:line="276" w:lineRule="auto"/>
      <w:outlineLvl w:val="9"/>
    </w:pPr>
    <w:rPr>
      <w:color w:val="034EA1" w:themeColor="accent1"/>
      <w:lang w:eastAsia="ja-JP"/>
    </w:rPr>
  </w:style>
  <w:style w:type="character" w:styleId="Hyperlink">
    <w:name w:val="Hyperlink"/>
    <w:basedOn w:val="DefaultParagraphFont"/>
    <w:uiPriority w:val="99"/>
    <w:rsid w:val="00B921F2"/>
    <w:rPr>
      <w:color w:val="034EA1" w:themeColor="accent1"/>
      <w:u w:val="single"/>
    </w:rPr>
  </w:style>
  <w:style w:type="paragraph" w:styleId="BalloonText">
    <w:name w:val="Balloon Text"/>
    <w:basedOn w:val="Normal"/>
    <w:link w:val="BalloonTextChar"/>
    <w:uiPriority w:val="99"/>
    <w:semiHidden/>
    <w:rsid w:val="00DF03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3EA"/>
    <w:rPr>
      <w:rFonts w:ascii="Tahoma" w:hAnsi="Tahoma" w:cs="Tahoma"/>
      <w:sz w:val="16"/>
      <w:szCs w:val="16"/>
      <w:lang w:val="en-GB"/>
    </w:rPr>
  </w:style>
  <w:style w:type="paragraph" w:styleId="Footer">
    <w:name w:val="footer"/>
    <w:basedOn w:val="Normal"/>
    <w:link w:val="FooterChar"/>
    <w:uiPriority w:val="99"/>
    <w:rsid w:val="00FF394E"/>
    <w:pPr>
      <w:tabs>
        <w:tab w:val="right" w:pos="6663"/>
      </w:tabs>
      <w:spacing w:line="240" w:lineRule="auto"/>
      <w:ind w:hanging="3402"/>
    </w:pPr>
  </w:style>
  <w:style w:type="character" w:customStyle="1" w:styleId="FooterChar">
    <w:name w:val="Footer Char"/>
    <w:basedOn w:val="DefaultParagraphFont"/>
    <w:link w:val="Footer"/>
    <w:uiPriority w:val="99"/>
    <w:rsid w:val="00FF394E"/>
    <w:rPr>
      <w:rFonts w:cstheme="minorHAnsi"/>
      <w:sz w:val="20"/>
      <w:lang w:val="en-GB"/>
    </w:rPr>
  </w:style>
  <w:style w:type="paragraph" w:styleId="Header">
    <w:name w:val="header"/>
    <w:basedOn w:val="Normal"/>
    <w:link w:val="HeaderChar"/>
    <w:uiPriority w:val="99"/>
    <w:rsid w:val="00C5600B"/>
    <w:pPr>
      <w:tabs>
        <w:tab w:val="center" w:pos="4513"/>
        <w:tab w:val="right" w:pos="9026"/>
      </w:tabs>
      <w:spacing w:line="240" w:lineRule="auto"/>
    </w:pPr>
    <w:rPr>
      <w:sz w:val="16"/>
    </w:rPr>
  </w:style>
  <w:style w:type="character" w:customStyle="1" w:styleId="HeaderChar">
    <w:name w:val="Header Char"/>
    <w:basedOn w:val="DefaultParagraphFont"/>
    <w:link w:val="Header"/>
    <w:uiPriority w:val="99"/>
    <w:rsid w:val="00C5600B"/>
    <w:rPr>
      <w:rFonts w:cstheme="minorHAnsi"/>
      <w:sz w:val="16"/>
      <w:lang w:val="en-GB"/>
    </w:rPr>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qFormat/>
    <w:rsid w:val="006639F6"/>
    <w:rPr>
      <w:lang w:val="en-US"/>
    </w:rPr>
  </w:style>
  <w:style w:type="paragraph" w:styleId="Subtitle">
    <w:name w:val="Subtitle"/>
    <w:basedOn w:val="Normal"/>
    <w:next w:val="Normal"/>
    <w:link w:val="SubtitleChar"/>
    <w:uiPriority w:val="11"/>
    <w:semiHidden/>
    <w:qFormat/>
    <w:rsid w:val="004839B1"/>
    <w:pPr>
      <w:numPr>
        <w:ilvl w:val="1"/>
      </w:numPr>
      <w:spacing w:after="160"/>
    </w:pPr>
    <w:rPr>
      <w:rFonts w:asciiTheme="majorHAnsi" w:eastAsiaTheme="minorEastAsia" w:hAnsiTheme="majorHAnsi"/>
      <w:b/>
      <w:color w:val="FFFFFF" w:themeColor="background1"/>
      <w:spacing w:val="15"/>
      <w:sz w:val="50"/>
    </w:rPr>
  </w:style>
  <w:style w:type="character" w:customStyle="1" w:styleId="SubtitleChar">
    <w:name w:val="Subtitle Char"/>
    <w:basedOn w:val="DefaultParagraphFont"/>
    <w:link w:val="Subtitle"/>
    <w:uiPriority w:val="11"/>
    <w:rsid w:val="004839B1"/>
    <w:rPr>
      <w:rFonts w:asciiTheme="majorHAnsi" w:eastAsiaTheme="minorEastAsia" w:hAnsiTheme="majorHAnsi" w:cstheme="minorHAnsi"/>
      <w:b/>
      <w:color w:val="FFFFFF" w:themeColor="background1"/>
      <w:spacing w:val="15"/>
      <w:sz w:val="50"/>
      <w:lang w:val="en-GB"/>
    </w:rPr>
  </w:style>
  <w:style w:type="paragraph" w:styleId="Title">
    <w:name w:val="Title"/>
    <w:basedOn w:val="Normal"/>
    <w:next w:val="Subtitle"/>
    <w:link w:val="TitleChar"/>
    <w:uiPriority w:val="10"/>
    <w:semiHidden/>
    <w:qFormat/>
    <w:rsid w:val="00573A68"/>
    <w:pPr>
      <w:spacing w:after="240" w:line="240" w:lineRule="auto"/>
      <w:contextualSpacing/>
    </w:pPr>
    <w:rPr>
      <w:rFonts w:asciiTheme="majorHAnsi" w:eastAsiaTheme="majorEastAsia" w:hAnsiTheme="majorHAnsi"/>
      <w:b/>
      <w:color w:val="FFFFFF" w:themeColor="background1"/>
      <w:spacing w:val="-10"/>
      <w:kern w:val="28"/>
      <w:sz w:val="114"/>
      <w:szCs w:val="56"/>
    </w:rPr>
  </w:style>
  <w:style w:type="character" w:customStyle="1" w:styleId="TitleChar">
    <w:name w:val="Title Char"/>
    <w:basedOn w:val="DefaultParagraphFont"/>
    <w:link w:val="Title"/>
    <w:uiPriority w:val="10"/>
    <w:rsid w:val="00573A68"/>
    <w:rPr>
      <w:rFonts w:asciiTheme="majorHAnsi" w:eastAsiaTheme="majorEastAsia" w:hAnsiTheme="majorHAnsi" w:cstheme="minorHAnsi"/>
      <w:b/>
      <w:color w:val="FFFFFF" w:themeColor="background1"/>
      <w:spacing w:val="-10"/>
      <w:kern w:val="28"/>
      <w:sz w:val="114"/>
      <w:szCs w:val="56"/>
      <w:lang w:val="en-GB"/>
    </w:rPr>
  </w:style>
  <w:style w:type="paragraph" w:customStyle="1" w:styleId="LeadParagraph">
    <w:name w:val="Lead Paragraph"/>
    <w:basedOn w:val="Normal"/>
    <w:next w:val="Normal"/>
    <w:uiPriority w:val="3"/>
    <w:qFormat/>
    <w:rsid w:val="00C532BF"/>
    <w:pPr>
      <w:spacing w:after="240" w:line="460" w:lineRule="atLeast"/>
    </w:pPr>
    <w:rPr>
      <w:color w:val="034EA1" w:themeColor="accent1"/>
      <w:sz w:val="28"/>
    </w:rPr>
  </w:style>
  <w:style w:type="table" w:styleId="TableGrid">
    <w:name w:val="Table Grid"/>
    <w:aliases w:val="TabelEcorys,GFA Table Grid,CV table,EY Table,SGS Table Basic 1,Table long document,mtbs"/>
    <w:basedOn w:val="TableNormal"/>
    <w:qFormat/>
    <w:rsid w:val="0057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etailText">
    <w:name w:val="Cover Detail Text"/>
    <w:basedOn w:val="Normal"/>
    <w:semiHidden/>
    <w:rsid w:val="00E775C7"/>
    <w:pPr>
      <w:spacing w:before="300"/>
    </w:pPr>
    <w:rPr>
      <w:rFonts w:ascii="Arial" w:hAnsi="Arial" w:cstheme="minorBidi"/>
      <w:b/>
      <w:color w:val="000000" w:themeColor="text1"/>
    </w:rPr>
  </w:style>
  <w:style w:type="paragraph" w:customStyle="1" w:styleId="CoverDetailTextwhite">
    <w:name w:val="Cover Detail Text (white)"/>
    <w:basedOn w:val="CoverDetailText"/>
    <w:semiHidden/>
    <w:rsid w:val="00E775C7"/>
    <w:pPr>
      <w:spacing w:before="200"/>
    </w:pPr>
    <w:rPr>
      <w:color w:val="FFFFFF" w:themeColor="background1"/>
    </w:rPr>
  </w:style>
  <w:style w:type="character" w:styleId="PlaceholderText">
    <w:name w:val="Placeholder Text"/>
    <w:basedOn w:val="DefaultParagraphFont"/>
    <w:uiPriority w:val="99"/>
    <w:semiHidden/>
    <w:rsid w:val="00E775C7"/>
    <w:rPr>
      <w:color w:val="808080"/>
    </w:rPr>
  </w:style>
  <w:style w:type="paragraph" w:customStyle="1" w:styleId="8PointText">
    <w:name w:val="8 Point Text"/>
    <w:basedOn w:val="Normal"/>
    <w:semiHidden/>
    <w:rsid w:val="00ED3E61"/>
    <w:pPr>
      <w:framePr w:hSpace="181" w:wrap="around" w:vAnchor="page" w:hAnchor="page" w:x="852" w:y="3403"/>
      <w:spacing w:line="220" w:lineRule="atLeast"/>
      <w:suppressOverlap/>
    </w:pPr>
    <w:rPr>
      <w:rFonts w:ascii="Arial" w:hAnsi="Arial" w:cstheme="minorBidi"/>
      <w:color w:val="000000" w:themeColor="text1"/>
      <w:sz w:val="16"/>
    </w:rPr>
  </w:style>
  <w:style w:type="paragraph" w:styleId="FootnoteText">
    <w:name w:val="footnote text"/>
    <w:aliases w:val="DFSListFootnote,DNV-FT,ALTS FOOTNOTE,Footnote Text Char Char,Footnote Text Char1,ALTS FOOTNOTE Char Char,Geneva 9,Font: Geneva 9,Boston 10,f,Footnote Text Char Char Char Char Char Char,Footnote Text Char Char Char Char1,Font,fn,A"/>
    <w:basedOn w:val="Normal"/>
    <w:link w:val="FootnoteTextChar"/>
    <w:uiPriority w:val="99"/>
    <w:qFormat/>
    <w:rsid w:val="00DF2FDF"/>
    <w:pPr>
      <w:spacing w:line="240" w:lineRule="auto"/>
    </w:pPr>
    <w:rPr>
      <w:sz w:val="16"/>
      <w:szCs w:val="20"/>
    </w:rPr>
  </w:style>
  <w:style w:type="character" w:customStyle="1" w:styleId="FootnoteTextChar">
    <w:name w:val="Footnote Text Char"/>
    <w:aliases w:val="DFSListFootnote Char,DNV-FT Char,ALTS FOOTNOTE Char,Footnote Text Char Char Char,Footnote Text Char1 Char,ALTS FOOTNOTE Char Char Char,Geneva 9 Char,Font: Geneva 9 Char,Boston 10 Char,f Char,Footnote Text Char Char Char Char1 Char"/>
    <w:basedOn w:val="DefaultParagraphFont"/>
    <w:link w:val="FootnoteText"/>
    <w:uiPriority w:val="99"/>
    <w:rsid w:val="00DF2FDF"/>
    <w:rPr>
      <w:rFonts w:cstheme="minorHAnsi"/>
      <w:sz w:val="16"/>
      <w:szCs w:val="20"/>
      <w:lang w:val="en-GB"/>
    </w:rPr>
  </w:style>
  <w:style w:type="character" w:styleId="FootnoteReference">
    <w:name w:val="footnote reference"/>
    <w:aliases w:val="16 Point,Superscript 6 Point,SUPERS,E FNZ,-E Fußnotenzeichen,Footnote#,number,Footnote reference number,Footnote symbol,note TESI,ftref,Footnote Reference1,heading1,fr,(NECG) Footnote Reference,Ref,de nota al pie,footnote ref,R"/>
    <w:basedOn w:val="DefaultParagraphFont"/>
    <w:link w:val="16PointChar"/>
    <w:uiPriority w:val="99"/>
    <w:qFormat/>
    <w:rsid w:val="003C1DEE"/>
    <w:rPr>
      <w:vertAlign w:val="superscript"/>
    </w:rPr>
  </w:style>
  <w:style w:type="table" w:customStyle="1" w:styleId="CFTable1">
    <w:name w:val="CF Table 1"/>
    <w:basedOn w:val="TableNormal"/>
    <w:uiPriority w:val="99"/>
    <w:rsid w:val="00E369FA"/>
    <w:pPr>
      <w:spacing w:after="0" w:line="240" w:lineRule="auto"/>
      <w:contextualSpacing/>
    </w:pPr>
    <w:rPr>
      <w:sz w:val="16"/>
      <w:lang w:val="en-GB"/>
    </w:rPr>
    <w:tblPr>
      <w:tblStyleRowBandSize w:val="1"/>
      <w:tblStyleColBandSize w:val="1"/>
    </w:tblPr>
    <w:tcPr>
      <w:shd w:val="clear" w:color="auto" w:fill="auto"/>
      <w:tcMar>
        <w:top w:w="40" w:type="dxa"/>
        <w:left w:w="85" w:type="dxa"/>
        <w:bottom w:w="40" w:type="dxa"/>
        <w:right w:w="85" w:type="dxa"/>
      </w:tcMar>
    </w:tcPr>
    <w:tblStylePr w:type="firstRow">
      <w:pPr>
        <w:wordWrap/>
        <w:spacing w:beforeLines="0" w:before="0" w:beforeAutospacing="0" w:afterLines="0" w:after="0" w:afterAutospacing="0" w:line="240" w:lineRule="auto"/>
        <w:contextualSpacing/>
        <w:jc w:val="left"/>
      </w:pPr>
      <w:rPr>
        <w:rFonts w:asciiTheme="minorHAnsi" w:hAnsiTheme="minorHAnsi"/>
        <w:b/>
        <w:i w:val="0"/>
        <w:caps/>
        <w:smallCaps w:val="0"/>
        <w:strike w:val="0"/>
        <w:dstrike w:val="0"/>
        <w:vanish w:val="0"/>
        <w:color w:val="auto"/>
        <w:sz w:val="16"/>
        <w:vertAlign w:val="baseline"/>
      </w:rPr>
      <w:tblPr/>
      <w:trPr>
        <w:tblHeader/>
      </w:trPr>
      <w:tcPr>
        <w:shd w:val="clear" w:color="auto" w:fill="BFBFBF" w:themeFill="background1" w:themeFillShade="BF"/>
      </w:tcPr>
    </w:tblStylePr>
    <w:tblStylePr w:type="lastRow">
      <w:pPr>
        <w:wordWrap/>
        <w:spacing w:beforeLines="0" w:before="0" w:beforeAutospacing="0" w:afterLines="0" w:after="0" w:afterAutospacing="0" w:line="240" w:lineRule="auto"/>
        <w:contextualSpacing/>
      </w:pPr>
      <w:rPr>
        <w:rFonts w:asciiTheme="minorHAnsi" w:hAnsiTheme="minorHAnsi"/>
        <w:b/>
        <w:color w:val="FFFFFF" w:themeColor="background1"/>
        <w:sz w:val="16"/>
      </w:rPr>
      <w:tblPr/>
      <w:tcPr>
        <w:shd w:val="clear" w:color="auto" w:fill="034EA1" w:themeFill="accent1"/>
      </w:tcPr>
    </w:tblStylePr>
    <w:tblStylePr w:type="firstCol">
      <w:rPr>
        <w:rFonts w:asciiTheme="minorHAnsi" w:hAnsiTheme="minorHAnsi"/>
        <w:b/>
        <w:color w:val="FFFFFF" w:themeColor="background1"/>
        <w:sz w:val="16"/>
      </w:rPr>
      <w:tblPr/>
      <w:tcPr>
        <w:shd w:val="clear" w:color="auto" w:fill="034EA1" w:themeFill="accent1"/>
      </w:tcPr>
    </w:tblStylePr>
    <w:tblStylePr w:type="lastCol">
      <w:rPr>
        <w:rFonts w:asciiTheme="minorHAnsi" w:hAnsiTheme="minorHAnsi"/>
        <w:sz w:val="16"/>
      </w:rPr>
    </w:tblStylePr>
    <w:tblStylePr w:type="band1Vert">
      <w:rPr>
        <w:rFonts w:asciiTheme="minorHAnsi" w:hAnsiTheme="minorHAnsi"/>
        <w:sz w:val="16"/>
      </w:rPr>
      <w:tblPr/>
      <w:tcPr>
        <w:tcBorders>
          <w:top w:val="nil"/>
          <w:left w:val="dotted" w:sz="4" w:space="0" w:color="808080" w:themeColor="background1" w:themeShade="80"/>
          <w:bottom w:val="nil"/>
          <w:right w:val="dotted" w:sz="4" w:space="0" w:color="808080" w:themeColor="background1" w:themeShade="80"/>
          <w:insideH w:val="nil"/>
          <w:insideV w:val="dotted" w:sz="4" w:space="0" w:color="808080" w:themeColor="background1" w:themeShade="80"/>
          <w:tl2br w:val="nil"/>
          <w:tr2bl w:val="nil"/>
        </w:tcBorders>
        <w:shd w:val="clear" w:color="auto" w:fill="auto"/>
      </w:tcPr>
    </w:tblStylePr>
    <w:tblStylePr w:type="band2Vert">
      <w:rPr>
        <w:rFonts w:asciiTheme="minorHAnsi" w:hAnsiTheme="minorHAnsi"/>
        <w:sz w:val="16"/>
      </w:rPr>
      <w:tblPr/>
      <w:tcPr>
        <w:tcBorders>
          <w:top w:val="nil"/>
          <w:left w:val="dotted" w:sz="4" w:space="0" w:color="808080" w:themeColor="background1" w:themeShade="80"/>
          <w:bottom w:val="nil"/>
          <w:right w:val="dotted" w:sz="4" w:space="0" w:color="808080" w:themeColor="background1" w:themeShade="80"/>
          <w:insideH w:val="nil"/>
          <w:insideV w:val="dotted" w:sz="4" w:space="0" w:color="808080" w:themeColor="background1" w:themeShade="80"/>
          <w:tl2br w:val="nil"/>
          <w:tr2bl w:val="nil"/>
        </w:tcBorders>
        <w:shd w:val="clear" w:color="auto" w:fill="auto"/>
      </w:tcPr>
    </w:tblStylePr>
    <w:tblStylePr w:type="band1Horz">
      <w:pPr>
        <w:wordWrap/>
        <w:spacing w:beforeLines="0" w:before="0" w:beforeAutospacing="0" w:afterLines="0" w:after="0" w:afterAutospacing="0" w:line="240" w:lineRule="auto"/>
        <w:contextualSpacing/>
      </w:pPr>
      <w:rPr>
        <w:rFonts w:asciiTheme="minorHAnsi" w:hAnsiTheme="minorHAnsi"/>
        <w:sz w:val="16"/>
      </w:rPr>
      <w:tblPr/>
      <w:tcPr>
        <w:tcBorders>
          <w:top w:val="dotted" w:sz="4" w:space="0" w:color="808080" w:themeColor="background1" w:themeShade="80"/>
          <w:left w:val="nil"/>
          <w:bottom w:val="dotted" w:sz="4" w:space="0" w:color="808080" w:themeColor="background1" w:themeShade="80"/>
          <w:right w:val="nil"/>
          <w:insideH w:val="dotted" w:sz="4" w:space="0" w:color="808080" w:themeColor="background1" w:themeShade="80"/>
          <w:insideV w:val="nil"/>
          <w:tl2br w:val="nil"/>
          <w:tr2bl w:val="nil"/>
        </w:tcBorders>
        <w:shd w:val="clear" w:color="auto" w:fill="auto"/>
      </w:tcPr>
    </w:tblStylePr>
    <w:tblStylePr w:type="band2Horz">
      <w:pPr>
        <w:wordWrap/>
        <w:spacing w:beforeLines="0" w:before="0" w:beforeAutospacing="0" w:afterLines="0" w:after="0" w:afterAutospacing="0" w:line="240" w:lineRule="auto"/>
        <w:contextualSpacing/>
      </w:pPr>
      <w:rPr>
        <w:rFonts w:asciiTheme="minorHAnsi" w:hAnsiTheme="minorHAnsi"/>
        <w:sz w:val="16"/>
      </w:rPr>
      <w:tblPr/>
      <w:tcPr>
        <w:tcBorders>
          <w:top w:val="dotted" w:sz="4" w:space="0" w:color="808080" w:themeColor="background1" w:themeShade="80"/>
          <w:left w:val="nil"/>
          <w:bottom w:val="dotted" w:sz="4" w:space="0" w:color="808080" w:themeColor="background1" w:themeShade="80"/>
          <w:right w:val="nil"/>
          <w:insideH w:val="dotted" w:sz="4" w:space="0" w:color="808080" w:themeColor="background1" w:themeShade="80"/>
          <w:insideV w:val="nil"/>
          <w:tl2br w:val="nil"/>
          <w:tr2bl w:val="nil"/>
        </w:tcBorders>
        <w:shd w:val="clear" w:color="auto" w:fill="auto"/>
      </w:tcPr>
    </w:tblStylePr>
  </w:style>
  <w:style w:type="table" w:customStyle="1" w:styleId="CFtable2">
    <w:name w:val="CF table 2"/>
    <w:basedOn w:val="TableNormal"/>
    <w:uiPriority w:val="99"/>
    <w:rsid w:val="00A23BB3"/>
    <w:pPr>
      <w:spacing w:after="0" w:line="240" w:lineRule="auto"/>
      <w:contextualSpacing/>
    </w:pPr>
    <w:rPr>
      <w:sz w:val="16"/>
      <w:lang w:val="en-GB"/>
    </w:rPr>
    <w:tblPr>
      <w:tblStyleRowBandSize w:val="1"/>
      <w:tblStyleColBandSize w:val="1"/>
    </w:tblPr>
    <w:tblStylePr w:type="firstRow">
      <w:rPr>
        <w:rFonts w:asciiTheme="majorHAnsi" w:hAnsiTheme="majorHAnsi"/>
        <w:b/>
        <w:sz w:val="16"/>
      </w:rPr>
    </w:tblStylePr>
    <w:tblStylePr w:type="lastRow">
      <w:rPr>
        <w:rFonts w:asciiTheme="minorHAnsi" w:hAnsiTheme="minorHAnsi"/>
        <w:sz w:val="16"/>
      </w:rPr>
    </w:tblStylePr>
    <w:tblStylePr w:type="firstCol">
      <w:rPr>
        <w:rFonts w:asciiTheme="minorHAnsi" w:hAnsiTheme="minorHAnsi"/>
        <w:color w:val="auto"/>
        <w:sz w:val="16"/>
      </w:rPr>
      <w:tblPr/>
      <w:tcPr>
        <w:shd w:val="clear" w:color="auto" w:fill="BADAFD" w:themeFill="accent1" w:themeFillTint="33"/>
      </w:tcPr>
    </w:tblStylePr>
    <w:tblStylePr w:type="lastCol">
      <w:rPr>
        <w:rFonts w:asciiTheme="minorHAnsi" w:hAnsiTheme="minorHAnsi"/>
        <w:sz w:val="16"/>
      </w:rPr>
    </w:tblStylePr>
    <w:tblStylePr w:type="band1Vert">
      <w:rPr>
        <w:rFonts w:asciiTheme="minorHAnsi" w:hAnsiTheme="minorHAnsi"/>
        <w:sz w:val="16"/>
      </w:rPr>
    </w:tblStylePr>
    <w:tblStylePr w:type="band2Vert">
      <w:rPr>
        <w:rFonts w:asciiTheme="minorHAnsi" w:hAnsiTheme="minorHAnsi"/>
        <w:sz w:val="16"/>
      </w:rPr>
    </w:tblStylePr>
    <w:tblStylePr w:type="band1Horz">
      <w:rPr>
        <w:rFonts w:asciiTheme="minorHAnsi" w:hAnsiTheme="minorHAnsi"/>
        <w:sz w:val="16"/>
      </w:rPr>
    </w:tblStylePr>
    <w:tblStylePr w:type="band2Horz">
      <w:rPr>
        <w:rFonts w:asciiTheme="minorHAnsi" w:hAnsiTheme="minorHAnsi"/>
        <w:sz w:val="16"/>
      </w:rPr>
    </w:tblStylePr>
    <w:tblStylePr w:type="nwCell">
      <w:rPr>
        <w:rFonts w:asciiTheme="minorHAnsi" w:hAnsiTheme="minorHAnsi"/>
        <w:sz w:val="16"/>
      </w:rPr>
    </w:tblStylePr>
  </w:style>
  <w:style w:type="paragraph" w:styleId="Caption">
    <w:name w:val="caption"/>
    <w:basedOn w:val="Normal"/>
    <w:next w:val="Normal"/>
    <w:uiPriority w:val="8"/>
    <w:qFormat/>
    <w:rsid w:val="00D238E4"/>
    <w:pPr>
      <w:spacing w:after="200" w:line="240" w:lineRule="auto"/>
    </w:pPr>
    <w:rPr>
      <w:b/>
      <w:iCs/>
      <w:sz w:val="18"/>
      <w:szCs w:val="18"/>
    </w:rPr>
  </w:style>
  <w:style w:type="paragraph" w:customStyle="1" w:styleId="FullPicture">
    <w:name w:val="Full Picture"/>
    <w:basedOn w:val="Normal"/>
    <w:next w:val="Normal"/>
    <w:uiPriority w:val="10"/>
    <w:qFormat/>
    <w:rsid w:val="00162315"/>
    <w:pPr>
      <w:keepNext/>
    </w:pPr>
  </w:style>
  <w:style w:type="paragraph" w:customStyle="1" w:styleId="CaptionFull">
    <w:name w:val="Caption Full"/>
    <w:uiPriority w:val="9"/>
    <w:qFormat/>
    <w:rsid w:val="00B369BD"/>
    <w:pPr>
      <w:keepNext/>
    </w:pPr>
    <w:rPr>
      <w:rFonts w:cstheme="minorHAnsi"/>
      <w:b/>
      <w:iCs/>
      <w:sz w:val="18"/>
      <w:szCs w:val="18"/>
      <w:lang w:val="en-GB"/>
    </w:rPr>
  </w:style>
  <w:style w:type="paragraph" w:styleId="Bibliography">
    <w:name w:val="Bibliography"/>
    <w:basedOn w:val="Normal"/>
    <w:next w:val="Normal"/>
    <w:uiPriority w:val="37"/>
    <w:semiHidden/>
    <w:rsid w:val="000976C8"/>
  </w:style>
  <w:style w:type="paragraph" w:styleId="BlockText">
    <w:name w:val="Block Text"/>
    <w:basedOn w:val="Normal"/>
    <w:uiPriority w:val="99"/>
    <w:semiHidden/>
    <w:rsid w:val="000976C8"/>
    <w:pPr>
      <w:pBdr>
        <w:top w:val="single" w:sz="2" w:space="10" w:color="034EA1" w:themeColor="accent1" w:shadow="1" w:frame="1"/>
        <w:left w:val="single" w:sz="2" w:space="10" w:color="034EA1" w:themeColor="accent1" w:shadow="1" w:frame="1"/>
        <w:bottom w:val="single" w:sz="2" w:space="10" w:color="034EA1" w:themeColor="accent1" w:shadow="1" w:frame="1"/>
        <w:right w:val="single" w:sz="2" w:space="10" w:color="034EA1" w:themeColor="accent1" w:shadow="1" w:frame="1"/>
      </w:pBdr>
      <w:ind w:left="1152" w:right="1152"/>
    </w:pPr>
    <w:rPr>
      <w:rFonts w:eastAsiaTheme="minorEastAsia" w:cstheme="minorBidi"/>
      <w:i/>
      <w:iCs/>
      <w:color w:val="034EA1" w:themeColor="accent1"/>
    </w:rPr>
  </w:style>
  <w:style w:type="paragraph" w:styleId="BodyText">
    <w:name w:val="Body Text"/>
    <w:basedOn w:val="Normal"/>
    <w:link w:val="BodyTextChar"/>
    <w:uiPriority w:val="99"/>
    <w:semiHidden/>
    <w:rsid w:val="000976C8"/>
  </w:style>
  <w:style w:type="character" w:customStyle="1" w:styleId="BodyTextChar">
    <w:name w:val="Body Text Char"/>
    <w:basedOn w:val="DefaultParagraphFont"/>
    <w:link w:val="BodyText"/>
    <w:uiPriority w:val="99"/>
    <w:semiHidden/>
    <w:rsid w:val="000976C8"/>
    <w:rPr>
      <w:rFonts w:cstheme="minorHAnsi"/>
      <w:sz w:val="20"/>
      <w:lang w:val="en-GB"/>
    </w:rPr>
  </w:style>
  <w:style w:type="paragraph" w:styleId="BodyText2">
    <w:name w:val="Body Text 2"/>
    <w:basedOn w:val="Normal"/>
    <w:link w:val="BodyText2Char"/>
    <w:uiPriority w:val="99"/>
    <w:semiHidden/>
    <w:rsid w:val="000976C8"/>
    <w:pPr>
      <w:spacing w:line="480" w:lineRule="auto"/>
    </w:pPr>
  </w:style>
  <w:style w:type="character" w:customStyle="1" w:styleId="BodyText2Char">
    <w:name w:val="Body Text 2 Char"/>
    <w:basedOn w:val="DefaultParagraphFont"/>
    <w:link w:val="BodyText2"/>
    <w:uiPriority w:val="99"/>
    <w:semiHidden/>
    <w:rsid w:val="000976C8"/>
    <w:rPr>
      <w:rFonts w:cstheme="minorHAnsi"/>
      <w:sz w:val="20"/>
      <w:lang w:val="en-GB"/>
    </w:rPr>
  </w:style>
  <w:style w:type="paragraph" w:styleId="BodyText3">
    <w:name w:val="Body Text 3"/>
    <w:basedOn w:val="Normal"/>
    <w:link w:val="BodyText3Char"/>
    <w:uiPriority w:val="99"/>
    <w:semiHidden/>
    <w:rsid w:val="000976C8"/>
    <w:rPr>
      <w:sz w:val="16"/>
      <w:szCs w:val="16"/>
    </w:rPr>
  </w:style>
  <w:style w:type="character" w:customStyle="1" w:styleId="BodyText3Char">
    <w:name w:val="Body Text 3 Char"/>
    <w:basedOn w:val="DefaultParagraphFont"/>
    <w:link w:val="BodyText3"/>
    <w:uiPriority w:val="99"/>
    <w:semiHidden/>
    <w:rsid w:val="000976C8"/>
    <w:rPr>
      <w:rFonts w:cstheme="minorHAnsi"/>
      <w:sz w:val="16"/>
      <w:szCs w:val="16"/>
      <w:lang w:val="en-GB"/>
    </w:rPr>
  </w:style>
  <w:style w:type="paragraph" w:styleId="BodyTextFirstIndent">
    <w:name w:val="Body Text First Indent"/>
    <w:basedOn w:val="BodyText"/>
    <w:link w:val="BodyTextFirstIndentChar"/>
    <w:uiPriority w:val="99"/>
    <w:semiHidden/>
    <w:rsid w:val="000976C8"/>
    <w:pPr>
      <w:spacing w:after="0"/>
      <w:ind w:firstLine="360"/>
    </w:pPr>
  </w:style>
  <w:style w:type="character" w:customStyle="1" w:styleId="BodyTextFirstIndentChar">
    <w:name w:val="Body Text First Indent Char"/>
    <w:basedOn w:val="BodyTextChar"/>
    <w:link w:val="BodyTextFirstIndent"/>
    <w:uiPriority w:val="99"/>
    <w:semiHidden/>
    <w:rsid w:val="000976C8"/>
    <w:rPr>
      <w:rFonts w:cstheme="minorHAnsi"/>
      <w:sz w:val="20"/>
      <w:lang w:val="en-GB"/>
    </w:rPr>
  </w:style>
  <w:style w:type="paragraph" w:styleId="BodyTextIndent">
    <w:name w:val="Body Text Indent"/>
    <w:basedOn w:val="Normal"/>
    <w:link w:val="BodyTextIndentChar"/>
    <w:uiPriority w:val="99"/>
    <w:semiHidden/>
    <w:rsid w:val="000976C8"/>
    <w:pPr>
      <w:ind w:left="283"/>
    </w:pPr>
  </w:style>
  <w:style w:type="character" w:customStyle="1" w:styleId="BodyTextIndentChar">
    <w:name w:val="Body Text Indent Char"/>
    <w:basedOn w:val="DefaultParagraphFont"/>
    <w:link w:val="BodyTextIndent"/>
    <w:uiPriority w:val="99"/>
    <w:semiHidden/>
    <w:rsid w:val="000976C8"/>
    <w:rPr>
      <w:rFonts w:cstheme="minorHAnsi"/>
      <w:sz w:val="20"/>
      <w:lang w:val="en-GB"/>
    </w:rPr>
  </w:style>
  <w:style w:type="paragraph" w:styleId="BodyTextFirstIndent2">
    <w:name w:val="Body Text First Indent 2"/>
    <w:basedOn w:val="BodyTextIndent"/>
    <w:link w:val="BodyTextFirstIndent2Char"/>
    <w:uiPriority w:val="99"/>
    <w:semiHidden/>
    <w:rsid w:val="000976C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976C8"/>
    <w:rPr>
      <w:rFonts w:cstheme="minorHAnsi"/>
      <w:sz w:val="20"/>
      <w:lang w:val="en-GB"/>
    </w:rPr>
  </w:style>
  <w:style w:type="paragraph" w:styleId="BodyTextIndent2">
    <w:name w:val="Body Text Indent 2"/>
    <w:basedOn w:val="Normal"/>
    <w:link w:val="BodyTextIndent2Char"/>
    <w:uiPriority w:val="99"/>
    <w:semiHidden/>
    <w:rsid w:val="000976C8"/>
    <w:pPr>
      <w:spacing w:line="480" w:lineRule="auto"/>
      <w:ind w:left="283"/>
    </w:pPr>
  </w:style>
  <w:style w:type="character" w:customStyle="1" w:styleId="BodyTextIndent2Char">
    <w:name w:val="Body Text Indent 2 Char"/>
    <w:basedOn w:val="DefaultParagraphFont"/>
    <w:link w:val="BodyTextIndent2"/>
    <w:uiPriority w:val="99"/>
    <w:semiHidden/>
    <w:rsid w:val="000976C8"/>
    <w:rPr>
      <w:rFonts w:cstheme="minorHAnsi"/>
      <w:sz w:val="20"/>
      <w:lang w:val="en-GB"/>
    </w:rPr>
  </w:style>
  <w:style w:type="paragraph" w:styleId="BodyTextIndent3">
    <w:name w:val="Body Text Indent 3"/>
    <w:basedOn w:val="Normal"/>
    <w:link w:val="BodyTextIndent3Char"/>
    <w:uiPriority w:val="99"/>
    <w:semiHidden/>
    <w:rsid w:val="000976C8"/>
    <w:pPr>
      <w:ind w:left="283"/>
    </w:pPr>
    <w:rPr>
      <w:sz w:val="16"/>
      <w:szCs w:val="16"/>
    </w:rPr>
  </w:style>
  <w:style w:type="character" w:customStyle="1" w:styleId="BodyTextIndent3Char">
    <w:name w:val="Body Text Indent 3 Char"/>
    <w:basedOn w:val="DefaultParagraphFont"/>
    <w:link w:val="BodyTextIndent3"/>
    <w:uiPriority w:val="99"/>
    <w:semiHidden/>
    <w:rsid w:val="000976C8"/>
    <w:rPr>
      <w:rFonts w:cstheme="minorHAnsi"/>
      <w:sz w:val="16"/>
      <w:szCs w:val="16"/>
      <w:lang w:val="en-GB"/>
    </w:rPr>
  </w:style>
  <w:style w:type="paragraph" w:styleId="Closing">
    <w:name w:val="Closing"/>
    <w:basedOn w:val="Normal"/>
    <w:link w:val="ClosingChar"/>
    <w:uiPriority w:val="99"/>
    <w:semiHidden/>
    <w:rsid w:val="000976C8"/>
    <w:pPr>
      <w:spacing w:line="240" w:lineRule="auto"/>
      <w:ind w:left="4252"/>
    </w:pPr>
  </w:style>
  <w:style w:type="character" w:customStyle="1" w:styleId="ClosingChar">
    <w:name w:val="Closing Char"/>
    <w:basedOn w:val="DefaultParagraphFont"/>
    <w:link w:val="Closing"/>
    <w:uiPriority w:val="99"/>
    <w:semiHidden/>
    <w:rsid w:val="000976C8"/>
    <w:rPr>
      <w:rFonts w:cstheme="minorHAnsi"/>
      <w:sz w:val="20"/>
      <w:lang w:val="en-GB"/>
    </w:rPr>
  </w:style>
  <w:style w:type="table" w:styleId="ColorfulGrid">
    <w:name w:val="Colorful Grid"/>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DAFD" w:themeFill="accent1" w:themeFillTint="33"/>
    </w:tcPr>
    <w:tblStylePr w:type="firstRow">
      <w:rPr>
        <w:b/>
        <w:bCs/>
      </w:rPr>
      <w:tblPr/>
      <w:tcPr>
        <w:shd w:val="clear" w:color="auto" w:fill="76B6FC" w:themeFill="accent1" w:themeFillTint="66"/>
      </w:tcPr>
    </w:tblStylePr>
    <w:tblStylePr w:type="lastRow">
      <w:rPr>
        <w:b/>
        <w:bCs/>
        <w:color w:val="000000" w:themeColor="text1"/>
      </w:rPr>
      <w:tblPr/>
      <w:tcPr>
        <w:shd w:val="clear" w:color="auto" w:fill="76B6FC" w:themeFill="accent1" w:themeFillTint="66"/>
      </w:tcPr>
    </w:tblStylePr>
    <w:tblStylePr w:type="firstCol">
      <w:rPr>
        <w:color w:val="FFFFFF" w:themeColor="background1"/>
      </w:rPr>
      <w:tblPr/>
      <w:tcPr>
        <w:shd w:val="clear" w:color="auto" w:fill="023A78" w:themeFill="accent1" w:themeFillShade="BF"/>
      </w:tcPr>
    </w:tblStylePr>
    <w:tblStylePr w:type="lastCol">
      <w:rPr>
        <w:color w:val="FFFFFF" w:themeColor="background1"/>
      </w:rPr>
      <w:tblPr/>
      <w:tcPr>
        <w:shd w:val="clear" w:color="auto" w:fill="023A78" w:themeFill="accent1" w:themeFillShade="BF"/>
      </w:tc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ColorfulGrid-Accent2">
    <w:name w:val="Colorful Grid Accent 2"/>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ADDFF" w:themeFill="accent2" w:themeFillTint="66"/>
      </w:tcPr>
    </w:tblStylePr>
    <w:tblStylePr w:type="lastRow">
      <w:rPr>
        <w:b/>
        <w:bCs/>
        <w:color w:val="000000" w:themeColor="text1"/>
      </w:rPr>
      <w:tblPr/>
      <w:tcPr>
        <w:shd w:val="clear" w:color="auto" w:fill="8ADDFF" w:themeFill="accent2" w:themeFillTint="66"/>
      </w:tcPr>
    </w:tblStylePr>
    <w:tblStylePr w:type="firstCol">
      <w:rPr>
        <w:color w:val="FFFFFF" w:themeColor="background1"/>
      </w:rPr>
      <w:tblPr/>
      <w:tcPr>
        <w:shd w:val="clear" w:color="auto" w:fill="0074A3" w:themeFill="accent2" w:themeFillShade="BF"/>
      </w:tcPr>
    </w:tblStylePr>
    <w:tblStylePr w:type="lastCol">
      <w:rPr>
        <w:color w:val="FFFFFF" w:themeColor="background1"/>
      </w:rPr>
      <w:tblPr/>
      <w:tcPr>
        <w:shd w:val="clear" w:color="auto" w:fill="0074A3" w:themeFill="accent2" w:themeFillShade="BF"/>
      </w:tc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ColorfulGrid-Accent3">
    <w:name w:val="Colorful Grid Accent 3"/>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CDF0" w:themeFill="accent3" w:themeFillTint="33"/>
    </w:tcPr>
    <w:tblStylePr w:type="firstRow">
      <w:rPr>
        <w:b/>
        <w:bCs/>
      </w:rPr>
      <w:tblPr/>
      <w:tcPr>
        <w:shd w:val="clear" w:color="auto" w:fill="C99CE0" w:themeFill="accent3" w:themeFillTint="66"/>
      </w:tcPr>
    </w:tblStylePr>
    <w:tblStylePr w:type="lastRow">
      <w:rPr>
        <w:b/>
        <w:bCs/>
        <w:color w:val="000000" w:themeColor="text1"/>
      </w:rPr>
      <w:tblPr/>
      <w:tcPr>
        <w:shd w:val="clear" w:color="auto" w:fill="C99CE0" w:themeFill="accent3" w:themeFillTint="66"/>
      </w:tcPr>
    </w:tblStylePr>
    <w:tblStylePr w:type="firstCol">
      <w:rPr>
        <w:color w:val="FFFFFF" w:themeColor="background1"/>
      </w:rPr>
      <w:tblPr/>
      <w:tcPr>
        <w:shd w:val="clear" w:color="auto" w:fill="52216B" w:themeFill="accent3" w:themeFillShade="BF"/>
      </w:tcPr>
    </w:tblStylePr>
    <w:tblStylePr w:type="lastCol">
      <w:rPr>
        <w:color w:val="FFFFFF" w:themeColor="background1"/>
      </w:rPr>
      <w:tblPr/>
      <w:tcPr>
        <w:shd w:val="clear" w:color="auto" w:fill="52216B" w:themeFill="accent3" w:themeFillShade="BF"/>
      </w:tc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ColorfulGrid-Accent4">
    <w:name w:val="Colorful Grid Accent 4"/>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0D1" w:themeFill="accent4" w:themeFillTint="33"/>
    </w:tcPr>
    <w:tblStylePr w:type="firstRow">
      <w:rPr>
        <w:b/>
        <w:bCs/>
      </w:rPr>
      <w:tblPr/>
      <w:tcPr>
        <w:shd w:val="clear" w:color="auto" w:fill="EAA1A4" w:themeFill="accent4" w:themeFillTint="66"/>
      </w:tcPr>
    </w:tblStylePr>
    <w:tblStylePr w:type="lastRow">
      <w:rPr>
        <w:b/>
        <w:bCs/>
        <w:color w:val="000000" w:themeColor="text1"/>
      </w:rPr>
      <w:tblPr/>
      <w:tcPr>
        <w:shd w:val="clear" w:color="auto" w:fill="EAA1A4" w:themeFill="accent4" w:themeFillTint="66"/>
      </w:tcPr>
    </w:tblStylePr>
    <w:tblStylePr w:type="firstCol">
      <w:rPr>
        <w:color w:val="FFFFFF" w:themeColor="background1"/>
      </w:rPr>
      <w:tblPr/>
      <w:tcPr>
        <w:shd w:val="clear" w:color="auto" w:fill="891E23" w:themeFill="accent4" w:themeFillShade="BF"/>
      </w:tcPr>
    </w:tblStylePr>
    <w:tblStylePr w:type="lastCol">
      <w:rPr>
        <w:color w:val="FFFFFF" w:themeColor="background1"/>
      </w:rPr>
      <w:tblPr/>
      <w:tcPr>
        <w:shd w:val="clear" w:color="auto" w:fill="891E23" w:themeFill="accent4" w:themeFillShade="BF"/>
      </w:tc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ColorfulGrid-Accent5">
    <w:name w:val="Colorful Grid Accent 5"/>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5D2" w:themeFill="accent5" w:themeFillTint="33"/>
    </w:tcPr>
    <w:tblStylePr w:type="firstRow">
      <w:rPr>
        <w:b/>
        <w:bCs/>
      </w:rPr>
      <w:tblPr/>
      <w:tcPr>
        <w:shd w:val="clear" w:color="auto" w:fill="FACCA5" w:themeFill="accent5" w:themeFillTint="66"/>
      </w:tcPr>
    </w:tblStylePr>
    <w:tblStylePr w:type="lastRow">
      <w:rPr>
        <w:b/>
        <w:bCs/>
        <w:color w:val="000000" w:themeColor="text1"/>
      </w:rPr>
      <w:tblPr/>
      <w:tcPr>
        <w:shd w:val="clear" w:color="auto" w:fill="FACCA5" w:themeFill="accent5" w:themeFillTint="66"/>
      </w:tcPr>
    </w:tblStylePr>
    <w:tblStylePr w:type="firstCol">
      <w:rPr>
        <w:color w:val="FFFFFF" w:themeColor="background1"/>
      </w:rPr>
      <w:tblPr/>
      <w:tcPr>
        <w:shd w:val="clear" w:color="auto" w:fill="C45E09" w:themeFill="accent5" w:themeFillShade="BF"/>
      </w:tcPr>
    </w:tblStylePr>
    <w:tblStylePr w:type="lastCol">
      <w:rPr>
        <w:color w:val="FFFFFF" w:themeColor="background1"/>
      </w:rPr>
      <w:tblPr/>
      <w:tcPr>
        <w:shd w:val="clear" w:color="auto" w:fill="C45E09" w:themeFill="accent5" w:themeFillShade="BF"/>
      </w:tc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ColorfulGrid-Accent6">
    <w:name w:val="Colorful Grid Accent 6"/>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2" w:themeFill="accent6" w:themeFillTint="33"/>
    </w:tcPr>
    <w:tblStylePr w:type="firstRow">
      <w:rPr>
        <w:b/>
        <w:bCs/>
      </w:rPr>
      <w:tblPr/>
      <w:tcPr>
        <w:shd w:val="clear" w:color="auto" w:fill="EEF1A6" w:themeFill="accent6" w:themeFillTint="66"/>
      </w:tcPr>
    </w:tblStylePr>
    <w:tblStylePr w:type="lastRow">
      <w:rPr>
        <w:b/>
        <w:bCs/>
        <w:color w:val="000000" w:themeColor="text1"/>
      </w:rPr>
      <w:tblPr/>
      <w:tcPr>
        <w:shd w:val="clear" w:color="auto" w:fill="EEF1A6" w:themeFill="accent6" w:themeFillTint="66"/>
      </w:tcPr>
    </w:tblStylePr>
    <w:tblStylePr w:type="firstCol">
      <w:rPr>
        <w:color w:val="FFFFFF" w:themeColor="background1"/>
      </w:rPr>
      <w:tblPr/>
      <w:tcPr>
        <w:shd w:val="clear" w:color="auto" w:fill="A1A719" w:themeFill="accent6" w:themeFillShade="BF"/>
      </w:tcPr>
    </w:tblStylePr>
    <w:tblStylePr w:type="lastCol">
      <w:rPr>
        <w:color w:val="FFFFFF" w:themeColor="background1"/>
      </w:rPr>
      <w:tblPr/>
      <w:tcPr>
        <w:shd w:val="clear" w:color="auto" w:fill="A1A719" w:themeFill="accent6" w:themeFillShade="BF"/>
      </w:tc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ColorfulList">
    <w:name w:val="Colorful List"/>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DDEDFE" w:themeFill="accent1"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2FD" w:themeFill="accent1" w:themeFillTint="3F"/>
      </w:tcPr>
    </w:tblStylePr>
    <w:tblStylePr w:type="band1Horz">
      <w:tblPr/>
      <w:tcPr>
        <w:shd w:val="clear" w:color="auto" w:fill="BADAFD" w:themeFill="accent1" w:themeFillTint="33"/>
      </w:tcPr>
    </w:tblStylePr>
  </w:style>
  <w:style w:type="table" w:styleId="ColorfulList-Accent2">
    <w:name w:val="Colorful List Accent 2"/>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2E6F7" w:themeFill="accent3" w:themeFillTint="19"/>
    </w:tcPr>
    <w:tblStylePr w:type="firstRow">
      <w:rPr>
        <w:b/>
        <w:bCs/>
        <w:color w:val="FFFFFF" w:themeColor="background1"/>
      </w:rPr>
      <w:tblPr/>
      <w:tcPr>
        <w:tcBorders>
          <w:bottom w:val="single" w:sz="12" w:space="0" w:color="FFFFFF" w:themeColor="background1"/>
        </w:tcBorders>
        <w:shd w:val="clear" w:color="auto" w:fill="932025" w:themeFill="accent4" w:themeFillShade="CC"/>
      </w:tcPr>
    </w:tblStylePr>
    <w:tblStylePr w:type="lastRow">
      <w:rPr>
        <w:b/>
        <w:bCs/>
        <w:color w:val="9320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C2EC" w:themeFill="accent3" w:themeFillTint="3F"/>
      </w:tcPr>
    </w:tblStylePr>
    <w:tblStylePr w:type="band1Horz">
      <w:tblPr/>
      <w:tcPr>
        <w:shd w:val="clear" w:color="auto" w:fill="E4CDF0" w:themeFill="accent3" w:themeFillTint="33"/>
      </w:tcPr>
    </w:tblStylePr>
  </w:style>
  <w:style w:type="table" w:styleId="ColorfulList-Accent4">
    <w:name w:val="Colorful List Accent 4"/>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AE8E8" w:themeFill="accent4" w:themeFillTint="19"/>
    </w:tcPr>
    <w:tblStylePr w:type="firstRow">
      <w:rPr>
        <w:b/>
        <w:bCs/>
        <w:color w:val="FFFFFF" w:themeColor="background1"/>
      </w:rPr>
      <w:tblPr/>
      <w:tcPr>
        <w:tcBorders>
          <w:bottom w:val="single" w:sz="12" w:space="0" w:color="FFFFFF" w:themeColor="background1"/>
        </w:tcBorders>
        <w:shd w:val="clear" w:color="auto" w:fill="582373" w:themeFill="accent3" w:themeFillShade="CC"/>
      </w:tcPr>
    </w:tblStylePr>
    <w:tblStylePr w:type="lastRow">
      <w:rPr>
        <w:b/>
        <w:bCs/>
        <w:color w:val="58237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5C6" w:themeFill="accent4" w:themeFillTint="3F"/>
      </w:tcPr>
    </w:tblStylePr>
    <w:tblStylePr w:type="band1Horz">
      <w:tblPr/>
      <w:tcPr>
        <w:shd w:val="clear" w:color="auto" w:fill="F4D0D1" w:themeFill="accent4" w:themeFillTint="33"/>
      </w:tcPr>
    </w:tblStylePr>
  </w:style>
  <w:style w:type="table" w:styleId="ColorfulList-Accent5">
    <w:name w:val="Colorful List Accent 5"/>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EF2E9" w:themeFill="accent5" w:themeFillTint="19"/>
    </w:tcPr>
    <w:tblStylePr w:type="firstRow">
      <w:rPr>
        <w:b/>
        <w:bCs/>
        <w:color w:val="FFFFFF" w:themeColor="background1"/>
      </w:rPr>
      <w:tblPr/>
      <w:tcPr>
        <w:tcBorders>
          <w:bottom w:val="single" w:sz="12" w:space="0" w:color="FFFFFF" w:themeColor="background1"/>
        </w:tcBorders>
        <w:shd w:val="clear" w:color="auto" w:fill="ABB21B" w:themeFill="accent6" w:themeFillShade="CC"/>
      </w:tcPr>
    </w:tblStylePr>
    <w:tblStylePr w:type="lastRow">
      <w:rPr>
        <w:b/>
        <w:bCs/>
        <w:color w:val="ABB2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5" w:themeFillTint="3F"/>
      </w:tcPr>
    </w:tblStylePr>
    <w:tblStylePr w:type="band1Horz">
      <w:tblPr/>
      <w:tcPr>
        <w:shd w:val="clear" w:color="auto" w:fill="FCE5D2" w:themeFill="accent5" w:themeFillTint="33"/>
      </w:tcPr>
    </w:tblStylePr>
  </w:style>
  <w:style w:type="table" w:styleId="ColorfulList-Accent6">
    <w:name w:val="Colorful List Accent 6"/>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BFBE9" w:themeFill="accent6" w:themeFillTint="19"/>
    </w:tcPr>
    <w:tblStylePr w:type="firstRow">
      <w:rPr>
        <w:b/>
        <w:bCs/>
        <w:color w:val="FFFFFF" w:themeColor="background1"/>
      </w:rPr>
      <w:tblPr/>
      <w:tcPr>
        <w:tcBorders>
          <w:bottom w:val="single" w:sz="12" w:space="0" w:color="FFFFFF" w:themeColor="background1"/>
        </w:tcBorders>
        <w:shd w:val="clear" w:color="auto" w:fill="D2650A" w:themeFill="accent5" w:themeFillShade="CC"/>
      </w:tcPr>
    </w:tblStylePr>
    <w:tblStylePr w:type="lastRow">
      <w:rPr>
        <w:b/>
        <w:bCs/>
        <w:color w:val="D2650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6C8" w:themeFill="accent6" w:themeFillTint="3F"/>
      </w:tcPr>
    </w:tblStylePr>
    <w:tblStylePr w:type="band1Horz">
      <w:tblPr/>
      <w:tcPr>
        <w:shd w:val="clear" w:color="auto" w:fill="F6F8D2" w:themeFill="accent6" w:themeFillTint="33"/>
      </w:tcPr>
    </w:tblStylePr>
  </w:style>
  <w:style w:type="table" w:styleId="ColorfulShading">
    <w:name w:val="Colorful Shading"/>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34EA1" w:themeColor="accent1"/>
        <w:bottom w:val="single" w:sz="4" w:space="0" w:color="034EA1" w:themeColor="accent1"/>
        <w:right w:val="single" w:sz="4" w:space="0" w:color="034EA1" w:themeColor="accent1"/>
        <w:insideH w:val="single" w:sz="4" w:space="0" w:color="FFFFFF" w:themeColor="background1"/>
        <w:insideV w:val="single" w:sz="4" w:space="0" w:color="FFFFFF" w:themeColor="background1"/>
      </w:tblBorders>
    </w:tblPr>
    <w:tcPr>
      <w:shd w:val="clear" w:color="auto" w:fill="DDEDFE" w:themeFill="accent1"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E60" w:themeFill="accent1" w:themeFillShade="99"/>
      </w:tcPr>
    </w:tblStylePr>
    <w:tblStylePr w:type="firstCol">
      <w:rPr>
        <w:color w:val="FFFFFF" w:themeColor="background1"/>
      </w:rPr>
      <w:tblPr/>
      <w:tcPr>
        <w:tcBorders>
          <w:top w:val="nil"/>
          <w:left w:val="nil"/>
          <w:bottom w:val="nil"/>
          <w:right w:val="nil"/>
          <w:insideH w:val="single" w:sz="4" w:space="0" w:color="012E60" w:themeColor="accent1" w:themeShade="99"/>
          <w:insideV w:val="nil"/>
        </w:tcBorders>
        <w:shd w:val="clear" w:color="auto" w:fill="012E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2E60" w:themeFill="accent1" w:themeFillShade="99"/>
      </w:tcPr>
    </w:tblStylePr>
    <w:tblStylePr w:type="band1Vert">
      <w:tblPr/>
      <w:tcPr>
        <w:shd w:val="clear" w:color="auto" w:fill="76B6FC" w:themeFill="accent1" w:themeFillTint="66"/>
      </w:tcPr>
    </w:tblStylePr>
    <w:tblStylePr w:type="band1Horz">
      <w:tblPr/>
      <w:tcPr>
        <w:shd w:val="clear" w:color="auto" w:fill="55A4F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09DDA" w:themeColor="accent2"/>
        <w:bottom w:val="single" w:sz="4" w:space="0" w:color="009DDA" w:themeColor="accent2"/>
        <w:right w:val="single" w:sz="4" w:space="0" w:color="009DDA"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ADDFF" w:themeFill="accent2" w:themeFillTint="66"/>
      </w:tcPr>
    </w:tblStylePr>
    <w:tblStylePr w:type="band1Horz">
      <w:tblPr/>
      <w:tcPr>
        <w:shd w:val="clear" w:color="auto" w:fill="6DD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B8292F" w:themeColor="accent4"/>
        <w:left w:val="single" w:sz="4" w:space="0" w:color="6F2C90" w:themeColor="accent3"/>
        <w:bottom w:val="single" w:sz="4" w:space="0" w:color="6F2C90" w:themeColor="accent3"/>
        <w:right w:val="single" w:sz="4" w:space="0" w:color="6F2C90" w:themeColor="accent3"/>
        <w:insideH w:val="single" w:sz="4" w:space="0" w:color="FFFFFF" w:themeColor="background1"/>
        <w:insideV w:val="single" w:sz="4" w:space="0" w:color="FFFFFF" w:themeColor="background1"/>
      </w:tblBorders>
    </w:tblPr>
    <w:tcPr>
      <w:shd w:val="clear" w:color="auto" w:fill="F2E6F7" w:themeFill="accent3" w:themeFillTint="19"/>
    </w:tcPr>
    <w:tblStylePr w:type="firstRow">
      <w:rPr>
        <w:b/>
        <w:bCs/>
      </w:rPr>
      <w:tblPr/>
      <w:tcPr>
        <w:tcBorders>
          <w:top w:val="nil"/>
          <w:left w:val="nil"/>
          <w:bottom w:val="single" w:sz="24" w:space="0" w:color="B8292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A56" w:themeFill="accent3" w:themeFillShade="99"/>
      </w:tcPr>
    </w:tblStylePr>
    <w:tblStylePr w:type="firstCol">
      <w:rPr>
        <w:color w:val="FFFFFF" w:themeColor="background1"/>
      </w:rPr>
      <w:tblPr/>
      <w:tcPr>
        <w:tcBorders>
          <w:top w:val="nil"/>
          <w:left w:val="nil"/>
          <w:bottom w:val="nil"/>
          <w:right w:val="nil"/>
          <w:insideH w:val="single" w:sz="4" w:space="0" w:color="421A56" w:themeColor="accent3" w:themeShade="99"/>
          <w:insideV w:val="nil"/>
        </w:tcBorders>
        <w:shd w:val="clear" w:color="auto" w:fill="421A5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1A56" w:themeFill="accent3" w:themeFillShade="99"/>
      </w:tcPr>
    </w:tblStylePr>
    <w:tblStylePr w:type="band1Vert">
      <w:tblPr/>
      <w:tcPr>
        <w:shd w:val="clear" w:color="auto" w:fill="C99CE0" w:themeFill="accent3" w:themeFillTint="66"/>
      </w:tcPr>
    </w:tblStylePr>
    <w:tblStylePr w:type="band1Horz">
      <w:tblPr/>
      <w:tcPr>
        <w:shd w:val="clear" w:color="auto" w:fill="BC83D9" w:themeFill="accent3" w:themeFillTint="7F"/>
      </w:tcPr>
    </w:tblStylePr>
  </w:style>
  <w:style w:type="table" w:styleId="ColorfulShading-Accent4">
    <w:name w:val="Colorful Shading Accent 4"/>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6F2C90" w:themeColor="accent3"/>
        <w:left w:val="single" w:sz="4" w:space="0" w:color="B8292F" w:themeColor="accent4"/>
        <w:bottom w:val="single" w:sz="4" w:space="0" w:color="B8292F" w:themeColor="accent4"/>
        <w:right w:val="single" w:sz="4" w:space="0" w:color="B8292F" w:themeColor="accent4"/>
        <w:insideH w:val="single" w:sz="4" w:space="0" w:color="FFFFFF" w:themeColor="background1"/>
        <w:insideV w:val="single" w:sz="4" w:space="0" w:color="FFFFFF" w:themeColor="background1"/>
      </w:tblBorders>
    </w:tblPr>
    <w:tcPr>
      <w:shd w:val="clear" w:color="auto" w:fill="FAE8E8" w:themeFill="accent4" w:themeFillTint="19"/>
    </w:tcPr>
    <w:tblStylePr w:type="firstRow">
      <w:rPr>
        <w:b/>
        <w:bCs/>
      </w:rPr>
      <w:tblPr/>
      <w:tcPr>
        <w:tcBorders>
          <w:top w:val="nil"/>
          <w:left w:val="nil"/>
          <w:bottom w:val="single" w:sz="24" w:space="0" w:color="6F2C9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181C" w:themeFill="accent4" w:themeFillShade="99"/>
      </w:tcPr>
    </w:tblStylePr>
    <w:tblStylePr w:type="firstCol">
      <w:rPr>
        <w:color w:val="FFFFFF" w:themeColor="background1"/>
      </w:rPr>
      <w:tblPr/>
      <w:tcPr>
        <w:tcBorders>
          <w:top w:val="nil"/>
          <w:left w:val="nil"/>
          <w:bottom w:val="nil"/>
          <w:right w:val="nil"/>
          <w:insideH w:val="single" w:sz="4" w:space="0" w:color="6E181C" w:themeColor="accent4" w:themeShade="99"/>
          <w:insideV w:val="nil"/>
        </w:tcBorders>
        <w:shd w:val="clear" w:color="auto" w:fill="6E181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E181C" w:themeFill="accent4" w:themeFillShade="99"/>
      </w:tcPr>
    </w:tblStylePr>
    <w:tblStylePr w:type="band1Vert">
      <w:tblPr/>
      <w:tcPr>
        <w:shd w:val="clear" w:color="auto" w:fill="EAA1A4" w:themeFill="accent4" w:themeFillTint="66"/>
      </w:tcPr>
    </w:tblStylePr>
    <w:tblStylePr w:type="band1Horz">
      <w:tblPr/>
      <w:tcPr>
        <w:shd w:val="clear" w:color="auto" w:fill="E58A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D6DE23" w:themeColor="accent6"/>
        <w:left w:val="single" w:sz="4" w:space="0" w:color="F48120" w:themeColor="accent5"/>
        <w:bottom w:val="single" w:sz="4" w:space="0" w:color="F48120" w:themeColor="accent5"/>
        <w:right w:val="single" w:sz="4" w:space="0" w:color="F48120" w:themeColor="accent5"/>
        <w:insideH w:val="single" w:sz="4" w:space="0" w:color="FFFFFF" w:themeColor="background1"/>
        <w:insideV w:val="single" w:sz="4" w:space="0" w:color="FFFFFF" w:themeColor="background1"/>
      </w:tblBorders>
    </w:tblPr>
    <w:tcPr>
      <w:shd w:val="clear" w:color="auto" w:fill="FEF2E9" w:themeFill="accent5" w:themeFillTint="19"/>
    </w:tcPr>
    <w:tblStylePr w:type="firstRow">
      <w:rPr>
        <w:b/>
        <w:bCs/>
      </w:rPr>
      <w:tblPr/>
      <w:tcPr>
        <w:tcBorders>
          <w:top w:val="nil"/>
          <w:left w:val="nil"/>
          <w:bottom w:val="single" w:sz="24" w:space="0" w:color="D6DE2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B07" w:themeFill="accent5" w:themeFillShade="99"/>
      </w:tcPr>
    </w:tblStylePr>
    <w:tblStylePr w:type="firstCol">
      <w:rPr>
        <w:color w:val="FFFFFF" w:themeColor="background1"/>
      </w:rPr>
      <w:tblPr/>
      <w:tcPr>
        <w:tcBorders>
          <w:top w:val="nil"/>
          <w:left w:val="nil"/>
          <w:bottom w:val="nil"/>
          <w:right w:val="nil"/>
          <w:insideH w:val="single" w:sz="4" w:space="0" w:color="9D4B07" w:themeColor="accent5" w:themeShade="99"/>
          <w:insideV w:val="nil"/>
        </w:tcBorders>
        <w:shd w:val="clear" w:color="auto" w:fill="9D4B0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D4B07" w:themeFill="accent5" w:themeFillShade="99"/>
      </w:tcPr>
    </w:tblStylePr>
    <w:tblStylePr w:type="band1Vert">
      <w:tblPr/>
      <w:tcPr>
        <w:shd w:val="clear" w:color="auto" w:fill="FACCA5" w:themeFill="accent5" w:themeFillTint="66"/>
      </w:tcPr>
    </w:tblStylePr>
    <w:tblStylePr w:type="band1Horz">
      <w:tblPr/>
      <w:tcPr>
        <w:shd w:val="clear" w:color="auto" w:fill="F9BF8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F48120" w:themeColor="accent5"/>
        <w:left w:val="single" w:sz="4" w:space="0" w:color="D6DE23" w:themeColor="accent6"/>
        <w:bottom w:val="single" w:sz="4" w:space="0" w:color="D6DE23" w:themeColor="accent6"/>
        <w:right w:val="single" w:sz="4" w:space="0" w:color="D6DE23" w:themeColor="accent6"/>
        <w:insideH w:val="single" w:sz="4" w:space="0" w:color="FFFFFF" w:themeColor="background1"/>
        <w:insideV w:val="single" w:sz="4" w:space="0" w:color="FFFFFF" w:themeColor="background1"/>
      </w:tblBorders>
    </w:tblPr>
    <w:tcPr>
      <w:shd w:val="clear" w:color="auto" w:fill="FBFBE9" w:themeFill="accent6" w:themeFillTint="19"/>
    </w:tcPr>
    <w:tblStylePr w:type="firstRow">
      <w:rPr>
        <w:b/>
        <w:bCs/>
      </w:rPr>
      <w:tblPr/>
      <w:tcPr>
        <w:tcBorders>
          <w:top w:val="nil"/>
          <w:left w:val="nil"/>
          <w:bottom w:val="single" w:sz="24" w:space="0" w:color="F4812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514" w:themeFill="accent6" w:themeFillShade="99"/>
      </w:tcPr>
    </w:tblStylePr>
    <w:tblStylePr w:type="firstCol">
      <w:rPr>
        <w:color w:val="FFFFFF" w:themeColor="background1"/>
      </w:rPr>
      <w:tblPr/>
      <w:tcPr>
        <w:tcBorders>
          <w:top w:val="nil"/>
          <w:left w:val="nil"/>
          <w:bottom w:val="nil"/>
          <w:right w:val="nil"/>
          <w:insideH w:val="single" w:sz="4" w:space="0" w:color="808514" w:themeColor="accent6" w:themeShade="99"/>
          <w:insideV w:val="nil"/>
        </w:tcBorders>
        <w:shd w:val="clear" w:color="auto" w:fill="8085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08514" w:themeFill="accent6" w:themeFillShade="99"/>
      </w:tcPr>
    </w:tblStylePr>
    <w:tblStylePr w:type="band1Vert">
      <w:tblPr/>
      <w:tcPr>
        <w:shd w:val="clear" w:color="auto" w:fill="EEF1A6" w:themeFill="accent6" w:themeFillTint="66"/>
      </w:tcPr>
    </w:tblStylePr>
    <w:tblStylePr w:type="band1Horz">
      <w:tblPr/>
      <w:tcPr>
        <w:shd w:val="clear" w:color="auto" w:fill="EAEE91"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rsid w:val="000976C8"/>
    <w:pPr>
      <w:spacing w:line="240" w:lineRule="auto"/>
    </w:pPr>
    <w:rPr>
      <w:szCs w:val="20"/>
    </w:rPr>
  </w:style>
  <w:style w:type="character" w:customStyle="1" w:styleId="CommentTextChar">
    <w:name w:val="Comment Text Char"/>
    <w:basedOn w:val="DefaultParagraphFont"/>
    <w:link w:val="CommentText"/>
    <w:uiPriority w:val="99"/>
    <w:rsid w:val="000976C8"/>
    <w:rPr>
      <w:rFonts w:cstheme="minorHAnsi"/>
      <w:sz w:val="20"/>
      <w:szCs w:val="20"/>
      <w:lang w:val="en-GB"/>
    </w:rPr>
  </w:style>
  <w:style w:type="paragraph" w:styleId="CommentSubject">
    <w:name w:val="annotation subject"/>
    <w:basedOn w:val="CommentText"/>
    <w:next w:val="CommentText"/>
    <w:link w:val="CommentSubjectChar"/>
    <w:uiPriority w:val="99"/>
    <w:semiHidden/>
    <w:rsid w:val="000976C8"/>
    <w:rPr>
      <w:b/>
      <w:bCs/>
    </w:rPr>
  </w:style>
  <w:style w:type="character" w:customStyle="1" w:styleId="CommentSubjectChar">
    <w:name w:val="Comment Subject Char"/>
    <w:basedOn w:val="CommentTextChar"/>
    <w:link w:val="CommentSubject"/>
    <w:uiPriority w:val="99"/>
    <w:semiHidden/>
    <w:rsid w:val="000976C8"/>
    <w:rPr>
      <w:rFonts w:cstheme="minorHAnsi"/>
      <w:b/>
      <w:bCs/>
      <w:sz w:val="20"/>
      <w:szCs w:val="20"/>
      <w:lang w:val="en-GB"/>
    </w:rPr>
  </w:style>
  <w:style w:type="table" w:styleId="DarkList">
    <w:name w:val="Dark List"/>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34E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26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3A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3A78" w:themeFill="accent1" w:themeFillShade="BF"/>
      </w:tcPr>
    </w:tblStylePr>
    <w:tblStylePr w:type="band1Vert">
      <w:tblPr/>
      <w:tcPr>
        <w:tcBorders>
          <w:top w:val="nil"/>
          <w:left w:val="nil"/>
          <w:bottom w:val="nil"/>
          <w:right w:val="nil"/>
          <w:insideH w:val="nil"/>
          <w:insideV w:val="nil"/>
        </w:tcBorders>
        <w:shd w:val="clear" w:color="auto" w:fill="023A78" w:themeFill="accent1" w:themeFillShade="BF"/>
      </w:tcPr>
    </w:tblStylePr>
    <w:tblStylePr w:type="band1Horz">
      <w:tblPr/>
      <w:tcPr>
        <w:tcBorders>
          <w:top w:val="nil"/>
          <w:left w:val="nil"/>
          <w:bottom w:val="nil"/>
          <w:right w:val="nil"/>
          <w:insideH w:val="nil"/>
          <w:insideV w:val="nil"/>
        </w:tcBorders>
        <w:shd w:val="clear" w:color="auto" w:fill="023A78" w:themeFill="accent1" w:themeFillShade="BF"/>
      </w:tcPr>
    </w:tblStylePr>
  </w:style>
  <w:style w:type="table" w:styleId="DarkList-Accent2">
    <w:name w:val="Dark List Accent 2"/>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9DD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A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A3" w:themeFill="accent2" w:themeFillShade="BF"/>
      </w:tcPr>
    </w:tblStylePr>
    <w:tblStylePr w:type="band1Vert">
      <w:tblPr/>
      <w:tcPr>
        <w:tcBorders>
          <w:top w:val="nil"/>
          <w:left w:val="nil"/>
          <w:bottom w:val="nil"/>
          <w:right w:val="nil"/>
          <w:insideH w:val="nil"/>
          <w:insideV w:val="nil"/>
        </w:tcBorders>
        <w:shd w:val="clear" w:color="auto" w:fill="0074A3" w:themeFill="accent2" w:themeFillShade="BF"/>
      </w:tcPr>
    </w:tblStylePr>
    <w:tblStylePr w:type="band1Horz">
      <w:tblPr/>
      <w:tcPr>
        <w:tcBorders>
          <w:top w:val="nil"/>
          <w:left w:val="nil"/>
          <w:bottom w:val="nil"/>
          <w:right w:val="nil"/>
          <w:insideH w:val="nil"/>
          <w:insideV w:val="nil"/>
        </w:tcBorders>
        <w:shd w:val="clear" w:color="auto" w:fill="0074A3" w:themeFill="accent2" w:themeFillShade="BF"/>
      </w:tcPr>
    </w:tblStylePr>
  </w:style>
  <w:style w:type="table" w:styleId="DarkList-Accent3">
    <w:name w:val="Dark List Accent 3"/>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6F2C9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6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21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216B" w:themeFill="accent3" w:themeFillShade="BF"/>
      </w:tcPr>
    </w:tblStylePr>
    <w:tblStylePr w:type="band1Vert">
      <w:tblPr/>
      <w:tcPr>
        <w:tcBorders>
          <w:top w:val="nil"/>
          <w:left w:val="nil"/>
          <w:bottom w:val="nil"/>
          <w:right w:val="nil"/>
          <w:insideH w:val="nil"/>
          <w:insideV w:val="nil"/>
        </w:tcBorders>
        <w:shd w:val="clear" w:color="auto" w:fill="52216B" w:themeFill="accent3" w:themeFillShade="BF"/>
      </w:tcPr>
    </w:tblStylePr>
    <w:tblStylePr w:type="band1Horz">
      <w:tblPr/>
      <w:tcPr>
        <w:tcBorders>
          <w:top w:val="nil"/>
          <w:left w:val="nil"/>
          <w:bottom w:val="nil"/>
          <w:right w:val="nil"/>
          <w:insideH w:val="nil"/>
          <w:insideV w:val="nil"/>
        </w:tcBorders>
        <w:shd w:val="clear" w:color="auto" w:fill="52216B" w:themeFill="accent3" w:themeFillShade="BF"/>
      </w:tcPr>
    </w:tblStylePr>
  </w:style>
  <w:style w:type="table" w:styleId="DarkList-Accent4">
    <w:name w:val="Dark List Accent 4"/>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B8292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14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91E2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91E23" w:themeFill="accent4" w:themeFillShade="BF"/>
      </w:tcPr>
    </w:tblStylePr>
    <w:tblStylePr w:type="band1Vert">
      <w:tblPr/>
      <w:tcPr>
        <w:tcBorders>
          <w:top w:val="nil"/>
          <w:left w:val="nil"/>
          <w:bottom w:val="nil"/>
          <w:right w:val="nil"/>
          <w:insideH w:val="nil"/>
          <w:insideV w:val="nil"/>
        </w:tcBorders>
        <w:shd w:val="clear" w:color="auto" w:fill="891E23" w:themeFill="accent4" w:themeFillShade="BF"/>
      </w:tcPr>
    </w:tblStylePr>
    <w:tblStylePr w:type="band1Horz">
      <w:tblPr/>
      <w:tcPr>
        <w:tcBorders>
          <w:top w:val="nil"/>
          <w:left w:val="nil"/>
          <w:bottom w:val="nil"/>
          <w:right w:val="nil"/>
          <w:insideH w:val="nil"/>
          <w:insideV w:val="nil"/>
        </w:tcBorders>
        <w:shd w:val="clear" w:color="auto" w:fill="891E23" w:themeFill="accent4" w:themeFillShade="BF"/>
      </w:tcPr>
    </w:tblStylePr>
  </w:style>
  <w:style w:type="table" w:styleId="DarkList-Accent5">
    <w:name w:val="Dark List Accent 5"/>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F4812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F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45E0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45E09" w:themeFill="accent5" w:themeFillShade="BF"/>
      </w:tcPr>
    </w:tblStylePr>
    <w:tblStylePr w:type="band1Vert">
      <w:tblPr/>
      <w:tcPr>
        <w:tcBorders>
          <w:top w:val="nil"/>
          <w:left w:val="nil"/>
          <w:bottom w:val="nil"/>
          <w:right w:val="nil"/>
          <w:insideH w:val="nil"/>
          <w:insideV w:val="nil"/>
        </w:tcBorders>
        <w:shd w:val="clear" w:color="auto" w:fill="C45E09" w:themeFill="accent5" w:themeFillShade="BF"/>
      </w:tcPr>
    </w:tblStylePr>
    <w:tblStylePr w:type="band1Horz">
      <w:tblPr/>
      <w:tcPr>
        <w:tcBorders>
          <w:top w:val="nil"/>
          <w:left w:val="nil"/>
          <w:bottom w:val="nil"/>
          <w:right w:val="nil"/>
          <w:insideH w:val="nil"/>
          <w:insideV w:val="nil"/>
        </w:tcBorders>
        <w:shd w:val="clear" w:color="auto" w:fill="C45E09" w:themeFill="accent5" w:themeFillShade="BF"/>
      </w:tcPr>
    </w:tblStylePr>
  </w:style>
  <w:style w:type="table" w:styleId="DarkList-Accent6">
    <w:name w:val="Dark List Accent 6"/>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D6DE2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6E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A7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A719" w:themeFill="accent6" w:themeFillShade="BF"/>
      </w:tcPr>
    </w:tblStylePr>
    <w:tblStylePr w:type="band1Vert">
      <w:tblPr/>
      <w:tcPr>
        <w:tcBorders>
          <w:top w:val="nil"/>
          <w:left w:val="nil"/>
          <w:bottom w:val="nil"/>
          <w:right w:val="nil"/>
          <w:insideH w:val="nil"/>
          <w:insideV w:val="nil"/>
        </w:tcBorders>
        <w:shd w:val="clear" w:color="auto" w:fill="A1A719" w:themeFill="accent6" w:themeFillShade="BF"/>
      </w:tcPr>
    </w:tblStylePr>
    <w:tblStylePr w:type="band1Horz">
      <w:tblPr/>
      <w:tcPr>
        <w:tcBorders>
          <w:top w:val="nil"/>
          <w:left w:val="nil"/>
          <w:bottom w:val="nil"/>
          <w:right w:val="nil"/>
          <w:insideH w:val="nil"/>
          <w:insideV w:val="nil"/>
        </w:tcBorders>
        <w:shd w:val="clear" w:color="auto" w:fill="A1A719" w:themeFill="accent6" w:themeFillShade="BF"/>
      </w:tcPr>
    </w:tblStylePr>
  </w:style>
  <w:style w:type="paragraph" w:styleId="Date">
    <w:name w:val="Date"/>
    <w:basedOn w:val="Normal"/>
    <w:next w:val="Normal"/>
    <w:link w:val="DateChar"/>
    <w:uiPriority w:val="99"/>
    <w:semiHidden/>
    <w:rsid w:val="000976C8"/>
  </w:style>
  <w:style w:type="character" w:customStyle="1" w:styleId="DateChar">
    <w:name w:val="Date Char"/>
    <w:basedOn w:val="DefaultParagraphFont"/>
    <w:link w:val="Date"/>
    <w:uiPriority w:val="99"/>
    <w:semiHidden/>
    <w:rsid w:val="000976C8"/>
    <w:rPr>
      <w:rFonts w:cstheme="minorHAnsi"/>
      <w:sz w:val="20"/>
      <w:lang w:val="en-GB"/>
    </w:rPr>
  </w:style>
  <w:style w:type="paragraph" w:styleId="DocumentMap">
    <w:name w:val="Document Map"/>
    <w:basedOn w:val="Normal"/>
    <w:link w:val="DocumentMapChar"/>
    <w:uiPriority w:val="99"/>
    <w:semiHidden/>
    <w:rsid w:val="000976C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976C8"/>
    <w:rPr>
      <w:rFonts w:ascii="Segoe UI" w:hAnsi="Segoe UI" w:cs="Segoe UI"/>
      <w:sz w:val="16"/>
      <w:szCs w:val="16"/>
      <w:lang w:val="en-GB"/>
    </w:rPr>
  </w:style>
  <w:style w:type="paragraph" w:styleId="E-mailSignature">
    <w:name w:val="E-mail Signature"/>
    <w:basedOn w:val="Normal"/>
    <w:link w:val="E-mailSignatureChar"/>
    <w:uiPriority w:val="99"/>
    <w:semiHidden/>
    <w:rsid w:val="000976C8"/>
    <w:pPr>
      <w:spacing w:line="240" w:lineRule="auto"/>
    </w:pPr>
  </w:style>
  <w:style w:type="character" w:customStyle="1" w:styleId="E-mailSignatureChar">
    <w:name w:val="E-mail Signature Char"/>
    <w:basedOn w:val="DefaultParagraphFont"/>
    <w:link w:val="E-mailSignature"/>
    <w:uiPriority w:val="99"/>
    <w:semiHidden/>
    <w:rsid w:val="000976C8"/>
    <w:rPr>
      <w:rFonts w:cstheme="minorHAnsi"/>
      <w:sz w:val="20"/>
      <w:lang w:val="en-GB"/>
    </w:rPr>
  </w:style>
  <w:style w:type="paragraph" w:styleId="EndnoteText">
    <w:name w:val="endnote text"/>
    <w:basedOn w:val="Normal"/>
    <w:link w:val="EndnoteTextChar"/>
    <w:uiPriority w:val="99"/>
    <w:semiHidden/>
    <w:rsid w:val="000976C8"/>
    <w:pPr>
      <w:spacing w:line="240" w:lineRule="auto"/>
    </w:pPr>
    <w:rPr>
      <w:szCs w:val="20"/>
    </w:rPr>
  </w:style>
  <w:style w:type="character" w:customStyle="1" w:styleId="EndnoteTextChar">
    <w:name w:val="Endnote Text Char"/>
    <w:basedOn w:val="DefaultParagraphFont"/>
    <w:link w:val="EndnoteText"/>
    <w:uiPriority w:val="99"/>
    <w:semiHidden/>
    <w:rsid w:val="000976C8"/>
    <w:rPr>
      <w:rFonts w:cstheme="minorHAnsi"/>
      <w:sz w:val="20"/>
      <w:szCs w:val="20"/>
      <w:lang w:val="en-GB"/>
    </w:rPr>
  </w:style>
  <w:style w:type="paragraph" w:styleId="EnvelopeAddress">
    <w:name w:val="envelope address"/>
    <w:basedOn w:val="Normal"/>
    <w:uiPriority w:val="99"/>
    <w:semiHidden/>
    <w:rsid w:val="000976C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976C8"/>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0976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976C8"/>
    <w:pPr>
      <w:spacing w:after="0" w:line="240" w:lineRule="auto"/>
    </w:pPr>
    <w:tblPr>
      <w:tblStyleRowBandSize w:val="1"/>
      <w:tblStyleColBandSize w:val="1"/>
      <w:tblBorders>
        <w:top w:val="single" w:sz="4" w:space="0" w:color="76B6FC" w:themeColor="accent1" w:themeTint="66"/>
        <w:left w:val="single" w:sz="4" w:space="0" w:color="76B6FC" w:themeColor="accent1" w:themeTint="66"/>
        <w:bottom w:val="single" w:sz="4" w:space="0" w:color="76B6FC" w:themeColor="accent1" w:themeTint="66"/>
        <w:right w:val="single" w:sz="4" w:space="0" w:color="76B6FC" w:themeColor="accent1" w:themeTint="66"/>
        <w:insideH w:val="single" w:sz="4" w:space="0" w:color="76B6FC" w:themeColor="accent1" w:themeTint="66"/>
        <w:insideV w:val="single" w:sz="4" w:space="0" w:color="76B6FC" w:themeColor="accent1" w:themeTint="66"/>
      </w:tblBorders>
    </w:tblPr>
    <w:tblStylePr w:type="firstRow">
      <w:rPr>
        <w:b/>
        <w:bCs/>
      </w:rPr>
      <w:tblPr/>
      <w:tcPr>
        <w:tcBorders>
          <w:bottom w:val="single" w:sz="12" w:space="0" w:color="3392FB" w:themeColor="accent1" w:themeTint="99"/>
        </w:tcBorders>
      </w:tcPr>
    </w:tblStylePr>
    <w:tblStylePr w:type="lastRow">
      <w:rPr>
        <w:b/>
        <w:bCs/>
      </w:rPr>
      <w:tblPr/>
      <w:tcPr>
        <w:tcBorders>
          <w:top w:val="double" w:sz="2" w:space="0" w:color="3392F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976C8"/>
    <w:pPr>
      <w:spacing w:after="0" w:line="240" w:lineRule="auto"/>
    </w:pPr>
    <w:tblPr>
      <w:tblStyleRowBandSize w:val="1"/>
      <w:tblStyleColBandSize w:val="1"/>
      <w:tblBorders>
        <w:top w:val="single" w:sz="4" w:space="0" w:color="8ADDFF" w:themeColor="accent2" w:themeTint="66"/>
        <w:left w:val="single" w:sz="4" w:space="0" w:color="8ADDFF" w:themeColor="accent2" w:themeTint="66"/>
        <w:bottom w:val="single" w:sz="4" w:space="0" w:color="8ADDFF" w:themeColor="accent2" w:themeTint="66"/>
        <w:right w:val="single" w:sz="4" w:space="0" w:color="8ADDFF" w:themeColor="accent2" w:themeTint="66"/>
        <w:insideH w:val="single" w:sz="4" w:space="0" w:color="8ADDFF" w:themeColor="accent2" w:themeTint="66"/>
        <w:insideV w:val="single" w:sz="4" w:space="0" w:color="8ADD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976C8"/>
    <w:pPr>
      <w:spacing w:after="0" w:line="240" w:lineRule="auto"/>
    </w:pPr>
    <w:tblPr>
      <w:tblStyleRowBandSize w:val="1"/>
      <w:tblStyleColBandSize w:val="1"/>
      <w:tblBorders>
        <w:top w:val="single" w:sz="4" w:space="0" w:color="C99CE0" w:themeColor="accent3" w:themeTint="66"/>
        <w:left w:val="single" w:sz="4" w:space="0" w:color="C99CE0" w:themeColor="accent3" w:themeTint="66"/>
        <w:bottom w:val="single" w:sz="4" w:space="0" w:color="C99CE0" w:themeColor="accent3" w:themeTint="66"/>
        <w:right w:val="single" w:sz="4" w:space="0" w:color="C99CE0" w:themeColor="accent3" w:themeTint="66"/>
        <w:insideH w:val="single" w:sz="4" w:space="0" w:color="C99CE0" w:themeColor="accent3" w:themeTint="66"/>
        <w:insideV w:val="single" w:sz="4" w:space="0" w:color="C99CE0" w:themeColor="accent3" w:themeTint="66"/>
      </w:tblBorders>
    </w:tblPr>
    <w:tblStylePr w:type="firstRow">
      <w:rPr>
        <w:b/>
        <w:bCs/>
      </w:rPr>
      <w:tblPr/>
      <w:tcPr>
        <w:tcBorders>
          <w:bottom w:val="single" w:sz="12" w:space="0" w:color="AF6AD1" w:themeColor="accent3" w:themeTint="99"/>
        </w:tcBorders>
      </w:tcPr>
    </w:tblStylePr>
    <w:tblStylePr w:type="lastRow">
      <w:rPr>
        <w:b/>
        <w:bCs/>
      </w:rPr>
      <w:tblPr/>
      <w:tcPr>
        <w:tcBorders>
          <w:top w:val="double" w:sz="2" w:space="0" w:color="AF6AD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976C8"/>
    <w:pPr>
      <w:spacing w:after="0" w:line="240" w:lineRule="auto"/>
    </w:pPr>
    <w:tblPr>
      <w:tblStyleRowBandSize w:val="1"/>
      <w:tblStyleColBandSize w:val="1"/>
      <w:tblBorders>
        <w:top w:val="single" w:sz="4" w:space="0" w:color="EAA1A4" w:themeColor="accent4" w:themeTint="66"/>
        <w:left w:val="single" w:sz="4" w:space="0" w:color="EAA1A4" w:themeColor="accent4" w:themeTint="66"/>
        <w:bottom w:val="single" w:sz="4" w:space="0" w:color="EAA1A4" w:themeColor="accent4" w:themeTint="66"/>
        <w:right w:val="single" w:sz="4" w:space="0" w:color="EAA1A4" w:themeColor="accent4" w:themeTint="66"/>
        <w:insideH w:val="single" w:sz="4" w:space="0" w:color="EAA1A4" w:themeColor="accent4" w:themeTint="66"/>
        <w:insideV w:val="single" w:sz="4" w:space="0" w:color="EAA1A4" w:themeColor="accent4" w:themeTint="66"/>
      </w:tblBorders>
    </w:tblPr>
    <w:tblStylePr w:type="firstRow">
      <w:rPr>
        <w:b/>
        <w:bCs/>
      </w:rPr>
      <w:tblPr/>
      <w:tcPr>
        <w:tcBorders>
          <w:bottom w:val="single" w:sz="12" w:space="0" w:color="DF7377" w:themeColor="accent4" w:themeTint="99"/>
        </w:tcBorders>
      </w:tcPr>
    </w:tblStylePr>
    <w:tblStylePr w:type="lastRow">
      <w:rPr>
        <w:b/>
        <w:bCs/>
      </w:rPr>
      <w:tblPr/>
      <w:tcPr>
        <w:tcBorders>
          <w:top w:val="double" w:sz="2" w:space="0" w:color="DF737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976C8"/>
    <w:pPr>
      <w:spacing w:after="0" w:line="240" w:lineRule="auto"/>
    </w:pPr>
    <w:tblPr>
      <w:tblStyleRowBandSize w:val="1"/>
      <w:tblStyleColBandSize w:val="1"/>
      <w:tblBorders>
        <w:top w:val="single" w:sz="4" w:space="0" w:color="FACCA5" w:themeColor="accent5" w:themeTint="66"/>
        <w:left w:val="single" w:sz="4" w:space="0" w:color="FACCA5" w:themeColor="accent5" w:themeTint="66"/>
        <w:bottom w:val="single" w:sz="4" w:space="0" w:color="FACCA5" w:themeColor="accent5" w:themeTint="66"/>
        <w:right w:val="single" w:sz="4" w:space="0" w:color="FACCA5" w:themeColor="accent5" w:themeTint="66"/>
        <w:insideH w:val="single" w:sz="4" w:space="0" w:color="FACCA5" w:themeColor="accent5" w:themeTint="66"/>
        <w:insideV w:val="single" w:sz="4" w:space="0" w:color="FACCA5" w:themeColor="accent5" w:themeTint="66"/>
      </w:tblBorders>
    </w:tblPr>
    <w:tblStylePr w:type="firstRow">
      <w:rPr>
        <w:b/>
        <w:bCs/>
      </w:rPr>
      <w:tblPr/>
      <w:tcPr>
        <w:tcBorders>
          <w:bottom w:val="single" w:sz="12" w:space="0" w:color="F8B278" w:themeColor="accent5" w:themeTint="99"/>
        </w:tcBorders>
      </w:tcPr>
    </w:tblStylePr>
    <w:tblStylePr w:type="lastRow">
      <w:rPr>
        <w:b/>
        <w:bCs/>
      </w:rPr>
      <w:tblPr/>
      <w:tcPr>
        <w:tcBorders>
          <w:top w:val="double" w:sz="2" w:space="0" w:color="F8B2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976C8"/>
    <w:pPr>
      <w:spacing w:after="0" w:line="240" w:lineRule="auto"/>
    </w:pPr>
    <w:tblPr>
      <w:tblStyleRowBandSize w:val="1"/>
      <w:tblStyleColBandSize w:val="1"/>
      <w:tblBorders>
        <w:top w:val="single" w:sz="4" w:space="0" w:color="EEF1A6" w:themeColor="accent6" w:themeTint="66"/>
        <w:left w:val="single" w:sz="4" w:space="0" w:color="EEF1A6" w:themeColor="accent6" w:themeTint="66"/>
        <w:bottom w:val="single" w:sz="4" w:space="0" w:color="EEF1A6" w:themeColor="accent6" w:themeTint="66"/>
        <w:right w:val="single" w:sz="4" w:space="0" w:color="EEF1A6" w:themeColor="accent6" w:themeTint="66"/>
        <w:insideH w:val="single" w:sz="4" w:space="0" w:color="EEF1A6" w:themeColor="accent6" w:themeTint="66"/>
        <w:insideV w:val="single" w:sz="4" w:space="0" w:color="EEF1A6" w:themeColor="accent6" w:themeTint="66"/>
      </w:tblBorders>
    </w:tblPr>
    <w:tblStylePr w:type="firstRow">
      <w:rPr>
        <w:b/>
        <w:bCs/>
      </w:rPr>
      <w:tblPr/>
      <w:tcPr>
        <w:tcBorders>
          <w:bottom w:val="single" w:sz="12" w:space="0" w:color="E6EB7A" w:themeColor="accent6" w:themeTint="99"/>
        </w:tcBorders>
      </w:tcPr>
    </w:tblStylePr>
    <w:tblStylePr w:type="lastRow">
      <w:rPr>
        <w:b/>
        <w:bCs/>
      </w:rPr>
      <w:tblPr/>
      <w:tcPr>
        <w:tcBorders>
          <w:top w:val="double" w:sz="2" w:space="0" w:color="E6EB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976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976C8"/>
    <w:pPr>
      <w:spacing w:after="0" w:line="240" w:lineRule="auto"/>
    </w:pPr>
    <w:tblPr>
      <w:tblStyleRowBandSize w:val="1"/>
      <w:tblStyleColBandSize w:val="1"/>
      <w:tblBorders>
        <w:top w:val="single" w:sz="2" w:space="0" w:color="3392FB" w:themeColor="accent1" w:themeTint="99"/>
        <w:bottom w:val="single" w:sz="2" w:space="0" w:color="3392FB" w:themeColor="accent1" w:themeTint="99"/>
        <w:insideH w:val="single" w:sz="2" w:space="0" w:color="3392FB" w:themeColor="accent1" w:themeTint="99"/>
        <w:insideV w:val="single" w:sz="2" w:space="0" w:color="3392FB" w:themeColor="accent1" w:themeTint="99"/>
      </w:tblBorders>
    </w:tblPr>
    <w:tblStylePr w:type="firstRow">
      <w:rPr>
        <w:b/>
        <w:bCs/>
      </w:rPr>
      <w:tblPr/>
      <w:tcPr>
        <w:tcBorders>
          <w:top w:val="nil"/>
          <w:bottom w:val="single" w:sz="12" w:space="0" w:color="3392FB" w:themeColor="accent1" w:themeTint="99"/>
          <w:insideH w:val="nil"/>
          <w:insideV w:val="nil"/>
        </w:tcBorders>
        <w:shd w:val="clear" w:color="auto" w:fill="FFFFFF" w:themeFill="background1"/>
      </w:tcPr>
    </w:tblStylePr>
    <w:tblStylePr w:type="lastRow">
      <w:rPr>
        <w:b/>
        <w:bCs/>
      </w:rPr>
      <w:tblPr/>
      <w:tcPr>
        <w:tcBorders>
          <w:top w:val="double" w:sz="2" w:space="0" w:color="3392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2-Accent2">
    <w:name w:val="Grid Table 2 Accent 2"/>
    <w:basedOn w:val="TableNormal"/>
    <w:uiPriority w:val="47"/>
    <w:rsid w:val="000976C8"/>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0976C8"/>
    <w:pPr>
      <w:spacing w:after="0" w:line="240" w:lineRule="auto"/>
    </w:pPr>
    <w:tblPr>
      <w:tblStyleRowBandSize w:val="1"/>
      <w:tblStyleColBandSize w:val="1"/>
      <w:tblBorders>
        <w:top w:val="single" w:sz="2" w:space="0" w:color="AF6AD1" w:themeColor="accent3" w:themeTint="99"/>
        <w:bottom w:val="single" w:sz="2" w:space="0" w:color="AF6AD1" w:themeColor="accent3" w:themeTint="99"/>
        <w:insideH w:val="single" w:sz="2" w:space="0" w:color="AF6AD1" w:themeColor="accent3" w:themeTint="99"/>
        <w:insideV w:val="single" w:sz="2" w:space="0" w:color="AF6AD1" w:themeColor="accent3" w:themeTint="99"/>
      </w:tblBorders>
    </w:tblPr>
    <w:tblStylePr w:type="firstRow">
      <w:rPr>
        <w:b/>
        <w:bCs/>
      </w:rPr>
      <w:tblPr/>
      <w:tcPr>
        <w:tcBorders>
          <w:top w:val="nil"/>
          <w:bottom w:val="single" w:sz="12" w:space="0" w:color="AF6AD1" w:themeColor="accent3" w:themeTint="99"/>
          <w:insideH w:val="nil"/>
          <w:insideV w:val="nil"/>
        </w:tcBorders>
        <w:shd w:val="clear" w:color="auto" w:fill="FFFFFF" w:themeFill="background1"/>
      </w:tcPr>
    </w:tblStylePr>
    <w:tblStylePr w:type="lastRow">
      <w:rPr>
        <w:b/>
        <w:bCs/>
      </w:rPr>
      <w:tblPr/>
      <w:tcPr>
        <w:tcBorders>
          <w:top w:val="double" w:sz="2" w:space="0" w:color="AF6A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2-Accent4">
    <w:name w:val="Grid Table 2 Accent 4"/>
    <w:basedOn w:val="TableNormal"/>
    <w:uiPriority w:val="47"/>
    <w:rsid w:val="000976C8"/>
    <w:pPr>
      <w:spacing w:after="0" w:line="240" w:lineRule="auto"/>
    </w:pPr>
    <w:tblPr>
      <w:tblStyleRowBandSize w:val="1"/>
      <w:tblStyleColBandSize w:val="1"/>
      <w:tblBorders>
        <w:top w:val="single" w:sz="2" w:space="0" w:color="DF7377" w:themeColor="accent4" w:themeTint="99"/>
        <w:bottom w:val="single" w:sz="2" w:space="0" w:color="DF7377" w:themeColor="accent4" w:themeTint="99"/>
        <w:insideH w:val="single" w:sz="2" w:space="0" w:color="DF7377" w:themeColor="accent4" w:themeTint="99"/>
        <w:insideV w:val="single" w:sz="2" w:space="0" w:color="DF7377" w:themeColor="accent4" w:themeTint="99"/>
      </w:tblBorders>
    </w:tblPr>
    <w:tblStylePr w:type="firstRow">
      <w:rPr>
        <w:b/>
        <w:bCs/>
      </w:rPr>
      <w:tblPr/>
      <w:tcPr>
        <w:tcBorders>
          <w:top w:val="nil"/>
          <w:bottom w:val="single" w:sz="12" w:space="0" w:color="DF7377" w:themeColor="accent4" w:themeTint="99"/>
          <w:insideH w:val="nil"/>
          <w:insideV w:val="nil"/>
        </w:tcBorders>
        <w:shd w:val="clear" w:color="auto" w:fill="FFFFFF" w:themeFill="background1"/>
      </w:tcPr>
    </w:tblStylePr>
    <w:tblStylePr w:type="lastRow">
      <w:rPr>
        <w:b/>
        <w:bCs/>
      </w:rPr>
      <w:tblPr/>
      <w:tcPr>
        <w:tcBorders>
          <w:top w:val="double" w:sz="2" w:space="0" w:color="DF737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2-Accent5">
    <w:name w:val="Grid Table 2 Accent 5"/>
    <w:basedOn w:val="TableNormal"/>
    <w:uiPriority w:val="47"/>
    <w:rsid w:val="000976C8"/>
    <w:pPr>
      <w:spacing w:after="0" w:line="240" w:lineRule="auto"/>
    </w:pPr>
    <w:tblPr>
      <w:tblStyleRowBandSize w:val="1"/>
      <w:tblStyleColBandSize w:val="1"/>
      <w:tblBorders>
        <w:top w:val="single" w:sz="2" w:space="0" w:color="F8B278" w:themeColor="accent5" w:themeTint="99"/>
        <w:bottom w:val="single" w:sz="2" w:space="0" w:color="F8B278" w:themeColor="accent5" w:themeTint="99"/>
        <w:insideH w:val="single" w:sz="2" w:space="0" w:color="F8B278" w:themeColor="accent5" w:themeTint="99"/>
        <w:insideV w:val="single" w:sz="2" w:space="0" w:color="F8B278" w:themeColor="accent5" w:themeTint="99"/>
      </w:tblBorders>
    </w:tblPr>
    <w:tblStylePr w:type="firstRow">
      <w:rPr>
        <w:b/>
        <w:bCs/>
      </w:rPr>
      <w:tblPr/>
      <w:tcPr>
        <w:tcBorders>
          <w:top w:val="nil"/>
          <w:bottom w:val="single" w:sz="12" w:space="0" w:color="F8B278" w:themeColor="accent5" w:themeTint="99"/>
          <w:insideH w:val="nil"/>
          <w:insideV w:val="nil"/>
        </w:tcBorders>
        <w:shd w:val="clear" w:color="auto" w:fill="FFFFFF" w:themeFill="background1"/>
      </w:tcPr>
    </w:tblStylePr>
    <w:tblStylePr w:type="lastRow">
      <w:rPr>
        <w:b/>
        <w:bCs/>
      </w:rPr>
      <w:tblPr/>
      <w:tcPr>
        <w:tcBorders>
          <w:top w:val="double" w:sz="2" w:space="0" w:color="F8B2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2-Accent6">
    <w:name w:val="Grid Table 2 Accent 6"/>
    <w:basedOn w:val="TableNormal"/>
    <w:uiPriority w:val="47"/>
    <w:rsid w:val="000976C8"/>
    <w:pPr>
      <w:spacing w:after="0" w:line="240" w:lineRule="auto"/>
    </w:pPr>
    <w:tblPr>
      <w:tblStyleRowBandSize w:val="1"/>
      <w:tblStyleColBandSize w:val="1"/>
      <w:tblBorders>
        <w:top w:val="single" w:sz="2" w:space="0" w:color="E6EB7A" w:themeColor="accent6" w:themeTint="99"/>
        <w:bottom w:val="single" w:sz="2" w:space="0" w:color="E6EB7A" w:themeColor="accent6" w:themeTint="99"/>
        <w:insideH w:val="single" w:sz="2" w:space="0" w:color="E6EB7A" w:themeColor="accent6" w:themeTint="99"/>
        <w:insideV w:val="single" w:sz="2" w:space="0" w:color="E6EB7A" w:themeColor="accent6" w:themeTint="99"/>
      </w:tblBorders>
    </w:tblPr>
    <w:tblStylePr w:type="firstRow">
      <w:rPr>
        <w:b/>
        <w:bCs/>
      </w:rPr>
      <w:tblPr/>
      <w:tcPr>
        <w:tcBorders>
          <w:top w:val="nil"/>
          <w:bottom w:val="single" w:sz="12" w:space="0" w:color="E6EB7A" w:themeColor="accent6" w:themeTint="99"/>
          <w:insideH w:val="nil"/>
          <w:insideV w:val="nil"/>
        </w:tcBorders>
        <w:shd w:val="clear" w:color="auto" w:fill="FFFFFF" w:themeFill="background1"/>
      </w:tcPr>
    </w:tblStylePr>
    <w:tblStylePr w:type="lastRow">
      <w:rPr>
        <w:b/>
        <w:bCs/>
      </w:rPr>
      <w:tblPr/>
      <w:tcPr>
        <w:tcBorders>
          <w:top w:val="double" w:sz="2" w:space="0" w:color="E6EB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3">
    <w:name w:val="Grid Table 3"/>
    <w:basedOn w:val="TableNormal"/>
    <w:uiPriority w:val="48"/>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sz="4" w:space="0" w:color="3392FB" w:themeColor="accent1" w:themeTint="99"/>
        </w:tcBorders>
      </w:tcPr>
    </w:tblStylePr>
    <w:tblStylePr w:type="nwCell">
      <w:tblPr/>
      <w:tcPr>
        <w:tcBorders>
          <w:bottom w:val="single" w:sz="4" w:space="0" w:color="3392FB" w:themeColor="accent1" w:themeTint="99"/>
        </w:tcBorders>
      </w:tcPr>
    </w:tblStylePr>
    <w:tblStylePr w:type="seCell">
      <w:tblPr/>
      <w:tcPr>
        <w:tcBorders>
          <w:top w:val="single" w:sz="4" w:space="0" w:color="3392FB" w:themeColor="accent1" w:themeTint="99"/>
        </w:tcBorders>
      </w:tcPr>
    </w:tblStylePr>
    <w:tblStylePr w:type="swCell">
      <w:tblPr/>
      <w:tcPr>
        <w:tcBorders>
          <w:top w:val="single" w:sz="4" w:space="0" w:color="3392FB" w:themeColor="accent1" w:themeTint="99"/>
        </w:tcBorders>
      </w:tcPr>
    </w:tblStylePr>
  </w:style>
  <w:style w:type="table" w:styleId="GridTable3-Accent2">
    <w:name w:val="Grid Table 3 Accent 2"/>
    <w:basedOn w:val="TableNormal"/>
    <w:uiPriority w:val="48"/>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sz="4" w:space="0" w:color="AF6AD1" w:themeColor="accent3" w:themeTint="99"/>
        </w:tcBorders>
      </w:tcPr>
    </w:tblStylePr>
    <w:tblStylePr w:type="nwCell">
      <w:tblPr/>
      <w:tcPr>
        <w:tcBorders>
          <w:bottom w:val="single" w:sz="4" w:space="0" w:color="AF6AD1" w:themeColor="accent3" w:themeTint="99"/>
        </w:tcBorders>
      </w:tcPr>
    </w:tblStylePr>
    <w:tblStylePr w:type="seCell">
      <w:tblPr/>
      <w:tcPr>
        <w:tcBorders>
          <w:top w:val="single" w:sz="4" w:space="0" w:color="AF6AD1" w:themeColor="accent3" w:themeTint="99"/>
        </w:tcBorders>
      </w:tcPr>
    </w:tblStylePr>
    <w:tblStylePr w:type="swCell">
      <w:tblPr/>
      <w:tcPr>
        <w:tcBorders>
          <w:top w:val="single" w:sz="4" w:space="0" w:color="AF6AD1" w:themeColor="accent3" w:themeTint="99"/>
        </w:tcBorders>
      </w:tcPr>
    </w:tblStylePr>
  </w:style>
  <w:style w:type="table" w:styleId="GridTable3-Accent4">
    <w:name w:val="Grid Table 3 Accent 4"/>
    <w:basedOn w:val="TableNormal"/>
    <w:uiPriority w:val="48"/>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sz="4" w:space="0" w:color="DF7377" w:themeColor="accent4" w:themeTint="99"/>
        </w:tcBorders>
      </w:tcPr>
    </w:tblStylePr>
    <w:tblStylePr w:type="nwCell">
      <w:tblPr/>
      <w:tcPr>
        <w:tcBorders>
          <w:bottom w:val="single" w:sz="4" w:space="0" w:color="DF7377" w:themeColor="accent4" w:themeTint="99"/>
        </w:tcBorders>
      </w:tcPr>
    </w:tblStylePr>
    <w:tblStylePr w:type="seCell">
      <w:tblPr/>
      <w:tcPr>
        <w:tcBorders>
          <w:top w:val="single" w:sz="4" w:space="0" w:color="DF7377" w:themeColor="accent4" w:themeTint="99"/>
        </w:tcBorders>
      </w:tcPr>
    </w:tblStylePr>
    <w:tblStylePr w:type="swCell">
      <w:tblPr/>
      <w:tcPr>
        <w:tcBorders>
          <w:top w:val="single" w:sz="4" w:space="0" w:color="DF7377" w:themeColor="accent4" w:themeTint="99"/>
        </w:tcBorders>
      </w:tcPr>
    </w:tblStylePr>
  </w:style>
  <w:style w:type="table" w:styleId="GridTable3-Accent5">
    <w:name w:val="Grid Table 3 Accent 5"/>
    <w:basedOn w:val="TableNormal"/>
    <w:uiPriority w:val="48"/>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sz="4" w:space="0" w:color="F8B278" w:themeColor="accent5" w:themeTint="99"/>
        </w:tcBorders>
      </w:tcPr>
    </w:tblStylePr>
    <w:tblStylePr w:type="nwCell">
      <w:tblPr/>
      <w:tcPr>
        <w:tcBorders>
          <w:bottom w:val="single" w:sz="4" w:space="0" w:color="F8B278" w:themeColor="accent5" w:themeTint="99"/>
        </w:tcBorders>
      </w:tcPr>
    </w:tblStylePr>
    <w:tblStylePr w:type="seCell">
      <w:tblPr/>
      <w:tcPr>
        <w:tcBorders>
          <w:top w:val="single" w:sz="4" w:space="0" w:color="F8B278" w:themeColor="accent5" w:themeTint="99"/>
        </w:tcBorders>
      </w:tcPr>
    </w:tblStylePr>
    <w:tblStylePr w:type="swCell">
      <w:tblPr/>
      <w:tcPr>
        <w:tcBorders>
          <w:top w:val="single" w:sz="4" w:space="0" w:color="F8B278" w:themeColor="accent5" w:themeTint="99"/>
        </w:tcBorders>
      </w:tcPr>
    </w:tblStylePr>
  </w:style>
  <w:style w:type="table" w:styleId="GridTable3-Accent6">
    <w:name w:val="Grid Table 3 Accent 6"/>
    <w:basedOn w:val="TableNormal"/>
    <w:uiPriority w:val="48"/>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sz="4" w:space="0" w:color="E6EB7A" w:themeColor="accent6" w:themeTint="99"/>
        </w:tcBorders>
      </w:tcPr>
    </w:tblStylePr>
    <w:tblStylePr w:type="nwCell">
      <w:tblPr/>
      <w:tcPr>
        <w:tcBorders>
          <w:bottom w:val="single" w:sz="4" w:space="0" w:color="E6EB7A" w:themeColor="accent6" w:themeTint="99"/>
        </w:tcBorders>
      </w:tcPr>
    </w:tblStylePr>
    <w:tblStylePr w:type="seCell">
      <w:tblPr/>
      <w:tcPr>
        <w:tcBorders>
          <w:top w:val="single" w:sz="4" w:space="0" w:color="E6EB7A" w:themeColor="accent6" w:themeTint="99"/>
        </w:tcBorders>
      </w:tcPr>
    </w:tblStylePr>
    <w:tblStylePr w:type="swCell">
      <w:tblPr/>
      <w:tcPr>
        <w:tcBorders>
          <w:top w:val="single" w:sz="4" w:space="0" w:color="E6EB7A" w:themeColor="accent6" w:themeTint="99"/>
        </w:tcBorders>
      </w:tcPr>
    </w:tblStylePr>
  </w:style>
  <w:style w:type="table" w:styleId="GridTable4">
    <w:name w:val="Grid Table 4"/>
    <w:basedOn w:val="TableNormal"/>
    <w:uiPriority w:val="49"/>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color w:val="FFFFFF" w:themeColor="background1"/>
      </w:rPr>
      <w:tblPr/>
      <w:tcPr>
        <w:tcBorders>
          <w:top w:val="single" w:sz="4" w:space="0" w:color="034EA1" w:themeColor="accent1"/>
          <w:left w:val="single" w:sz="4" w:space="0" w:color="034EA1" w:themeColor="accent1"/>
          <w:bottom w:val="single" w:sz="4" w:space="0" w:color="034EA1" w:themeColor="accent1"/>
          <w:right w:val="single" w:sz="4" w:space="0" w:color="034EA1" w:themeColor="accent1"/>
          <w:insideH w:val="nil"/>
          <w:insideV w:val="nil"/>
        </w:tcBorders>
        <w:shd w:val="clear" w:color="auto" w:fill="034EA1" w:themeFill="accent1"/>
      </w:tcPr>
    </w:tblStylePr>
    <w:tblStylePr w:type="lastRow">
      <w:rPr>
        <w:b/>
        <w:bCs/>
      </w:rPr>
      <w:tblPr/>
      <w:tcPr>
        <w:tcBorders>
          <w:top w:val="double" w:sz="4" w:space="0" w:color="034EA1" w:themeColor="accent1"/>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4-Accent2">
    <w:name w:val="Grid Table 4 Accent 2"/>
    <w:basedOn w:val="TableNormal"/>
    <w:uiPriority w:val="49"/>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A" w:themeColor="accent2"/>
          <w:left w:val="single" w:sz="4" w:space="0" w:color="009DDA" w:themeColor="accent2"/>
          <w:bottom w:val="single" w:sz="4" w:space="0" w:color="009DDA" w:themeColor="accent2"/>
          <w:right w:val="single" w:sz="4" w:space="0" w:color="009DDA" w:themeColor="accent2"/>
          <w:insideH w:val="nil"/>
          <w:insideV w:val="nil"/>
        </w:tcBorders>
        <w:shd w:val="clear" w:color="auto" w:fill="009DDA" w:themeFill="accent2"/>
      </w:tcPr>
    </w:tblStylePr>
    <w:tblStylePr w:type="lastRow">
      <w:rPr>
        <w:b/>
        <w:bCs/>
      </w:rPr>
      <w:tblPr/>
      <w:tcPr>
        <w:tcBorders>
          <w:top w:val="double" w:sz="4" w:space="0" w:color="009DDA"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color w:val="FFFFFF" w:themeColor="background1"/>
      </w:rPr>
      <w:tblPr/>
      <w:tcPr>
        <w:tcBorders>
          <w:top w:val="single" w:sz="4" w:space="0" w:color="6F2C90" w:themeColor="accent3"/>
          <w:left w:val="single" w:sz="4" w:space="0" w:color="6F2C90" w:themeColor="accent3"/>
          <w:bottom w:val="single" w:sz="4" w:space="0" w:color="6F2C90" w:themeColor="accent3"/>
          <w:right w:val="single" w:sz="4" w:space="0" w:color="6F2C90" w:themeColor="accent3"/>
          <w:insideH w:val="nil"/>
          <w:insideV w:val="nil"/>
        </w:tcBorders>
        <w:shd w:val="clear" w:color="auto" w:fill="6F2C90" w:themeFill="accent3"/>
      </w:tcPr>
    </w:tblStylePr>
    <w:tblStylePr w:type="lastRow">
      <w:rPr>
        <w:b/>
        <w:bCs/>
      </w:rPr>
      <w:tblPr/>
      <w:tcPr>
        <w:tcBorders>
          <w:top w:val="double" w:sz="4" w:space="0" w:color="6F2C90" w:themeColor="accent3"/>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4-Accent4">
    <w:name w:val="Grid Table 4 Accent 4"/>
    <w:basedOn w:val="TableNormal"/>
    <w:uiPriority w:val="49"/>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color w:val="FFFFFF" w:themeColor="background1"/>
      </w:rPr>
      <w:tblPr/>
      <w:tcPr>
        <w:tcBorders>
          <w:top w:val="single" w:sz="4" w:space="0" w:color="B8292F" w:themeColor="accent4"/>
          <w:left w:val="single" w:sz="4" w:space="0" w:color="B8292F" w:themeColor="accent4"/>
          <w:bottom w:val="single" w:sz="4" w:space="0" w:color="B8292F" w:themeColor="accent4"/>
          <w:right w:val="single" w:sz="4" w:space="0" w:color="B8292F" w:themeColor="accent4"/>
          <w:insideH w:val="nil"/>
          <w:insideV w:val="nil"/>
        </w:tcBorders>
        <w:shd w:val="clear" w:color="auto" w:fill="B8292F" w:themeFill="accent4"/>
      </w:tcPr>
    </w:tblStylePr>
    <w:tblStylePr w:type="lastRow">
      <w:rPr>
        <w:b/>
        <w:bCs/>
      </w:rPr>
      <w:tblPr/>
      <w:tcPr>
        <w:tcBorders>
          <w:top w:val="double" w:sz="4" w:space="0" w:color="B8292F" w:themeColor="accent4"/>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4-Accent5">
    <w:name w:val="Grid Table 4 Accent 5"/>
    <w:basedOn w:val="TableNormal"/>
    <w:uiPriority w:val="49"/>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color w:val="FFFFFF" w:themeColor="background1"/>
      </w:rPr>
      <w:tblPr/>
      <w:tcPr>
        <w:tcBorders>
          <w:top w:val="single" w:sz="4" w:space="0" w:color="F48120" w:themeColor="accent5"/>
          <w:left w:val="single" w:sz="4" w:space="0" w:color="F48120" w:themeColor="accent5"/>
          <w:bottom w:val="single" w:sz="4" w:space="0" w:color="F48120" w:themeColor="accent5"/>
          <w:right w:val="single" w:sz="4" w:space="0" w:color="F48120" w:themeColor="accent5"/>
          <w:insideH w:val="nil"/>
          <w:insideV w:val="nil"/>
        </w:tcBorders>
        <w:shd w:val="clear" w:color="auto" w:fill="F48120" w:themeFill="accent5"/>
      </w:tcPr>
    </w:tblStylePr>
    <w:tblStylePr w:type="lastRow">
      <w:rPr>
        <w:b/>
        <w:bCs/>
      </w:rPr>
      <w:tblPr/>
      <w:tcPr>
        <w:tcBorders>
          <w:top w:val="double" w:sz="4" w:space="0" w:color="F48120" w:themeColor="accent5"/>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4-Accent6">
    <w:name w:val="Grid Table 4 Accent 6"/>
    <w:basedOn w:val="TableNormal"/>
    <w:uiPriority w:val="49"/>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color w:val="FFFFFF" w:themeColor="background1"/>
      </w:rPr>
      <w:tblPr/>
      <w:tcPr>
        <w:tcBorders>
          <w:top w:val="single" w:sz="4" w:space="0" w:color="D6DE23" w:themeColor="accent6"/>
          <w:left w:val="single" w:sz="4" w:space="0" w:color="D6DE23" w:themeColor="accent6"/>
          <w:bottom w:val="single" w:sz="4" w:space="0" w:color="D6DE23" w:themeColor="accent6"/>
          <w:right w:val="single" w:sz="4" w:space="0" w:color="D6DE23" w:themeColor="accent6"/>
          <w:insideH w:val="nil"/>
          <w:insideV w:val="nil"/>
        </w:tcBorders>
        <w:shd w:val="clear" w:color="auto" w:fill="D6DE23" w:themeFill="accent6"/>
      </w:tcPr>
    </w:tblStylePr>
    <w:tblStylePr w:type="lastRow">
      <w:rPr>
        <w:b/>
        <w:bCs/>
      </w:rPr>
      <w:tblPr/>
      <w:tcPr>
        <w:tcBorders>
          <w:top w:val="double" w:sz="4" w:space="0" w:color="D6DE23" w:themeColor="accent6"/>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5Dark">
    <w:name w:val="Grid Table 5 Dark"/>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DA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4E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4E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4E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4EA1" w:themeFill="accent1"/>
      </w:tcPr>
    </w:tblStylePr>
    <w:tblStylePr w:type="band1Vert">
      <w:tblPr/>
      <w:tcPr>
        <w:shd w:val="clear" w:color="auto" w:fill="76B6FC" w:themeFill="accent1" w:themeFillTint="66"/>
      </w:tcPr>
    </w:tblStylePr>
    <w:tblStylePr w:type="band1Horz">
      <w:tblPr/>
      <w:tcPr>
        <w:shd w:val="clear" w:color="auto" w:fill="76B6FC" w:themeFill="accent1" w:themeFillTint="66"/>
      </w:tcPr>
    </w:tblStylePr>
  </w:style>
  <w:style w:type="table" w:styleId="GridTable5Dark-Accent2">
    <w:name w:val="Grid Table 5 Dark Accent 2"/>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A" w:themeFill="accent2"/>
      </w:tcPr>
    </w:tblStylePr>
    <w:tblStylePr w:type="band1Vert">
      <w:tblPr/>
      <w:tcPr>
        <w:shd w:val="clear" w:color="auto" w:fill="8ADDFF" w:themeFill="accent2" w:themeFillTint="66"/>
      </w:tcPr>
    </w:tblStylePr>
    <w:tblStylePr w:type="band1Horz">
      <w:tblPr/>
      <w:tcPr>
        <w:shd w:val="clear" w:color="auto" w:fill="8ADDFF" w:themeFill="accent2" w:themeFillTint="66"/>
      </w:tcPr>
    </w:tblStylePr>
  </w:style>
  <w:style w:type="table" w:styleId="GridTable5Dark-Accent3">
    <w:name w:val="Grid Table 5 Dark Accent 3"/>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C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2C9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2C9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2C9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2C90" w:themeFill="accent3"/>
      </w:tcPr>
    </w:tblStylePr>
    <w:tblStylePr w:type="band1Vert">
      <w:tblPr/>
      <w:tcPr>
        <w:shd w:val="clear" w:color="auto" w:fill="C99CE0" w:themeFill="accent3" w:themeFillTint="66"/>
      </w:tcPr>
    </w:tblStylePr>
    <w:tblStylePr w:type="band1Horz">
      <w:tblPr/>
      <w:tcPr>
        <w:shd w:val="clear" w:color="auto" w:fill="C99CE0" w:themeFill="accent3" w:themeFillTint="66"/>
      </w:tcPr>
    </w:tblStylePr>
  </w:style>
  <w:style w:type="table" w:styleId="GridTable5Dark-Accent4">
    <w:name w:val="Grid Table 5 Dark Accent 4"/>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292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292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292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292F" w:themeFill="accent4"/>
      </w:tcPr>
    </w:tblStylePr>
    <w:tblStylePr w:type="band1Vert">
      <w:tblPr/>
      <w:tcPr>
        <w:shd w:val="clear" w:color="auto" w:fill="EAA1A4" w:themeFill="accent4" w:themeFillTint="66"/>
      </w:tcPr>
    </w:tblStylePr>
    <w:tblStylePr w:type="band1Horz">
      <w:tblPr/>
      <w:tcPr>
        <w:shd w:val="clear" w:color="auto" w:fill="EAA1A4" w:themeFill="accent4" w:themeFillTint="66"/>
      </w:tcPr>
    </w:tblStylePr>
  </w:style>
  <w:style w:type="table" w:styleId="GridTable5Dark-Accent5">
    <w:name w:val="Grid Table 5 Dark Accent 5"/>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5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812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812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812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8120" w:themeFill="accent5"/>
      </w:tcPr>
    </w:tblStylePr>
    <w:tblStylePr w:type="band1Vert">
      <w:tblPr/>
      <w:tcPr>
        <w:shd w:val="clear" w:color="auto" w:fill="FACCA5" w:themeFill="accent5" w:themeFillTint="66"/>
      </w:tcPr>
    </w:tblStylePr>
    <w:tblStylePr w:type="band1Horz">
      <w:tblPr/>
      <w:tcPr>
        <w:shd w:val="clear" w:color="auto" w:fill="FACCA5" w:themeFill="accent5" w:themeFillTint="66"/>
      </w:tcPr>
    </w:tblStylePr>
  </w:style>
  <w:style w:type="table" w:styleId="GridTable5Dark-Accent6">
    <w:name w:val="Grid Table 5 Dark Accent 6"/>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DE2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DE2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DE2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DE23" w:themeFill="accent6"/>
      </w:tcPr>
    </w:tblStylePr>
    <w:tblStylePr w:type="band1Vert">
      <w:tblPr/>
      <w:tcPr>
        <w:shd w:val="clear" w:color="auto" w:fill="EEF1A6" w:themeFill="accent6" w:themeFillTint="66"/>
      </w:tcPr>
    </w:tblStylePr>
    <w:tblStylePr w:type="band1Horz">
      <w:tblPr/>
      <w:tcPr>
        <w:shd w:val="clear" w:color="auto" w:fill="EEF1A6" w:themeFill="accent6" w:themeFillTint="66"/>
      </w:tcPr>
    </w:tblStylePr>
  </w:style>
  <w:style w:type="table" w:styleId="GridTable6Colorful">
    <w:name w:val="Grid Table 6 Colorful"/>
    <w:basedOn w:val="TableNormal"/>
    <w:uiPriority w:val="51"/>
    <w:rsid w:val="000976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bottom w:val="single" w:sz="12" w:space="0" w:color="3392FB" w:themeColor="accent1" w:themeTint="99"/>
        </w:tcBorders>
      </w:tcPr>
    </w:tblStylePr>
    <w:tblStylePr w:type="lastRow">
      <w:rPr>
        <w:b/>
        <w:bCs/>
      </w:rPr>
      <w:tblPr/>
      <w:tcPr>
        <w:tcBorders>
          <w:top w:val="doub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6Colorful-Accent2">
    <w:name w:val="Grid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bottom w:val="single" w:sz="12" w:space="0" w:color="AF6AD1" w:themeColor="accent3" w:themeTint="99"/>
        </w:tcBorders>
      </w:tcPr>
    </w:tblStylePr>
    <w:tblStylePr w:type="lastRow">
      <w:rPr>
        <w:b/>
        <w:bCs/>
      </w:rPr>
      <w:tblPr/>
      <w:tcPr>
        <w:tcBorders>
          <w:top w:val="doub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6Colorful-Accent4">
    <w:name w:val="Grid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bottom w:val="single" w:sz="12" w:space="0" w:color="DF7377" w:themeColor="accent4" w:themeTint="99"/>
        </w:tcBorders>
      </w:tcPr>
    </w:tblStylePr>
    <w:tblStylePr w:type="lastRow">
      <w:rPr>
        <w:b/>
        <w:bCs/>
      </w:rPr>
      <w:tblPr/>
      <w:tcPr>
        <w:tcBorders>
          <w:top w:val="doub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6Colorful-Accent5">
    <w:name w:val="Grid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bottom w:val="single" w:sz="12" w:space="0" w:color="F8B278" w:themeColor="accent5" w:themeTint="99"/>
        </w:tcBorders>
      </w:tcPr>
    </w:tblStylePr>
    <w:tblStylePr w:type="lastRow">
      <w:rPr>
        <w:b/>
        <w:bCs/>
      </w:rPr>
      <w:tblPr/>
      <w:tcPr>
        <w:tcBorders>
          <w:top w:val="doub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6Colorful-Accent6">
    <w:name w:val="Grid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bottom w:val="single" w:sz="12" w:space="0" w:color="E6EB7A" w:themeColor="accent6" w:themeTint="99"/>
        </w:tcBorders>
      </w:tcPr>
    </w:tblStylePr>
    <w:tblStylePr w:type="lastRow">
      <w:rPr>
        <w:b/>
        <w:bCs/>
      </w:rPr>
      <w:tblPr/>
      <w:tcPr>
        <w:tcBorders>
          <w:top w:val="doub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7Colorful">
    <w:name w:val="Grid Table 7 Colorful"/>
    <w:basedOn w:val="TableNormal"/>
    <w:uiPriority w:val="52"/>
    <w:rsid w:val="000976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976C8"/>
    <w:pPr>
      <w:spacing w:after="0" w:line="240" w:lineRule="auto"/>
    </w:pPr>
    <w:rPr>
      <w:color w:val="023A78" w:themeColor="accent1" w:themeShade="BF"/>
    </w:r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sz="4" w:space="0" w:color="3392FB" w:themeColor="accent1" w:themeTint="99"/>
        </w:tcBorders>
      </w:tcPr>
    </w:tblStylePr>
    <w:tblStylePr w:type="nwCell">
      <w:tblPr/>
      <w:tcPr>
        <w:tcBorders>
          <w:bottom w:val="single" w:sz="4" w:space="0" w:color="3392FB" w:themeColor="accent1" w:themeTint="99"/>
        </w:tcBorders>
      </w:tcPr>
    </w:tblStylePr>
    <w:tblStylePr w:type="seCell">
      <w:tblPr/>
      <w:tcPr>
        <w:tcBorders>
          <w:top w:val="single" w:sz="4" w:space="0" w:color="3392FB" w:themeColor="accent1" w:themeTint="99"/>
        </w:tcBorders>
      </w:tcPr>
    </w:tblStylePr>
    <w:tblStylePr w:type="swCell">
      <w:tblPr/>
      <w:tcPr>
        <w:tcBorders>
          <w:top w:val="single" w:sz="4" w:space="0" w:color="3392FB" w:themeColor="accent1" w:themeTint="99"/>
        </w:tcBorders>
      </w:tcPr>
    </w:tblStylePr>
  </w:style>
  <w:style w:type="table" w:styleId="GridTable7Colorful-Accent2">
    <w:name w:val="Grid Table 7 Colorful Accent 2"/>
    <w:basedOn w:val="TableNormal"/>
    <w:uiPriority w:val="52"/>
    <w:rsid w:val="000976C8"/>
    <w:pPr>
      <w:spacing w:after="0" w:line="240" w:lineRule="auto"/>
    </w:pPr>
    <w:rPr>
      <w:color w:val="0074A3"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0976C8"/>
    <w:pPr>
      <w:spacing w:after="0" w:line="240" w:lineRule="auto"/>
    </w:pPr>
    <w:rPr>
      <w:color w:val="52216B" w:themeColor="accent3" w:themeShade="BF"/>
    </w:r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sz="4" w:space="0" w:color="AF6AD1" w:themeColor="accent3" w:themeTint="99"/>
        </w:tcBorders>
      </w:tcPr>
    </w:tblStylePr>
    <w:tblStylePr w:type="nwCell">
      <w:tblPr/>
      <w:tcPr>
        <w:tcBorders>
          <w:bottom w:val="single" w:sz="4" w:space="0" w:color="AF6AD1" w:themeColor="accent3" w:themeTint="99"/>
        </w:tcBorders>
      </w:tcPr>
    </w:tblStylePr>
    <w:tblStylePr w:type="seCell">
      <w:tblPr/>
      <w:tcPr>
        <w:tcBorders>
          <w:top w:val="single" w:sz="4" w:space="0" w:color="AF6AD1" w:themeColor="accent3" w:themeTint="99"/>
        </w:tcBorders>
      </w:tcPr>
    </w:tblStylePr>
    <w:tblStylePr w:type="swCell">
      <w:tblPr/>
      <w:tcPr>
        <w:tcBorders>
          <w:top w:val="single" w:sz="4" w:space="0" w:color="AF6AD1" w:themeColor="accent3" w:themeTint="99"/>
        </w:tcBorders>
      </w:tcPr>
    </w:tblStylePr>
  </w:style>
  <w:style w:type="table" w:styleId="GridTable7Colorful-Accent4">
    <w:name w:val="Grid Table 7 Colorful Accent 4"/>
    <w:basedOn w:val="TableNormal"/>
    <w:uiPriority w:val="52"/>
    <w:rsid w:val="000976C8"/>
    <w:pPr>
      <w:spacing w:after="0" w:line="240" w:lineRule="auto"/>
    </w:pPr>
    <w:rPr>
      <w:color w:val="891E23" w:themeColor="accent4" w:themeShade="BF"/>
    </w:r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sz="4" w:space="0" w:color="DF7377" w:themeColor="accent4" w:themeTint="99"/>
        </w:tcBorders>
      </w:tcPr>
    </w:tblStylePr>
    <w:tblStylePr w:type="nwCell">
      <w:tblPr/>
      <w:tcPr>
        <w:tcBorders>
          <w:bottom w:val="single" w:sz="4" w:space="0" w:color="DF7377" w:themeColor="accent4" w:themeTint="99"/>
        </w:tcBorders>
      </w:tcPr>
    </w:tblStylePr>
    <w:tblStylePr w:type="seCell">
      <w:tblPr/>
      <w:tcPr>
        <w:tcBorders>
          <w:top w:val="single" w:sz="4" w:space="0" w:color="DF7377" w:themeColor="accent4" w:themeTint="99"/>
        </w:tcBorders>
      </w:tcPr>
    </w:tblStylePr>
    <w:tblStylePr w:type="swCell">
      <w:tblPr/>
      <w:tcPr>
        <w:tcBorders>
          <w:top w:val="single" w:sz="4" w:space="0" w:color="DF7377" w:themeColor="accent4" w:themeTint="99"/>
        </w:tcBorders>
      </w:tcPr>
    </w:tblStylePr>
  </w:style>
  <w:style w:type="table" w:styleId="GridTable7Colorful-Accent5">
    <w:name w:val="Grid Table 7 Colorful Accent 5"/>
    <w:basedOn w:val="TableNormal"/>
    <w:uiPriority w:val="52"/>
    <w:rsid w:val="000976C8"/>
    <w:pPr>
      <w:spacing w:after="0" w:line="240" w:lineRule="auto"/>
    </w:pPr>
    <w:rPr>
      <w:color w:val="C45E09" w:themeColor="accent5" w:themeShade="BF"/>
    </w:r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sz="4" w:space="0" w:color="F8B278" w:themeColor="accent5" w:themeTint="99"/>
        </w:tcBorders>
      </w:tcPr>
    </w:tblStylePr>
    <w:tblStylePr w:type="nwCell">
      <w:tblPr/>
      <w:tcPr>
        <w:tcBorders>
          <w:bottom w:val="single" w:sz="4" w:space="0" w:color="F8B278" w:themeColor="accent5" w:themeTint="99"/>
        </w:tcBorders>
      </w:tcPr>
    </w:tblStylePr>
    <w:tblStylePr w:type="seCell">
      <w:tblPr/>
      <w:tcPr>
        <w:tcBorders>
          <w:top w:val="single" w:sz="4" w:space="0" w:color="F8B278" w:themeColor="accent5" w:themeTint="99"/>
        </w:tcBorders>
      </w:tcPr>
    </w:tblStylePr>
    <w:tblStylePr w:type="swCell">
      <w:tblPr/>
      <w:tcPr>
        <w:tcBorders>
          <w:top w:val="single" w:sz="4" w:space="0" w:color="F8B278" w:themeColor="accent5" w:themeTint="99"/>
        </w:tcBorders>
      </w:tcPr>
    </w:tblStylePr>
  </w:style>
  <w:style w:type="table" w:styleId="GridTable7Colorful-Accent6">
    <w:name w:val="Grid Table 7 Colorful Accent 6"/>
    <w:basedOn w:val="TableNormal"/>
    <w:uiPriority w:val="52"/>
    <w:rsid w:val="000976C8"/>
    <w:pPr>
      <w:spacing w:after="0" w:line="240" w:lineRule="auto"/>
    </w:pPr>
    <w:rPr>
      <w:color w:val="A1A719" w:themeColor="accent6" w:themeShade="BF"/>
    </w:r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sz="4" w:space="0" w:color="E6EB7A" w:themeColor="accent6" w:themeTint="99"/>
        </w:tcBorders>
      </w:tcPr>
    </w:tblStylePr>
    <w:tblStylePr w:type="nwCell">
      <w:tblPr/>
      <w:tcPr>
        <w:tcBorders>
          <w:bottom w:val="single" w:sz="4" w:space="0" w:color="E6EB7A" w:themeColor="accent6" w:themeTint="99"/>
        </w:tcBorders>
      </w:tcPr>
    </w:tblStylePr>
    <w:tblStylePr w:type="seCell">
      <w:tblPr/>
      <w:tcPr>
        <w:tcBorders>
          <w:top w:val="single" w:sz="4" w:space="0" w:color="E6EB7A" w:themeColor="accent6" w:themeTint="99"/>
        </w:tcBorders>
      </w:tcPr>
    </w:tblStylePr>
    <w:tblStylePr w:type="swCell">
      <w:tblPr/>
      <w:tcPr>
        <w:tcBorders>
          <w:top w:val="single" w:sz="4" w:space="0" w:color="E6EB7A" w:themeColor="accent6" w:themeTint="99"/>
        </w:tcBorders>
      </w:tcPr>
    </w:tblStylePr>
  </w:style>
  <w:style w:type="paragraph" w:styleId="HTMLAddress">
    <w:name w:val="HTML Address"/>
    <w:basedOn w:val="Normal"/>
    <w:link w:val="HTMLAddressChar"/>
    <w:uiPriority w:val="99"/>
    <w:semiHidden/>
    <w:rsid w:val="000976C8"/>
    <w:pPr>
      <w:spacing w:line="240" w:lineRule="auto"/>
    </w:pPr>
    <w:rPr>
      <w:i/>
      <w:iCs/>
    </w:rPr>
  </w:style>
  <w:style w:type="character" w:customStyle="1" w:styleId="HTMLAddressChar">
    <w:name w:val="HTML Address Char"/>
    <w:basedOn w:val="DefaultParagraphFont"/>
    <w:link w:val="HTMLAddress"/>
    <w:uiPriority w:val="99"/>
    <w:semiHidden/>
    <w:rsid w:val="000976C8"/>
    <w:rPr>
      <w:rFonts w:cstheme="minorHAnsi"/>
      <w:i/>
      <w:iCs/>
      <w:sz w:val="20"/>
      <w:lang w:val="en-GB"/>
    </w:rPr>
  </w:style>
  <w:style w:type="paragraph" w:styleId="HTMLPreformatted">
    <w:name w:val="HTML Preformatted"/>
    <w:basedOn w:val="Normal"/>
    <w:link w:val="HTMLPreformattedChar"/>
    <w:uiPriority w:val="99"/>
    <w:semiHidden/>
    <w:rsid w:val="000976C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976C8"/>
    <w:rPr>
      <w:rFonts w:ascii="Consolas" w:hAnsi="Consolas" w:cstheme="minorHAnsi"/>
      <w:sz w:val="20"/>
      <w:szCs w:val="20"/>
      <w:lang w:val="en-GB"/>
    </w:rPr>
  </w:style>
  <w:style w:type="paragraph" w:styleId="Index1">
    <w:name w:val="index 1"/>
    <w:basedOn w:val="Normal"/>
    <w:next w:val="Normal"/>
    <w:autoRedefine/>
    <w:uiPriority w:val="99"/>
    <w:semiHidden/>
    <w:rsid w:val="000976C8"/>
    <w:pPr>
      <w:spacing w:line="240" w:lineRule="auto"/>
      <w:ind w:left="200" w:hanging="200"/>
    </w:pPr>
  </w:style>
  <w:style w:type="paragraph" w:styleId="Index2">
    <w:name w:val="index 2"/>
    <w:basedOn w:val="Normal"/>
    <w:next w:val="Normal"/>
    <w:autoRedefine/>
    <w:uiPriority w:val="99"/>
    <w:semiHidden/>
    <w:rsid w:val="000976C8"/>
    <w:pPr>
      <w:spacing w:line="240" w:lineRule="auto"/>
      <w:ind w:left="400" w:hanging="200"/>
    </w:pPr>
  </w:style>
  <w:style w:type="paragraph" w:styleId="Index3">
    <w:name w:val="index 3"/>
    <w:basedOn w:val="Normal"/>
    <w:next w:val="Normal"/>
    <w:autoRedefine/>
    <w:uiPriority w:val="99"/>
    <w:semiHidden/>
    <w:rsid w:val="000976C8"/>
    <w:pPr>
      <w:spacing w:line="240" w:lineRule="auto"/>
      <w:ind w:left="600" w:hanging="200"/>
    </w:pPr>
  </w:style>
  <w:style w:type="paragraph" w:styleId="Index4">
    <w:name w:val="index 4"/>
    <w:basedOn w:val="Normal"/>
    <w:next w:val="Normal"/>
    <w:autoRedefine/>
    <w:uiPriority w:val="99"/>
    <w:semiHidden/>
    <w:rsid w:val="000976C8"/>
    <w:pPr>
      <w:spacing w:line="240" w:lineRule="auto"/>
      <w:ind w:left="800" w:hanging="200"/>
    </w:pPr>
  </w:style>
  <w:style w:type="paragraph" w:styleId="Index5">
    <w:name w:val="index 5"/>
    <w:basedOn w:val="Normal"/>
    <w:next w:val="Normal"/>
    <w:autoRedefine/>
    <w:uiPriority w:val="99"/>
    <w:semiHidden/>
    <w:rsid w:val="000976C8"/>
    <w:pPr>
      <w:spacing w:line="240" w:lineRule="auto"/>
      <w:ind w:left="1000" w:hanging="200"/>
    </w:pPr>
  </w:style>
  <w:style w:type="paragraph" w:styleId="Index6">
    <w:name w:val="index 6"/>
    <w:basedOn w:val="Normal"/>
    <w:next w:val="Normal"/>
    <w:autoRedefine/>
    <w:uiPriority w:val="99"/>
    <w:semiHidden/>
    <w:rsid w:val="000976C8"/>
    <w:pPr>
      <w:spacing w:line="240" w:lineRule="auto"/>
      <w:ind w:left="1200" w:hanging="200"/>
    </w:pPr>
  </w:style>
  <w:style w:type="paragraph" w:styleId="Index7">
    <w:name w:val="index 7"/>
    <w:basedOn w:val="Normal"/>
    <w:next w:val="Normal"/>
    <w:autoRedefine/>
    <w:uiPriority w:val="99"/>
    <w:semiHidden/>
    <w:rsid w:val="000976C8"/>
    <w:pPr>
      <w:spacing w:line="240" w:lineRule="auto"/>
      <w:ind w:left="1400" w:hanging="200"/>
    </w:pPr>
  </w:style>
  <w:style w:type="paragraph" w:styleId="Index8">
    <w:name w:val="index 8"/>
    <w:basedOn w:val="Normal"/>
    <w:next w:val="Normal"/>
    <w:autoRedefine/>
    <w:uiPriority w:val="99"/>
    <w:semiHidden/>
    <w:rsid w:val="000976C8"/>
    <w:pPr>
      <w:spacing w:line="240" w:lineRule="auto"/>
      <w:ind w:left="1600" w:hanging="200"/>
    </w:pPr>
  </w:style>
  <w:style w:type="paragraph" w:styleId="Index9">
    <w:name w:val="index 9"/>
    <w:basedOn w:val="Normal"/>
    <w:next w:val="Normal"/>
    <w:autoRedefine/>
    <w:uiPriority w:val="99"/>
    <w:semiHidden/>
    <w:rsid w:val="000976C8"/>
    <w:pPr>
      <w:spacing w:line="240" w:lineRule="auto"/>
      <w:ind w:left="1800" w:hanging="200"/>
    </w:pPr>
  </w:style>
  <w:style w:type="paragraph" w:styleId="IndexHeading">
    <w:name w:val="index heading"/>
    <w:basedOn w:val="Normal"/>
    <w:next w:val="Index1"/>
    <w:uiPriority w:val="99"/>
    <w:semiHidden/>
    <w:rsid w:val="000976C8"/>
    <w:rPr>
      <w:rFonts w:asciiTheme="majorHAnsi" w:eastAsiaTheme="majorEastAsia" w:hAnsiTheme="majorHAnsi" w:cstheme="majorBidi"/>
      <w:b/>
      <w:bCs/>
    </w:rPr>
  </w:style>
  <w:style w:type="paragraph" w:styleId="IntenseQuote">
    <w:name w:val="Intense Quote"/>
    <w:basedOn w:val="Normal"/>
    <w:next w:val="Normal"/>
    <w:link w:val="IntenseQuoteChar"/>
    <w:uiPriority w:val="11"/>
    <w:qFormat/>
    <w:rsid w:val="00056F28"/>
    <w:pPr>
      <w:pBdr>
        <w:top w:val="single" w:sz="4" w:space="10" w:color="034EA1" w:themeColor="accent1"/>
        <w:bottom w:val="single" w:sz="4" w:space="10" w:color="034EA1" w:themeColor="accent1"/>
      </w:pBdr>
      <w:spacing w:before="360" w:after="360"/>
      <w:jc w:val="center"/>
    </w:pPr>
    <w:rPr>
      <w:i/>
      <w:iCs/>
      <w:color w:val="034EA1" w:themeColor="accent1"/>
    </w:rPr>
  </w:style>
  <w:style w:type="character" w:customStyle="1" w:styleId="IntenseQuoteChar">
    <w:name w:val="Intense Quote Char"/>
    <w:basedOn w:val="DefaultParagraphFont"/>
    <w:link w:val="IntenseQuote"/>
    <w:uiPriority w:val="30"/>
    <w:rsid w:val="00056F28"/>
    <w:rPr>
      <w:rFonts w:cstheme="minorHAnsi"/>
      <w:i/>
      <w:iCs/>
      <w:color w:val="034EA1" w:themeColor="accent1"/>
      <w:sz w:val="20"/>
      <w:lang w:val="en-GB"/>
    </w:rPr>
  </w:style>
  <w:style w:type="table" w:styleId="LightGrid">
    <w:name w:val="Light Grid"/>
    <w:basedOn w:val="TableNormal"/>
    <w:uiPriority w:val="62"/>
    <w:semiHidden/>
    <w:unhideWhenUsed/>
    <w:rsid w:val="000976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976C8"/>
    <w:pPr>
      <w:spacing w:after="0" w:line="240" w:lineRule="auto"/>
    </w:p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insideH w:val="single" w:sz="8" w:space="0" w:color="034EA1" w:themeColor="accent1"/>
        <w:insideV w:val="single" w:sz="8" w:space="0" w:color="034E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4EA1" w:themeColor="accent1"/>
          <w:left w:val="single" w:sz="8" w:space="0" w:color="034EA1" w:themeColor="accent1"/>
          <w:bottom w:val="single" w:sz="18" w:space="0" w:color="034EA1" w:themeColor="accent1"/>
          <w:right w:val="single" w:sz="8" w:space="0" w:color="034EA1" w:themeColor="accent1"/>
          <w:insideH w:val="nil"/>
          <w:insideV w:val="single" w:sz="8" w:space="0" w:color="034E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4EA1" w:themeColor="accent1"/>
          <w:left w:val="single" w:sz="8" w:space="0" w:color="034EA1" w:themeColor="accent1"/>
          <w:bottom w:val="single" w:sz="8" w:space="0" w:color="034EA1" w:themeColor="accent1"/>
          <w:right w:val="single" w:sz="8" w:space="0" w:color="034EA1" w:themeColor="accent1"/>
          <w:insideH w:val="nil"/>
          <w:insideV w:val="single" w:sz="8" w:space="0" w:color="034E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tblStylePr w:type="band1Vert">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shd w:val="clear" w:color="auto" w:fill="AAD2FD" w:themeFill="accent1" w:themeFillTint="3F"/>
      </w:tcPr>
    </w:tblStylePr>
    <w:tblStylePr w:type="band1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insideV w:val="single" w:sz="8" w:space="0" w:color="034EA1" w:themeColor="accent1"/>
        </w:tcBorders>
        <w:shd w:val="clear" w:color="auto" w:fill="AAD2FD" w:themeFill="accent1" w:themeFillTint="3F"/>
      </w:tcPr>
    </w:tblStylePr>
    <w:tblStylePr w:type="band2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insideV w:val="single" w:sz="8" w:space="0" w:color="034EA1" w:themeColor="accent1"/>
        </w:tcBorders>
      </w:tcPr>
    </w:tblStylePr>
  </w:style>
  <w:style w:type="table" w:styleId="LightGrid-Accent2">
    <w:name w:val="Light Grid Accent 2"/>
    <w:basedOn w:val="TableNormal"/>
    <w:uiPriority w:val="62"/>
    <w:semiHidden/>
    <w:unhideWhenUsed/>
    <w:rsid w:val="000976C8"/>
    <w:pPr>
      <w:spacing w:after="0" w:line="240" w:lineRule="auto"/>
    </w:p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insideH w:val="single" w:sz="8" w:space="0" w:color="009DDA" w:themeColor="accent2"/>
        <w:insideV w:val="single" w:sz="8" w:space="0" w:color="009DD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A" w:themeColor="accent2"/>
          <w:left w:val="single" w:sz="8" w:space="0" w:color="009DDA" w:themeColor="accent2"/>
          <w:bottom w:val="single" w:sz="18" w:space="0" w:color="009DDA" w:themeColor="accent2"/>
          <w:right w:val="single" w:sz="8" w:space="0" w:color="009DDA" w:themeColor="accent2"/>
          <w:insideH w:val="nil"/>
          <w:insideV w:val="single" w:sz="8" w:space="0" w:color="009DD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A" w:themeColor="accent2"/>
          <w:left w:val="single" w:sz="8" w:space="0" w:color="009DDA" w:themeColor="accent2"/>
          <w:bottom w:val="single" w:sz="8" w:space="0" w:color="009DDA" w:themeColor="accent2"/>
          <w:right w:val="single" w:sz="8" w:space="0" w:color="009DDA" w:themeColor="accent2"/>
          <w:insideH w:val="nil"/>
          <w:insideV w:val="single" w:sz="8" w:space="0" w:color="009DD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tblStylePr w:type="band1Vert">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shd w:val="clear" w:color="auto" w:fill="B6EAFF" w:themeFill="accent2" w:themeFillTint="3F"/>
      </w:tcPr>
    </w:tblStylePr>
    <w:tblStylePr w:type="band1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insideV w:val="single" w:sz="8" w:space="0" w:color="009DDA" w:themeColor="accent2"/>
        </w:tcBorders>
        <w:shd w:val="clear" w:color="auto" w:fill="B6EAFF" w:themeFill="accent2" w:themeFillTint="3F"/>
      </w:tcPr>
    </w:tblStylePr>
    <w:tblStylePr w:type="band2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insideV w:val="single" w:sz="8" w:space="0" w:color="009DDA" w:themeColor="accent2"/>
        </w:tcBorders>
      </w:tcPr>
    </w:tblStylePr>
  </w:style>
  <w:style w:type="table" w:styleId="LightGrid-Accent3">
    <w:name w:val="Light Grid Accent 3"/>
    <w:basedOn w:val="TableNormal"/>
    <w:uiPriority w:val="62"/>
    <w:semiHidden/>
    <w:unhideWhenUsed/>
    <w:rsid w:val="000976C8"/>
    <w:pPr>
      <w:spacing w:after="0" w:line="240" w:lineRule="auto"/>
    </w:p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insideH w:val="single" w:sz="8" w:space="0" w:color="6F2C90" w:themeColor="accent3"/>
        <w:insideV w:val="single" w:sz="8" w:space="0" w:color="6F2C9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2C90" w:themeColor="accent3"/>
          <w:left w:val="single" w:sz="8" w:space="0" w:color="6F2C90" w:themeColor="accent3"/>
          <w:bottom w:val="single" w:sz="18" w:space="0" w:color="6F2C90" w:themeColor="accent3"/>
          <w:right w:val="single" w:sz="8" w:space="0" w:color="6F2C90" w:themeColor="accent3"/>
          <w:insideH w:val="nil"/>
          <w:insideV w:val="single" w:sz="8" w:space="0" w:color="6F2C9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2C90" w:themeColor="accent3"/>
          <w:left w:val="single" w:sz="8" w:space="0" w:color="6F2C90" w:themeColor="accent3"/>
          <w:bottom w:val="single" w:sz="8" w:space="0" w:color="6F2C90" w:themeColor="accent3"/>
          <w:right w:val="single" w:sz="8" w:space="0" w:color="6F2C90" w:themeColor="accent3"/>
          <w:insideH w:val="nil"/>
          <w:insideV w:val="single" w:sz="8" w:space="0" w:color="6F2C9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tblStylePr w:type="band1Vert">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shd w:val="clear" w:color="auto" w:fill="DEC2EC" w:themeFill="accent3" w:themeFillTint="3F"/>
      </w:tcPr>
    </w:tblStylePr>
    <w:tblStylePr w:type="band1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insideV w:val="single" w:sz="8" w:space="0" w:color="6F2C90" w:themeColor="accent3"/>
        </w:tcBorders>
        <w:shd w:val="clear" w:color="auto" w:fill="DEC2EC" w:themeFill="accent3" w:themeFillTint="3F"/>
      </w:tcPr>
    </w:tblStylePr>
    <w:tblStylePr w:type="band2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insideV w:val="single" w:sz="8" w:space="0" w:color="6F2C90" w:themeColor="accent3"/>
        </w:tcBorders>
      </w:tcPr>
    </w:tblStylePr>
  </w:style>
  <w:style w:type="table" w:styleId="LightGrid-Accent4">
    <w:name w:val="Light Grid Accent 4"/>
    <w:basedOn w:val="TableNormal"/>
    <w:uiPriority w:val="62"/>
    <w:semiHidden/>
    <w:unhideWhenUsed/>
    <w:rsid w:val="000976C8"/>
    <w:pPr>
      <w:spacing w:after="0" w:line="240" w:lineRule="auto"/>
    </w:p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insideH w:val="single" w:sz="8" w:space="0" w:color="B8292F" w:themeColor="accent4"/>
        <w:insideV w:val="single" w:sz="8" w:space="0" w:color="B8292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292F" w:themeColor="accent4"/>
          <w:left w:val="single" w:sz="8" w:space="0" w:color="B8292F" w:themeColor="accent4"/>
          <w:bottom w:val="single" w:sz="18" w:space="0" w:color="B8292F" w:themeColor="accent4"/>
          <w:right w:val="single" w:sz="8" w:space="0" w:color="B8292F" w:themeColor="accent4"/>
          <w:insideH w:val="nil"/>
          <w:insideV w:val="single" w:sz="8" w:space="0" w:color="B8292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292F" w:themeColor="accent4"/>
          <w:left w:val="single" w:sz="8" w:space="0" w:color="B8292F" w:themeColor="accent4"/>
          <w:bottom w:val="single" w:sz="8" w:space="0" w:color="B8292F" w:themeColor="accent4"/>
          <w:right w:val="single" w:sz="8" w:space="0" w:color="B8292F" w:themeColor="accent4"/>
          <w:insideH w:val="nil"/>
          <w:insideV w:val="single" w:sz="8" w:space="0" w:color="B8292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tblStylePr w:type="band1Vert">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shd w:val="clear" w:color="auto" w:fill="F2C5C6" w:themeFill="accent4" w:themeFillTint="3F"/>
      </w:tcPr>
    </w:tblStylePr>
    <w:tblStylePr w:type="band1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insideV w:val="single" w:sz="8" w:space="0" w:color="B8292F" w:themeColor="accent4"/>
        </w:tcBorders>
        <w:shd w:val="clear" w:color="auto" w:fill="F2C5C6" w:themeFill="accent4" w:themeFillTint="3F"/>
      </w:tcPr>
    </w:tblStylePr>
    <w:tblStylePr w:type="band2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insideV w:val="single" w:sz="8" w:space="0" w:color="B8292F" w:themeColor="accent4"/>
        </w:tcBorders>
      </w:tcPr>
    </w:tblStylePr>
  </w:style>
  <w:style w:type="table" w:styleId="LightGrid-Accent5">
    <w:name w:val="Light Grid Accent 5"/>
    <w:basedOn w:val="TableNormal"/>
    <w:uiPriority w:val="62"/>
    <w:semiHidden/>
    <w:unhideWhenUsed/>
    <w:rsid w:val="000976C8"/>
    <w:pPr>
      <w:spacing w:after="0" w:line="240" w:lineRule="auto"/>
    </w:p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insideH w:val="single" w:sz="8" w:space="0" w:color="F48120" w:themeColor="accent5"/>
        <w:insideV w:val="single" w:sz="8" w:space="0" w:color="F4812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8120" w:themeColor="accent5"/>
          <w:left w:val="single" w:sz="8" w:space="0" w:color="F48120" w:themeColor="accent5"/>
          <w:bottom w:val="single" w:sz="18" w:space="0" w:color="F48120" w:themeColor="accent5"/>
          <w:right w:val="single" w:sz="8" w:space="0" w:color="F48120" w:themeColor="accent5"/>
          <w:insideH w:val="nil"/>
          <w:insideV w:val="single" w:sz="8" w:space="0" w:color="F4812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8120" w:themeColor="accent5"/>
          <w:left w:val="single" w:sz="8" w:space="0" w:color="F48120" w:themeColor="accent5"/>
          <w:bottom w:val="single" w:sz="8" w:space="0" w:color="F48120" w:themeColor="accent5"/>
          <w:right w:val="single" w:sz="8" w:space="0" w:color="F48120" w:themeColor="accent5"/>
          <w:insideH w:val="nil"/>
          <w:insideV w:val="single" w:sz="8" w:space="0" w:color="F4812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tblStylePr w:type="band1Vert">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shd w:val="clear" w:color="auto" w:fill="FCDFC7" w:themeFill="accent5" w:themeFillTint="3F"/>
      </w:tcPr>
    </w:tblStylePr>
    <w:tblStylePr w:type="band1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insideV w:val="single" w:sz="8" w:space="0" w:color="F48120" w:themeColor="accent5"/>
        </w:tcBorders>
        <w:shd w:val="clear" w:color="auto" w:fill="FCDFC7" w:themeFill="accent5" w:themeFillTint="3F"/>
      </w:tcPr>
    </w:tblStylePr>
    <w:tblStylePr w:type="band2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insideV w:val="single" w:sz="8" w:space="0" w:color="F48120" w:themeColor="accent5"/>
        </w:tcBorders>
      </w:tcPr>
    </w:tblStylePr>
  </w:style>
  <w:style w:type="table" w:styleId="LightGrid-Accent6">
    <w:name w:val="Light Grid Accent 6"/>
    <w:basedOn w:val="TableNormal"/>
    <w:uiPriority w:val="62"/>
    <w:semiHidden/>
    <w:unhideWhenUsed/>
    <w:rsid w:val="000976C8"/>
    <w:pPr>
      <w:spacing w:after="0" w:line="240" w:lineRule="auto"/>
    </w:p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insideH w:val="single" w:sz="8" w:space="0" w:color="D6DE23" w:themeColor="accent6"/>
        <w:insideV w:val="single" w:sz="8" w:space="0" w:color="D6DE2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DE23" w:themeColor="accent6"/>
          <w:left w:val="single" w:sz="8" w:space="0" w:color="D6DE23" w:themeColor="accent6"/>
          <w:bottom w:val="single" w:sz="18" w:space="0" w:color="D6DE23" w:themeColor="accent6"/>
          <w:right w:val="single" w:sz="8" w:space="0" w:color="D6DE23" w:themeColor="accent6"/>
          <w:insideH w:val="nil"/>
          <w:insideV w:val="single" w:sz="8" w:space="0" w:color="D6DE2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DE23" w:themeColor="accent6"/>
          <w:left w:val="single" w:sz="8" w:space="0" w:color="D6DE23" w:themeColor="accent6"/>
          <w:bottom w:val="single" w:sz="8" w:space="0" w:color="D6DE23" w:themeColor="accent6"/>
          <w:right w:val="single" w:sz="8" w:space="0" w:color="D6DE23" w:themeColor="accent6"/>
          <w:insideH w:val="nil"/>
          <w:insideV w:val="single" w:sz="8" w:space="0" w:color="D6DE2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tblStylePr w:type="band1Vert">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shd w:val="clear" w:color="auto" w:fill="F4F6C8" w:themeFill="accent6" w:themeFillTint="3F"/>
      </w:tcPr>
    </w:tblStylePr>
    <w:tblStylePr w:type="band1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insideV w:val="single" w:sz="8" w:space="0" w:color="D6DE23" w:themeColor="accent6"/>
        </w:tcBorders>
        <w:shd w:val="clear" w:color="auto" w:fill="F4F6C8" w:themeFill="accent6" w:themeFillTint="3F"/>
      </w:tcPr>
    </w:tblStylePr>
    <w:tblStylePr w:type="band2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insideV w:val="single" w:sz="8" w:space="0" w:color="D6DE23" w:themeColor="accent6"/>
        </w:tcBorders>
      </w:tcPr>
    </w:tblStylePr>
  </w:style>
  <w:style w:type="table" w:styleId="LightList">
    <w:name w:val="Light List"/>
    <w:basedOn w:val="TableNormal"/>
    <w:uiPriority w:val="61"/>
    <w:semiHidden/>
    <w:unhideWhenUsed/>
    <w:rsid w:val="000976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976C8"/>
    <w:pPr>
      <w:spacing w:after="0" w:line="240" w:lineRule="auto"/>
    </w:p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tblBorders>
    </w:tblPr>
    <w:tblStylePr w:type="firstRow">
      <w:pPr>
        <w:spacing w:before="0" w:after="0" w:line="240" w:lineRule="auto"/>
      </w:pPr>
      <w:rPr>
        <w:b/>
        <w:bCs/>
        <w:color w:val="FFFFFF" w:themeColor="background1"/>
      </w:rPr>
      <w:tblPr/>
      <w:tcPr>
        <w:shd w:val="clear" w:color="auto" w:fill="034EA1" w:themeFill="accent1"/>
      </w:tcPr>
    </w:tblStylePr>
    <w:tblStylePr w:type="lastRow">
      <w:pPr>
        <w:spacing w:before="0" w:after="0" w:line="240" w:lineRule="auto"/>
      </w:pPr>
      <w:rPr>
        <w:b/>
        <w:bCs/>
      </w:rPr>
      <w:tblPr/>
      <w:tcPr>
        <w:tcBorders>
          <w:top w:val="double" w:sz="6" w:space="0" w:color="034EA1" w:themeColor="accent1"/>
          <w:left w:val="single" w:sz="8" w:space="0" w:color="034EA1" w:themeColor="accent1"/>
          <w:bottom w:val="single" w:sz="8" w:space="0" w:color="034EA1" w:themeColor="accent1"/>
          <w:right w:val="single" w:sz="8" w:space="0" w:color="034EA1" w:themeColor="accent1"/>
        </w:tcBorders>
      </w:tcPr>
    </w:tblStylePr>
    <w:tblStylePr w:type="firstCol">
      <w:rPr>
        <w:b/>
        <w:bCs/>
      </w:rPr>
    </w:tblStylePr>
    <w:tblStylePr w:type="lastCol">
      <w:rPr>
        <w:b/>
        <w:bCs/>
      </w:rPr>
    </w:tblStylePr>
    <w:tblStylePr w:type="band1Vert">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tblStylePr w:type="band1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style>
  <w:style w:type="table" w:styleId="LightList-Accent2">
    <w:name w:val="Light List Accent 2"/>
    <w:basedOn w:val="TableNormal"/>
    <w:uiPriority w:val="61"/>
    <w:semiHidden/>
    <w:unhideWhenUsed/>
    <w:rsid w:val="000976C8"/>
    <w:pPr>
      <w:spacing w:after="0" w:line="240" w:lineRule="auto"/>
    </w:p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tblBorders>
    </w:tblPr>
    <w:tblStylePr w:type="firstRow">
      <w:pPr>
        <w:spacing w:before="0" w:after="0" w:line="240" w:lineRule="auto"/>
      </w:pPr>
      <w:rPr>
        <w:b/>
        <w:bCs/>
        <w:color w:val="FFFFFF" w:themeColor="background1"/>
      </w:rPr>
      <w:tblPr/>
      <w:tcPr>
        <w:shd w:val="clear" w:color="auto" w:fill="009DDA" w:themeFill="accent2"/>
      </w:tcPr>
    </w:tblStylePr>
    <w:tblStylePr w:type="lastRow">
      <w:pPr>
        <w:spacing w:before="0" w:after="0" w:line="240" w:lineRule="auto"/>
      </w:pPr>
      <w:rPr>
        <w:b/>
        <w:bCs/>
      </w:rPr>
      <w:tblPr/>
      <w:tcPr>
        <w:tcBorders>
          <w:top w:val="double" w:sz="6" w:space="0" w:color="009DDA" w:themeColor="accent2"/>
          <w:left w:val="single" w:sz="8" w:space="0" w:color="009DDA" w:themeColor="accent2"/>
          <w:bottom w:val="single" w:sz="8" w:space="0" w:color="009DDA" w:themeColor="accent2"/>
          <w:right w:val="single" w:sz="8" w:space="0" w:color="009DDA" w:themeColor="accent2"/>
        </w:tcBorders>
      </w:tcPr>
    </w:tblStylePr>
    <w:tblStylePr w:type="firstCol">
      <w:rPr>
        <w:b/>
        <w:bCs/>
      </w:rPr>
    </w:tblStylePr>
    <w:tblStylePr w:type="lastCol">
      <w:rPr>
        <w:b/>
        <w:bCs/>
      </w:rPr>
    </w:tblStylePr>
    <w:tblStylePr w:type="band1Vert">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tblStylePr w:type="band1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style>
  <w:style w:type="table" w:styleId="LightList-Accent3">
    <w:name w:val="Light List Accent 3"/>
    <w:basedOn w:val="TableNormal"/>
    <w:uiPriority w:val="61"/>
    <w:semiHidden/>
    <w:unhideWhenUsed/>
    <w:rsid w:val="000976C8"/>
    <w:pPr>
      <w:spacing w:after="0" w:line="240" w:lineRule="auto"/>
    </w:p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tblBorders>
    </w:tblPr>
    <w:tblStylePr w:type="firstRow">
      <w:pPr>
        <w:spacing w:before="0" w:after="0" w:line="240" w:lineRule="auto"/>
      </w:pPr>
      <w:rPr>
        <w:b/>
        <w:bCs/>
        <w:color w:val="FFFFFF" w:themeColor="background1"/>
      </w:rPr>
      <w:tblPr/>
      <w:tcPr>
        <w:shd w:val="clear" w:color="auto" w:fill="6F2C90" w:themeFill="accent3"/>
      </w:tcPr>
    </w:tblStylePr>
    <w:tblStylePr w:type="lastRow">
      <w:pPr>
        <w:spacing w:before="0" w:after="0" w:line="240" w:lineRule="auto"/>
      </w:pPr>
      <w:rPr>
        <w:b/>
        <w:bCs/>
      </w:rPr>
      <w:tblPr/>
      <w:tcPr>
        <w:tcBorders>
          <w:top w:val="double" w:sz="6" w:space="0" w:color="6F2C90" w:themeColor="accent3"/>
          <w:left w:val="single" w:sz="8" w:space="0" w:color="6F2C90" w:themeColor="accent3"/>
          <w:bottom w:val="single" w:sz="8" w:space="0" w:color="6F2C90" w:themeColor="accent3"/>
          <w:right w:val="single" w:sz="8" w:space="0" w:color="6F2C90" w:themeColor="accent3"/>
        </w:tcBorders>
      </w:tcPr>
    </w:tblStylePr>
    <w:tblStylePr w:type="firstCol">
      <w:rPr>
        <w:b/>
        <w:bCs/>
      </w:rPr>
    </w:tblStylePr>
    <w:tblStylePr w:type="lastCol">
      <w:rPr>
        <w:b/>
        <w:bCs/>
      </w:rPr>
    </w:tblStylePr>
    <w:tblStylePr w:type="band1Vert">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tblStylePr w:type="band1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style>
  <w:style w:type="table" w:styleId="LightList-Accent4">
    <w:name w:val="Light List Accent 4"/>
    <w:basedOn w:val="TableNormal"/>
    <w:uiPriority w:val="61"/>
    <w:semiHidden/>
    <w:unhideWhenUsed/>
    <w:rsid w:val="000976C8"/>
    <w:pPr>
      <w:spacing w:after="0" w:line="240" w:lineRule="auto"/>
    </w:p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tblBorders>
    </w:tblPr>
    <w:tblStylePr w:type="firstRow">
      <w:pPr>
        <w:spacing w:before="0" w:after="0" w:line="240" w:lineRule="auto"/>
      </w:pPr>
      <w:rPr>
        <w:b/>
        <w:bCs/>
        <w:color w:val="FFFFFF" w:themeColor="background1"/>
      </w:rPr>
      <w:tblPr/>
      <w:tcPr>
        <w:shd w:val="clear" w:color="auto" w:fill="B8292F" w:themeFill="accent4"/>
      </w:tcPr>
    </w:tblStylePr>
    <w:tblStylePr w:type="lastRow">
      <w:pPr>
        <w:spacing w:before="0" w:after="0" w:line="240" w:lineRule="auto"/>
      </w:pPr>
      <w:rPr>
        <w:b/>
        <w:bCs/>
      </w:rPr>
      <w:tblPr/>
      <w:tcPr>
        <w:tcBorders>
          <w:top w:val="double" w:sz="6" w:space="0" w:color="B8292F" w:themeColor="accent4"/>
          <w:left w:val="single" w:sz="8" w:space="0" w:color="B8292F" w:themeColor="accent4"/>
          <w:bottom w:val="single" w:sz="8" w:space="0" w:color="B8292F" w:themeColor="accent4"/>
          <w:right w:val="single" w:sz="8" w:space="0" w:color="B8292F" w:themeColor="accent4"/>
        </w:tcBorders>
      </w:tcPr>
    </w:tblStylePr>
    <w:tblStylePr w:type="firstCol">
      <w:rPr>
        <w:b/>
        <w:bCs/>
      </w:rPr>
    </w:tblStylePr>
    <w:tblStylePr w:type="lastCol">
      <w:rPr>
        <w:b/>
        <w:bCs/>
      </w:rPr>
    </w:tblStylePr>
    <w:tblStylePr w:type="band1Vert">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tblStylePr w:type="band1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style>
  <w:style w:type="table" w:styleId="LightList-Accent5">
    <w:name w:val="Light List Accent 5"/>
    <w:basedOn w:val="TableNormal"/>
    <w:uiPriority w:val="61"/>
    <w:semiHidden/>
    <w:unhideWhenUsed/>
    <w:rsid w:val="000976C8"/>
    <w:pPr>
      <w:spacing w:after="0" w:line="240" w:lineRule="auto"/>
    </w:p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tblBorders>
    </w:tblPr>
    <w:tblStylePr w:type="firstRow">
      <w:pPr>
        <w:spacing w:before="0" w:after="0" w:line="240" w:lineRule="auto"/>
      </w:pPr>
      <w:rPr>
        <w:b/>
        <w:bCs/>
        <w:color w:val="FFFFFF" w:themeColor="background1"/>
      </w:rPr>
      <w:tblPr/>
      <w:tcPr>
        <w:shd w:val="clear" w:color="auto" w:fill="F48120" w:themeFill="accent5"/>
      </w:tcPr>
    </w:tblStylePr>
    <w:tblStylePr w:type="lastRow">
      <w:pPr>
        <w:spacing w:before="0" w:after="0" w:line="240" w:lineRule="auto"/>
      </w:pPr>
      <w:rPr>
        <w:b/>
        <w:bCs/>
      </w:rPr>
      <w:tblPr/>
      <w:tcPr>
        <w:tcBorders>
          <w:top w:val="double" w:sz="6" w:space="0" w:color="F48120" w:themeColor="accent5"/>
          <w:left w:val="single" w:sz="8" w:space="0" w:color="F48120" w:themeColor="accent5"/>
          <w:bottom w:val="single" w:sz="8" w:space="0" w:color="F48120" w:themeColor="accent5"/>
          <w:right w:val="single" w:sz="8" w:space="0" w:color="F48120" w:themeColor="accent5"/>
        </w:tcBorders>
      </w:tcPr>
    </w:tblStylePr>
    <w:tblStylePr w:type="firstCol">
      <w:rPr>
        <w:b/>
        <w:bCs/>
      </w:rPr>
    </w:tblStylePr>
    <w:tblStylePr w:type="lastCol">
      <w:rPr>
        <w:b/>
        <w:bCs/>
      </w:rPr>
    </w:tblStylePr>
    <w:tblStylePr w:type="band1Vert">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tblStylePr w:type="band1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style>
  <w:style w:type="table" w:styleId="LightList-Accent6">
    <w:name w:val="Light List Accent 6"/>
    <w:basedOn w:val="TableNormal"/>
    <w:uiPriority w:val="61"/>
    <w:semiHidden/>
    <w:unhideWhenUsed/>
    <w:rsid w:val="000976C8"/>
    <w:pPr>
      <w:spacing w:after="0" w:line="240" w:lineRule="auto"/>
    </w:p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tblBorders>
    </w:tblPr>
    <w:tblStylePr w:type="firstRow">
      <w:pPr>
        <w:spacing w:before="0" w:after="0" w:line="240" w:lineRule="auto"/>
      </w:pPr>
      <w:rPr>
        <w:b/>
        <w:bCs/>
        <w:color w:val="FFFFFF" w:themeColor="background1"/>
      </w:rPr>
      <w:tblPr/>
      <w:tcPr>
        <w:shd w:val="clear" w:color="auto" w:fill="D6DE23" w:themeFill="accent6"/>
      </w:tcPr>
    </w:tblStylePr>
    <w:tblStylePr w:type="lastRow">
      <w:pPr>
        <w:spacing w:before="0" w:after="0" w:line="240" w:lineRule="auto"/>
      </w:pPr>
      <w:rPr>
        <w:b/>
        <w:bCs/>
      </w:rPr>
      <w:tblPr/>
      <w:tcPr>
        <w:tcBorders>
          <w:top w:val="double" w:sz="6" w:space="0" w:color="D6DE23" w:themeColor="accent6"/>
          <w:left w:val="single" w:sz="8" w:space="0" w:color="D6DE23" w:themeColor="accent6"/>
          <w:bottom w:val="single" w:sz="8" w:space="0" w:color="D6DE23" w:themeColor="accent6"/>
          <w:right w:val="single" w:sz="8" w:space="0" w:color="D6DE23" w:themeColor="accent6"/>
        </w:tcBorders>
      </w:tcPr>
    </w:tblStylePr>
    <w:tblStylePr w:type="firstCol">
      <w:rPr>
        <w:b/>
        <w:bCs/>
      </w:rPr>
    </w:tblStylePr>
    <w:tblStylePr w:type="lastCol">
      <w:rPr>
        <w:b/>
        <w:bCs/>
      </w:rPr>
    </w:tblStylePr>
    <w:tblStylePr w:type="band1Vert">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tblStylePr w:type="band1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style>
  <w:style w:type="table" w:styleId="LightShading">
    <w:name w:val="Light Shading"/>
    <w:basedOn w:val="TableNormal"/>
    <w:uiPriority w:val="60"/>
    <w:semiHidden/>
    <w:unhideWhenUsed/>
    <w:rsid w:val="000976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976C8"/>
    <w:pPr>
      <w:spacing w:after="0" w:line="240" w:lineRule="auto"/>
    </w:pPr>
    <w:rPr>
      <w:color w:val="023A78" w:themeColor="accent1" w:themeShade="BF"/>
    </w:rPr>
    <w:tblPr>
      <w:tblStyleRowBandSize w:val="1"/>
      <w:tblStyleColBandSize w:val="1"/>
      <w:tblBorders>
        <w:top w:val="single" w:sz="8" w:space="0" w:color="034EA1" w:themeColor="accent1"/>
        <w:bottom w:val="single" w:sz="8" w:space="0" w:color="034EA1" w:themeColor="accent1"/>
      </w:tblBorders>
    </w:tblPr>
    <w:tblStylePr w:type="firstRow">
      <w:pPr>
        <w:spacing w:before="0" w:after="0" w:line="240" w:lineRule="auto"/>
      </w:pPr>
      <w:rPr>
        <w:b/>
        <w:bCs/>
      </w:rPr>
      <w:tblPr/>
      <w:tcPr>
        <w:tcBorders>
          <w:top w:val="single" w:sz="8" w:space="0" w:color="034EA1" w:themeColor="accent1"/>
          <w:left w:val="nil"/>
          <w:bottom w:val="single" w:sz="8" w:space="0" w:color="034EA1" w:themeColor="accent1"/>
          <w:right w:val="nil"/>
          <w:insideH w:val="nil"/>
          <w:insideV w:val="nil"/>
        </w:tcBorders>
      </w:tcPr>
    </w:tblStylePr>
    <w:tblStylePr w:type="lastRow">
      <w:pPr>
        <w:spacing w:before="0" w:after="0" w:line="240" w:lineRule="auto"/>
      </w:pPr>
      <w:rPr>
        <w:b/>
        <w:bCs/>
      </w:rPr>
      <w:tblPr/>
      <w:tcPr>
        <w:tcBorders>
          <w:top w:val="single" w:sz="8" w:space="0" w:color="034EA1" w:themeColor="accent1"/>
          <w:left w:val="nil"/>
          <w:bottom w:val="single" w:sz="8" w:space="0" w:color="034E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left w:val="nil"/>
          <w:right w:val="nil"/>
          <w:insideH w:val="nil"/>
          <w:insideV w:val="nil"/>
        </w:tcBorders>
        <w:shd w:val="clear" w:color="auto" w:fill="AAD2FD" w:themeFill="accent1" w:themeFillTint="3F"/>
      </w:tcPr>
    </w:tblStylePr>
  </w:style>
  <w:style w:type="table" w:styleId="LightShading-Accent2">
    <w:name w:val="Light Shading Accent 2"/>
    <w:basedOn w:val="TableNormal"/>
    <w:uiPriority w:val="60"/>
    <w:semiHidden/>
    <w:unhideWhenUsed/>
    <w:rsid w:val="000976C8"/>
    <w:pPr>
      <w:spacing w:after="0" w:line="240" w:lineRule="auto"/>
    </w:pPr>
    <w:rPr>
      <w:color w:val="0074A3" w:themeColor="accent2" w:themeShade="BF"/>
    </w:rPr>
    <w:tblPr>
      <w:tblStyleRowBandSize w:val="1"/>
      <w:tblStyleColBandSize w:val="1"/>
      <w:tblBorders>
        <w:top w:val="single" w:sz="8" w:space="0" w:color="009DDA" w:themeColor="accent2"/>
        <w:bottom w:val="single" w:sz="8" w:space="0" w:color="009DDA" w:themeColor="accent2"/>
      </w:tblBorders>
    </w:tblPr>
    <w:tblStylePr w:type="firstRow">
      <w:pPr>
        <w:spacing w:before="0" w:after="0" w:line="240" w:lineRule="auto"/>
      </w:pPr>
      <w:rPr>
        <w:b/>
        <w:bCs/>
      </w:rPr>
      <w:tblPr/>
      <w:tcPr>
        <w:tcBorders>
          <w:top w:val="single" w:sz="8" w:space="0" w:color="009DDA" w:themeColor="accent2"/>
          <w:left w:val="nil"/>
          <w:bottom w:val="single" w:sz="8" w:space="0" w:color="009DDA" w:themeColor="accent2"/>
          <w:right w:val="nil"/>
          <w:insideH w:val="nil"/>
          <w:insideV w:val="nil"/>
        </w:tcBorders>
      </w:tcPr>
    </w:tblStylePr>
    <w:tblStylePr w:type="lastRow">
      <w:pPr>
        <w:spacing w:before="0" w:after="0" w:line="240" w:lineRule="auto"/>
      </w:pPr>
      <w:rPr>
        <w:b/>
        <w:bCs/>
      </w:rPr>
      <w:tblPr/>
      <w:tcPr>
        <w:tcBorders>
          <w:top w:val="single" w:sz="8" w:space="0" w:color="009DDA" w:themeColor="accent2"/>
          <w:left w:val="nil"/>
          <w:bottom w:val="single" w:sz="8" w:space="0" w:color="009DD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0976C8"/>
    <w:pPr>
      <w:spacing w:after="0" w:line="240" w:lineRule="auto"/>
    </w:pPr>
    <w:rPr>
      <w:color w:val="52216B" w:themeColor="accent3" w:themeShade="BF"/>
    </w:rPr>
    <w:tblPr>
      <w:tblStyleRowBandSize w:val="1"/>
      <w:tblStyleColBandSize w:val="1"/>
      <w:tblBorders>
        <w:top w:val="single" w:sz="8" w:space="0" w:color="6F2C90" w:themeColor="accent3"/>
        <w:bottom w:val="single" w:sz="8" w:space="0" w:color="6F2C90" w:themeColor="accent3"/>
      </w:tblBorders>
    </w:tblPr>
    <w:tblStylePr w:type="firstRow">
      <w:pPr>
        <w:spacing w:before="0" w:after="0" w:line="240" w:lineRule="auto"/>
      </w:pPr>
      <w:rPr>
        <w:b/>
        <w:bCs/>
      </w:rPr>
      <w:tblPr/>
      <w:tcPr>
        <w:tcBorders>
          <w:top w:val="single" w:sz="8" w:space="0" w:color="6F2C90" w:themeColor="accent3"/>
          <w:left w:val="nil"/>
          <w:bottom w:val="single" w:sz="8" w:space="0" w:color="6F2C90" w:themeColor="accent3"/>
          <w:right w:val="nil"/>
          <w:insideH w:val="nil"/>
          <w:insideV w:val="nil"/>
        </w:tcBorders>
      </w:tcPr>
    </w:tblStylePr>
    <w:tblStylePr w:type="lastRow">
      <w:pPr>
        <w:spacing w:before="0" w:after="0" w:line="240" w:lineRule="auto"/>
      </w:pPr>
      <w:rPr>
        <w:b/>
        <w:bCs/>
      </w:rPr>
      <w:tblPr/>
      <w:tcPr>
        <w:tcBorders>
          <w:top w:val="single" w:sz="8" w:space="0" w:color="6F2C90" w:themeColor="accent3"/>
          <w:left w:val="nil"/>
          <w:bottom w:val="single" w:sz="8" w:space="0" w:color="6F2C9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left w:val="nil"/>
          <w:right w:val="nil"/>
          <w:insideH w:val="nil"/>
          <w:insideV w:val="nil"/>
        </w:tcBorders>
        <w:shd w:val="clear" w:color="auto" w:fill="DEC2EC" w:themeFill="accent3" w:themeFillTint="3F"/>
      </w:tcPr>
    </w:tblStylePr>
  </w:style>
  <w:style w:type="table" w:styleId="LightShading-Accent4">
    <w:name w:val="Light Shading Accent 4"/>
    <w:basedOn w:val="TableNormal"/>
    <w:uiPriority w:val="60"/>
    <w:semiHidden/>
    <w:unhideWhenUsed/>
    <w:rsid w:val="000976C8"/>
    <w:pPr>
      <w:spacing w:after="0" w:line="240" w:lineRule="auto"/>
    </w:pPr>
    <w:rPr>
      <w:color w:val="891E23" w:themeColor="accent4" w:themeShade="BF"/>
    </w:rPr>
    <w:tblPr>
      <w:tblStyleRowBandSize w:val="1"/>
      <w:tblStyleColBandSize w:val="1"/>
      <w:tblBorders>
        <w:top w:val="single" w:sz="8" w:space="0" w:color="B8292F" w:themeColor="accent4"/>
        <w:bottom w:val="single" w:sz="8" w:space="0" w:color="B8292F" w:themeColor="accent4"/>
      </w:tblBorders>
    </w:tblPr>
    <w:tblStylePr w:type="firstRow">
      <w:pPr>
        <w:spacing w:before="0" w:after="0" w:line="240" w:lineRule="auto"/>
      </w:pPr>
      <w:rPr>
        <w:b/>
        <w:bCs/>
      </w:rPr>
      <w:tblPr/>
      <w:tcPr>
        <w:tcBorders>
          <w:top w:val="single" w:sz="8" w:space="0" w:color="B8292F" w:themeColor="accent4"/>
          <w:left w:val="nil"/>
          <w:bottom w:val="single" w:sz="8" w:space="0" w:color="B8292F" w:themeColor="accent4"/>
          <w:right w:val="nil"/>
          <w:insideH w:val="nil"/>
          <w:insideV w:val="nil"/>
        </w:tcBorders>
      </w:tcPr>
    </w:tblStylePr>
    <w:tblStylePr w:type="lastRow">
      <w:pPr>
        <w:spacing w:before="0" w:after="0" w:line="240" w:lineRule="auto"/>
      </w:pPr>
      <w:rPr>
        <w:b/>
        <w:bCs/>
      </w:rPr>
      <w:tblPr/>
      <w:tcPr>
        <w:tcBorders>
          <w:top w:val="single" w:sz="8" w:space="0" w:color="B8292F" w:themeColor="accent4"/>
          <w:left w:val="nil"/>
          <w:bottom w:val="single" w:sz="8" w:space="0" w:color="B8292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left w:val="nil"/>
          <w:right w:val="nil"/>
          <w:insideH w:val="nil"/>
          <w:insideV w:val="nil"/>
        </w:tcBorders>
        <w:shd w:val="clear" w:color="auto" w:fill="F2C5C6" w:themeFill="accent4" w:themeFillTint="3F"/>
      </w:tcPr>
    </w:tblStylePr>
  </w:style>
  <w:style w:type="table" w:styleId="LightShading-Accent5">
    <w:name w:val="Light Shading Accent 5"/>
    <w:basedOn w:val="TableNormal"/>
    <w:uiPriority w:val="60"/>
    <w:semiHidden/>
    <w:unhideWhenUsed/>
    <w:rsid w:val="000976C8"/>
    <w:pPr>
      <w:spacing w:after="0" w:line="240" w:lineRule="auto"/>
    </w:pPr>
    <w:rPr>
      <w:color w:val="C45E09" w:themeColor="accent5" w:themeShade="BF"/>
    </w:rPr>
    <w:tblPr>
      <w:tblStyleRowBandSize w:val="1"/>
      <w:tblStyleColBandSize w:val="1"/>
      <w:tblBorders>
        <w:top w:val="single" w:sz="8" w:space="0" w:color="F48120" w:themeColor="accent5"/>
        <w:bottom w:val="single" w:sz="8" w:space="0" w:color="F48120" w:themeColor="accent5"/>
      </w:tblBorders>
    </w:tblPr>
    <w:tblStylePr w:type="firstRow">
      <w:pPr>
        <w:spacing w:before="0" w:after="0" w:line="240" w:lineRule="auto"/>
      </w:pPr>
      <w:rPr>
        <w:b/>
        <w:bCs/>
      </w:rPr>
      <w:tblPr/>
      <w:tcPr>
        <w:tcBorders>
          <w:top w:val="single" w:sz="8" w:space="0" w:color="F48120" w:themeColor="accent5"/>
          <w:left w:val="nil"/>
          <w:bottom w:val="single" w:sz="8" w:space="0" w:color="F48120" w:themeColor="accent5"/>
          <w:right w:val="nil"/>
          <w:insideH w:val="nil"/>
          <w:insideV w:val="nil"/>
        </w:tcBorders>
      </w:tcPr>
    </w:tblStylePr>
    <w:tblStylePr w:type="lastRow">
      <w:pPr>
        <w:spacing w:before="0" w:after="0" w:line="240" w:lineRule="auto"/>
      </w:pPr>
      <w:rPr>
        <w:b/>
        <w:bCs/>
      </w:rPr>
      <w:tblPr/>
      <w:tcPr>
        <w:tcBorders>
          <w:top w:val="single" w:sz="8" w:space="0" w:color="F48120" w:themeColor="accent5"/>
          <w:left w:val="nil"/>
          <w:bottom w:val="single" w:sz="8" w:space="0" w:color="F4812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left w:val="nil"/>
          <w:right w:val="nil"/>
          <w:insideH w:val="nil"/>
          <w:insideV w:val="nil"/>
        </w:tcBorders>
        <w:shd w:val="clear" w:color="auto" w:fill="FCDFC7" w:themeFill="accent5" w:themeFillTint="3F"/>
      </w:tcPr>
    </w:tblStylePr>
  </w:style>
  <w:style w:type="table" w:styleId="LightShading-Accent6">
    <w:name w:val="Light Shading Accent 6"/>
    <w:basedOn w:val="TableNormal"/>
    <w:uiPriority w:val="60"/>
    <w:semiHidden/>
    <w:unhideWhenUsed/>
    <w:rsid w:val="000976C8"/>
    <w:pPr>
      <w:spacing w:after="0" w:line="240" w:lineRule="auto"/>
    </w:pPr>
    <w:rPr>
      <w:color w:val="A1A719" w:themeColor="accent6" w:themeShade="BF"/>
    </w:rPr>
    <w:tblPr>
      <w:tblStyleRowBandSize w:val="1"/>
      <w:tblStyleColBandSize w:val="1"/>
      <w:tblBorders>
        <w:top w:val="single" w:sz="8" w:space="0" w:color="D6DE23" w:themeColor="accent6"/>
        <w:bottom w:val="single" w:sz="8" w:space="0" w:color="D6DE23" w:themeColor="accent6"/>
      </w:tblBorders>
    </w:tblPr>
    <w:tblStylePr w:type="firstRow">
      <w:pPr>
        <w:spacing w:before="0" w:after="0" w:line="240" w:lineRule="auto"/>
      </w:pPr>
      <w:rPr>
        <w:b/>
        <w:bCs/>
      </w:rPr>
      <w:tblPr/>
      <w:tcPr>
        <w:tcBorders>
          <w:top w:val="single" w:sz="8" w:space="0" w:color="D6DE23" w:themeColor="accent6"/>
          <w:left w:val="nil"/>
          <w:bottom w:val="single" w:sz="8" w:space="0" w:color="D6DE23" w:themeColor="accent6"/>
          <w:right w:val="nil"/>
          <w:insideH w:val="nil"/>
          <w:insideV w:val="nil"/>
        </w:tcBorders>
      </w:tcPr>
    </w:tblStylePr>
    <w:tblStylePr w:type="lastRow">
      <w:pPr>
        <w:spacing w:before="0" w:after="0" w:line="240" w:lineRule="auto"/>
      </w:pPr>
      <w:rPr>
        <w:b/>
        <w:bCs/>
      </w:rPr>
      <w:tblPr/>
      <w:tcPr>
        <w:tcBorders>
          <w:top w:val="single" w:sz="8" w:space="0" w:color="D6DE23" w:themeColor="accent6"/>
          <w:left w:val="nil"/>
          <w:bottom w:val="single" w:sz="8" w:space="0" w:color="D6DE2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left w:val="nil"/>
          <w:right w:val="nil"/>
          <w:insideH w:val="nil"/>
          <w:insideV w:val="nil"/>
        </w:tcBorders>
        <w:shd w:val="clear" w:color="auto" w:fill="F4F6C8" w:themeFill="accent6" w:themeFillTint="3F"/>
      </w:tcPr>
    </w:tblStylePr>
  </w:style>
  <w:style w:type="paragraph" w:styleId="List">
    <w:name w:val="List"/>
    <w:basedOn w:val="Normal"/>
    <w:uiPriority w:val="99"/>
    <w:semiHidden/>
    <w:rsid w:val="000976C8"/>
    <w:pPr>
      <w:ind w:left="283" w:hanging="283"/>
      <w:contextualSpacing/>
    </w:pPr>
  </w:style>
  <w:style w:type="paragraph" w:styleId="List2">
    <w:name w:val="List 2"/>
    <w:basedOn w:val="Normal"/>
    <w:uiPriority w:val="99"/>
    <w:semiHidden/>
    <w:rsid w:val="000976C8"/>
    <w:pPr>
      <w:ind w:left="566" w:hanging="283"/>
      <w:contextualSpacing/>
    </w:pPr>
  </w:style>
  <w:style w:type="paragraph" w:styleId="List3">
    <w:name w:val="List 3"/>
    <w:basedOn w:val="Normal"/>
    <w:uiPriority w:val="99"/>
    <w:semiHidden/>
    <w:rsid w:val="000976C8"/>
    <w:pPr>
      <w:ind w:left="849" w:hanging="283"/>
      <w:contextualSpacing/>
    </w:pPr>
  </w:style>
  <w:style w:type="paragraph" w:styleId="List4">
    <w:name w:val="List 4"/>
    <w:basedOn w:val="Normal"/>
    <w:uiPriority w:val="99"/>
    <w:semiHidden/>
    <w:rsid w:val="000976C8"/>
    <w:pPr>
      <w:ind w:left="1132" w:hanging="283"/>
      <w:contextualSpacing/>
    </w:pPr>
  </w:style>
  <w:style w:type="paragraph" w:styleId="List5">
    <w:name w:val="List 5"/>
    <w:basedOn w:val="Normal"/>
    <w:uiPriority w:val="99"/>
    <w:semiHidden/>
    <w:rsid w:val="000976C8"/>
    <w:pPr>
      <w:ind w:left="1415" w:hanging="283"/>
      <w:contextualSpacing/>
    </w:pPr>
  </w:style>
  <w:style w:type="paragraph" w:styleId="ListBullet">
    <w:name w:val="List Bullet"/>
    <w:basedOn w:val="Normal"/>
    <w:uiPriority w:val="6"/>
    <w:qFormat/>
    <w:rsid w:val="00EB3154"/>
    <w:pPr>
      <w:numPr>
        <w:numId w:val="11"/>
      </w:numPr>
      <w:contextualSpacing/>
    </w:pPr>
  </w:style>
  <w:style w:type="paragraph" w:styleId="ListBullet2">
    <w:name w:val="List Bullet 2"/>
    <w:basedOn w:val="Normal"/>
    <w:uiPriority w:val="99"/>
    <w:semiHidden/>
    <w:rsid w:val="000976C8"/>
    <w:pPr>
      <w:numPr>
        <w:numId w:val="1"/>
      </w:numPr>
      <w:contextualSpacing/>
    </w:pPr>
  </w:style>
  <w:style w:type="paragraph" w:styleId="ListBullet3">
    <w:name w:val="List Bullet 3"/>
    <w:basedOn w:val="Normal"/>
    <w:uiPriority w:val="99"/>
    <w:semiHidden/>
    <w:rsid w:val="000976C8"/>
    <w:pPr>
      <w:numPr>
        <w:numId w:val="2"/>
      </w:numPr>
      <w:contextualSpacing/>
    </w:pPr>
  </w:style>
  <w:style w:type="paragraph" w:styleId="ListBullet4">
    <w:name w:val="List Bullet 4"/>
    <w:basedOn w:val="Normal"/>
    <w:uiPriority w:val="99"/>
    <w:semiHidden/>
    <w:rsid w:val="000976C8"/>
    <w:pPr>
      <w:numPr>
        <w:numId w:val="3"/>
      </w:numPr>
      <w:contextualSpacing/>
    </w:pPr>
  </w:style>
  <w:style w:type="paragraph" w:styleId="ListBullet5">
    <w:name w:val="List Bullet 5"/>
    <w:basedOn w:val="Normal"/>
    <w:uiPriority w:val="99"/>
    <w:semiHidden/>
    <w:rsid w:val="000976C8"/>
    <w:pPr>
      <w:numPr>
        <w:numId w:val="4"/>
      </w:numPr>
      <w:contextualSpacing/>
    </w:pPr>
  </w:style>
  <w:style w:type="paragraph" w:styleId="ListContinue">
    <w:name w:val="List Continue"/>
    <w:basedOn w:val="Normal"/>
    <w:uiPriority w:val="99"/>
    <w:semiHidden/>
    <w:rsid w:val="000976C8"/>
    <w:pPr>
      <w:ind w:left="283"/>
      <w:contextualSpacing/>
    </w:pPr>
  </w:style>
  <w:style w:type="paragraph" w:styleId="ListContinue2">
    <w:name w:val="List Continue 2"/>
    <w:basedOn w:val="Normal"/>
    <w:uiPriority w:val="99"/>
    <w:semiHidden/>
    <w:rsid w:val="000976C8"/>
    <w:pPr>
      <w:ind w:left="566"/>
      <w:contextualSpacing/>
    </w:pPr>
  </w:style>
  <w:style w:type="paragraph" w:styleId="ListContinue3">
    <w:name w:val="List Continue 3"/>
    <w:basedOn w:val="Normal"/>
    <w:uiPriority w:val="99"/>
    <w:semiHidden/>
    <w:rsid w:val="000976C8"/>
    <w:pPr>
      <w:ind w:left="849"/>
      <w:contextualSpacing/>
    </w:pPr>
  </w:style>
  <w:style w:type="paragraph" w:styleId="ListContinue4">
    <w:name w:val="List Continue 4"/>
    <w:basedOn w:val="Normal"/>
    <w:uiPriority w:val="99"/>
    <w:semiHidden/>
    <w:rsid w:val="000976C8"/>
    <w:pPr>
      <w:ind w:left="1132"/>
      <w:contextualSpacing/>
    </w:pPr>
  </w:style>
  <w:style w:type="paragraph" w:styleId="ListContinue5">
    <w:name w:val="List Continue 5"/>
    <w:basedOn w:val="Normal"/>
    <w:uiPriority w:val="99"/>
    <w:semiHidden/>
    <w:rsid w:val="000976C8"/>
    <w:pPr>
      <w:ind w:left="1415"/>
      <w:contextualSpacing/>
    </w:pPr>
  </w:style>
  <w:style w:type="paragraph" w:styleId="ListNumber">
    <w:name w:val="List Number"/>
    <w:basedOn w:val="Normal"/>
    <w:uiPriority w:val="99"/>
    <w:semiHidden/>
    <w:rsid w:val="000976C8"/>
    <w:pPr>
      <w:numPr>
        <w:numId w:val="5"/>
      </w:numPr>
      <w:contextualSpacing/>
    </w:pPr>
  </w:style>
  <w:style w:type="paragraph" w:styleId="ListNumber2">
    <w:name w:val="List Number 2"/>
    <w:basedOn w:val="Normal"/>
    <w:uiPriority w:val="99"/>
    <w:semiHidden/>
    <w:rsid w:val="000976C8"/>
    <w:pPr>
      <w:numPr>
        <w:numId w:val="6"/>
      </w:numPr>
      <w:contextualSpacing/>
    </w:pPr>
  </w:style>
  <w:style w:type="paragraph" w:styleId="ListNumber3">
    <w:name w:val="List Number 3"/>
    <w:basedOn w:val="Normal"/>
    <w:uiPriority w:val="99"/>
    <w:semiHidden/>
    <w:rsid w:val="000976C8"/>
    <w:pPr>
      <w:numPr>
        <w:numId w:val="7"/>
      </w:numPr>
      <w:contextualSpacing/>
    </w:pPr>
  </w:style>
  <w:style w:type="paragraph" w:styleId="ListNumber4">
    <w:name w:val="List Number 4"/>
    <w:basedOn w:val="Normal"/>
    <w:uiPriority w:val="99"/>
    <w:semiHidden/>
    <w:rsid w:val="000976C8"/>
    <w:pPr>
      <w:numPr>
        <w:numId w:val="8"/>
      </w:numPr>
      <w:contextualSpacing/>
    </w:pPr>
  </w:style>
  <w:style w:type="paragraph" w:styleId="ListNumber5">
    <w:name w:val="List Number 5"/>
    <w:basedOn w:val="Normal"/>
    <w:uiPriority w:val="99"/>
    <w:semiHidden/>
    <w:rsid w:val="000976C8"/>
    <w:pPr>
      <w:numPr>
        <w:numId w:val="9"/>
      </w:numPr>
      <w:contextualSpacing/>
    </w:pPr>
  </w:style>
  <w:style w:type="table" w:styleId="ListTable1Light">
    <w:name w:val="List Table 1 Light"/>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3392FB" w:themeColor="accent1" w:themeTint="99"/>
        </w:tcBorders>
      </w:tcPr>
    </w:tblStylePr>
    <w:tblStylePr w:type="lastRow">
      <w:rPr>
        <w:b/>
        <w:bCs/>
      </w:rPr>
      <w:tblPr/>
      <w:tcPr>
        <w:tcBorders>
          <w:top w:val="sing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1Light-Accent2">
    <w:name w:val="List Table 1 Light Accent 2"/>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AF6AD1" w:themeColor="accent3" w:themeTint="99"/>
        </w:tcBorders>
      </w:tcPr>
    </w:tblStylePr>
    <w:tblStylePr w:type="lastRow">
      <w:rPr>
        <w:b/>
        <w:bCs/>
      </w:rPr>
      <w:tblPr/>
      <w:tcPr>
        <w:tcBorders>
          <w:top w:val="sing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1Light-Accent4">
    <w:name w:val="List Table 1 Light Accent 4"/>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DF7377" w:themeColor="accent4" w:themeTint="99"/>
        </w:tcBorders>
      </w:tcPr>
    </w:tblStylePr>
    <w:tblStylePr w:type="lastRow">
      <w:rPr>
        <w:b/>
        <w:bCs/>
      </w:rPr>
      <w:tblPr/>
      <w:tcPr>
        <w:tcBorders>
          <w:top w:val="sing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1Light-Accent5">
    <w:name w:val="List Table 1 Light Accent 5"/>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F8B278" w:themeColor="accent5" w:themeTint="99"/>
        </w:tcBorders>
      </w:tcPr>
    </w:tblStylePr>
    <w:tblStylePr w:type="lastRow">
      <w:rPr>
        <w:b/>
        <w:bCs/>
      </w:rPr>
      <w:tblPr/>
      <w:tcPr>
        <w:tcBorders>
          <w:top w:val="sing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1Light-Accent6">
    <w:name w:val="List Table 1 Light Accent 6"/>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E6EB7A" w:themeColor="accent6" w:themeTint="99"/>
        </w:tcBorders>
      </w:tcPr>
    </w:tblStylePr>
    <w:tblStylePr w:type="lastRow">
      <w:rPr>
        <w:b/>
        <w:bCs/>
      </w:rPr>
      <w:tblPr/>
      <w:tcPr>
        <w:tcBorders>
          <w:top w:val="sing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2">
    <w:name w:val="List Table 2"/>
    <w:basedOn w:val="TableNormal"/>
    <w:uiPriority w:val="47"/>
    <w:rsid w:val="000976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976C8"/>
    <w:pPr>
      <w:spacing w:after="0" w:line="240" w:lineRule="auto"/>
    </w:pPr>
    <w:tblPr>
      <w:tblStyleRowBandSize w:val="1"/>
      <w:tblStyleColBandSize w:val="1"/>
      <w:tblBorders>
        <w:top w:val="single" w:sz="4" w:space="0" w:color="3392FB" w:themeColor="accent1" w:themeTint="99"/>
        <w:bottom w:val="single" w:sz="4" w:space="0" w:color="3392FB" w:themeColor="accent1" w:themeTint="99"/>
        <w:insideH w:val="single" w:sz="4" w:space="0" w:color="3392F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2-Accent2">
    <w:name w:val="List Table 2 Accent 2"/>
    <w:basedOn w:val="TableNormal"/>
    <w:uiPriority w:val="47"/>
    <w:rsid w:val="000976C8"/>
    <w:pPr>
      <w:spacing w:after="0"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0976C8"/>
    <w:pPr>
      <w:spacing w:after="0" w:line="240" w:lineRule="auto"/>
    </w:pPr>
    <w:tblPr>
      <w:tblStyleRowBandSize w:val="1"/>
      <w:tblStyleColBandSize w:val="1"/>
      <w:tblBorders>
        <w:top w:val="single" w:sz="4" w:space="0" w:color="AF6AD1" w:themeColor="accent3" w:themeTint="99"/>
        <w:bottom w:val="single" w:sz="4" w:space="0" w:color="AF6AD1" w:themeColor="accent3" w:themeTint="99"/>
        <w:insideH w:val="single" w:sz="4" w:space="0" w:color="AF6A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2-Accent4">
    <w:name w:val="List Table 2 Accent 4"/>
    <w:basedOn w:val="TableNormal"/>
    <w:uiPriority w:val="47"/>
    <w:rsid w:val="000976C8"/>
    <w:pPr>
      <w:spacing w:after="0" w:line="240" w:lineRule="auto"/>
    </w:pPr>
    <w:tblPr>
      <w:tblStyleRowBandSize w:val="1"/>
      <w:tblStyleColBandSize w:val="1"/>
      <w:tblBorders>
        <w:top w:val="single" w:sz="4" w:space="0" w:color="DF7377" w:themeColor="accent4" w:themeTint="99"/>
        <w:bottom w:val="single" w:sz="4" w:space="0" w:color="DF7377" w:themeColor="accent4" w:themeTint="99"/>
        <w:insideH w:val="single" w:sz="4" w:space="0" w:color="DF737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2-Accent5">
    <w:name w:val="List Table 2 Accent 5"/>
    <w:basedOn w:val="TableNormal"/>
    <w:uiPriority w:val="47"/>
    <w:rsid w:val="000976C8"/>
    <w:pPr>
      <w:spacing w:after="0" w:line="240" w:lineRule="auto"/>
    </w:pPr>
    <w:tblPr>
      <w:tblStyleRowBandSize w:val="1"/>
      <w:tblStyleColBandSize w:val="1"/>
      <w:tblBorders>
        <w:top w:val="single" w:sz="4" w:space="0" w:color="F8B278" w:themeColor="accent5" w:themeTint="99"/>
        <w:bottom w:val="single" w:sz="4" w:space="0" w:color="F8B278" w:themeColor="accent5" w:themeTint="99"/>
        <w:insideH w:val="single" w:sz="4" w:space="0" w:color="F8B2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2-Accent6">
    <w:name w:val="List Table 2 Accent 6"/>
    <w:basedOn w:val="TableNormal"/>
    <w:uiPriority w:val="47"/>
    <w:rsid w:val="000976C8"/>
    <w:pPr>
      <w:spacing w:after="0" w:line="240" w:lineRule="auto"/>
    </w:pPr>
    <w:tblPr>
      <w:tblStyleRowBandSize w:val="1"/>
      <w:tblStyleColBandSize w:val="1"/>
      <w:tblBorders>
        <w:top w:val="single" w:sz="4" w:space="0" w:color="E6EB7A" w:themeColor="accent6" w:themeTint="99"/>
        <w:bottom w:val="single" w:sz="4" w:space="0" w:color="E6EB7A" w:themeColor="accent6" w:themeTint="99"/>
        <w:insideH w:val="single" w:sz="4" w:space="0" w:color="E6EB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3">
    <w:name w:val="List Table 3"/>
    <w:basedOn w:val="TableNormal"/>
    <w:uiPriority w:val="48"/>
    <w:rsid w:val="000976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976C8"/>
    <w:pPr>
      <w:spacing w:after="0" w:line="240" w:lineRule="auto"/>
    </w:pPr>
    <w:tblPr>
      <w:tblStyleRowBandSize w:val="1"/>
      <w:tblStyleColBandSize w:val="1"/>
      <w:tblBorders>
        <w:top w:val="single" w:sz="4" w:space="0" w:color="034EA1" w:themeColor="accent1"/>
        <w:left w:val="single" w:sz="4" w:space="0" w:color="034EA1" w:themeColor="accent1"/>
        <w:bottom w:val="single" w:sz="4" w:space="0" w:color="034EA1" w:themeColor="accent1"/>
        <w:right w:val="single" w:sz="4" w:space="0" w:color="034EA1" w:themeColor="accent1"/>
      </w:tblBorders>
    </w:tblPr>
    <w:tblStylePr w:type="firstRow">
      <w:rPr>
        <w:b/>
        <w:bCs/>
        <w:color w:val="FFFFFF" w:themeColor="background1"/>
      </w:rPr>
      <w:tblPr/>
      <w:tcPr>
        <w:shd w:val="clear" w:color="auto" w:fill="034EA1" w:themeFill="accent1"/>
      </w:tcPr>
    </w:tblStylePr>
    <w:tblStylePr w:type="lastRow">
      <w:rPr>
        <w:b/>
        <w:bCs/>
      </w:rPr>
      <w:tblPr/>
      <w:tcPr>
        <w:tcBorders>
          <w:top w:val="double" w:sz="4" w:space="0" w:color="034E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4EA1" w:themeColor="accent1"/>
          <w:right w:val="single" w:sz="4" w:space="0" w:color="034EA1" w:themeColor="accent1"/>
        </w:tcBorders>
      </w:tcPr>
    </w:tblStylePr>
    <w:tblStylePr w:type="band1Horz">
      <w:tblPr/>
      <w:tcPr>
        <w:tcBorders>
          <w:top w:val="single" w:sz="4" w:space="0" w:color="034EA1" w:themeColor="accent1"/>
          <w:bottom w:val="single" w:sz="4" w:space="0" w:color="034E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4EA1" w:themeColor="accent1"/>
          <w:left w:val="nil"/>
        </w:tcBorders>
      </w:tcPr>
    </w:tblStylePr>
    <w:tblStylePr w:type="swCell">
      <w:tblPr/>
      <w:tcPr>
        <w:tcBorders>
          <w:top w:val="double" w:sz="4" w:space="0" w:color="034EA1" w:themeColor="accent1"/>
          <w:right w:val="nil"/>
        </w:tcBorders>
      </w:tcPr>
    </w:tblStylePr>
  </w:style>
  <w:style w:type="table" w:styleId="ListTable3-Accent2">
    <w:name w:val="List Table 3 Accent 2"/>
    <w:basedOn w:val="TableNormal"/>
    <w:uiPriority w:val="48"/>
    <w:rsid w:val="000976C8"/>
    <w:pPr>
      <w:spacing w:after="0" w:line="240" w:lineRule="auto"/>
    </w:pPr>
    <w:tblPr>
      <w:tblStyleRowBandSize w:val="1"/>
      <w:tblStyleColBandSize w:val="1"/>
      <w:tblBorders>
        <w:top w:val="single" w:sz="4" w:space="0" w:color="009DDA" w:themeColor="accent2"/>
        <w:left w:val="single" w:sz="4" w:space="0" w:color="009DDA" w:themeColor="accent2"/>
        <w:bottom w:val="single" w:sz="4" w:space="0" w:color="009DDA" w:themeColor="accent2"/>
        <w:right w:val="single" w:sz="4" w:space="0" w:color="009DDA" w:themeColor="accent2"/>
      </w:tblBorders>
    </w:tblPr>
    <w:tblStylePr w:type="firstRow">
      <w:rPr>
        <w:b/>
        <w:bCs/>
        <w:color w:val="FFFFFF" w:themeColor="background1"/>
      </w:rPr>
      <w:tblPr/>
      <w:tcPr>
        <w:shd w:val="clear" w:color="auto" w:fill="009DDA" w:themeFill="accent2"/>
      </w:tcPr>
    </w:tblStylePr>
    <w:tblStylePr w:type="lastRow">
      <w:rPr>
        <w:b/>
        <w:bCs/>
      </w:rPr>
      <w:tblPr/>
      <w:tcPr>
        <w:tcBorders>
          <w:top w:val="double" w:sz="4" w:space="0" w:color="009DD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A" w:themeColor="accent2"/>
          <w:right w:val="single" w:sz="4" w:space="0" w:color="009DDA" w:themeColor="accent2"/>
        </w:tcBorders>
      </w:tcPr>
    </w:tblStylePr>
    <w:tblStylePr w:type="band1Horz">
      <w:tblPr/>
      <w:tcPr>
        <w:tcBorders>
          <w:top w:val="single" w:sz="4" w:space="0" w:color="009DDA" w:themeColor="accent2"/>
          <w:bottom w:val="single" w:sz="4" w:space="0" w:color="009DD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A" w:themeColor="accent2"/>
          <w:left w:val="nil"/>
        </w:tcBorders>
      </w:tcPr>
    </w:tblStylePr>
    <w:tblStylePr w:type="swCell">
      <w:tblPr/>
      <w:tcPr>
        <w:tcBorders>
          <w:top w:val="double" w:sz="4" w:space="0" w:color="009DDA" w:themeColor="accent2"/>
          <w:right w:val="nil"/>
        </w:tcBorders>
      </w:tcPr>
    </w:tblStylePr>
  </w:style>
  <w:style w:type="table" w:styleId="ListTable3-Accent3">
    <w:name w:val="List Table 3 Accent 3"/>
    <w:basedOn w:val="TableNormal"/>
    <w:uiPriority w:val="48"/>
    <w:rsid w:val="000976C8"/>
    <w:pPr>
      <w:spacing w:after="0" w:line="240" w:lineRule="auto"/>
    </w:pPr>
    <w:tblPr>
      <w:tblStyleRowBandSize w:val="1"/>
      <w:tblStyleColBandSize w:val="1"/>
      <w:tblBorders>
        <w:top w:val="single" w:sz="4" w:space="0" w:color="6F2C90" w:themeColor="accent3"/>
        <w:left w:val="single" w:sz="4" w:space="0" w:color="6F2C90" w:themeColor="accent3"/>
        <w:bottom w:val="single" w:sz="4" w:space="0" w:color="6F2C90" w:themeColor="accent3"/>
        <w:right w:val="single" w:sz="4" w:space="0" w:color="6F2C90" w:themeColor="accent3"/>
      </w:tblBorders>
    </w:tblPr>
    <w:tblStylePr w:type="firstRow">
      <w:rPr>
        <w:b/>
        <w:bCs/>
        <w:color w:val="FFFFFF" w:themeColor="background1"/>
      </w:rPr>
      <w:tblPr/>
      <w:tcPr>
        <w:shd w:val="clear" w:color="auto" w:fill="6F2C90" w:themeFill="accent3"/>
      </w:tcPr>
    </w:tblStylePr>
    <w:tblStylePr w:type="lastRow">
      <w:rPr>
        <w:b/>
        <w:bCs/>
      </w:rPr>
      <w:tblPr/>
      <w:tcPr>
        <w:tcBorders>
          <w:top w:val="double" w:sz="4" w:space="0" w:color="6F2C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C90" w:themeColor="accent3"/>
          <w:right w:val="single" w:sz="4" w:space="0" w:color="6F2C90" w:themeColor="accent3"/>
        </w:tcBorders>
      </w:tcPr>
    </w:tblStylePr>
    <w:tblStylePr w:type="band1Horz">
      <w:tblPr/>
      <w:tcPr>
        <w:tcBorders>
          <w:top w:val="single" w:sz="4" w:space="0" w:color="6F2C90" w:themeColor="accent3"/>
          <w:bottom w:val="single" w:sz="4" w:space="0" w:color="6F2C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C90" w:themeColor="accent3"/>
          <w:left w:val="nil"/>
        </w:tcBorders>
      </w:tcPr>
    </w:tblStylePr>
    <w:tblStylePr w:type="swCell">
      <w:tblPr/>
      <w:tcPr>
        <w:tcBorders>
          <w:top w:val="double" w:sz="4" w:space="0" w:color="6F2C90" w:themeColor="accent3"/>
          <w:right w:val="nil"/>
        </w:tcBorders>
      </w:tcPr>
    </w:tblStylePr>
  </w:style>
  <w:style w:type="table" w:styleId="ListTable3-Accent4">
    <w:name w:val="List Table 3 Accent 4"/>
    <w:basedOn w:val="TableNormal"/>
    <w:uiPriority w:val="48"/>
    <w:rsid w:val="000976C8"/>
    <w:pPr>
      <w:spacing w:after="0" w:line="240" w:lineRule="auto"/>
    </w:pPr>
    <w:tblPr>
      <w:tblStyleRowBandSize w:val="1"/>
      <w:tblStyleColBandSize w:val="1"/>
      <w:tblBorders>
        <w:top w:val="single" w:sz="4" w:space="0" w:color="B8292F" w:themeColor="accent4"/>
        <w:left w:val="single" w:sz="4" w:space="0" w:color="B8292F" w:themeColor="accent4"/>
        <w:bottom w:val="single" w:sz="4" w:space="0" w:color="B8292F" w:themeColor="accent4"/>
        <w:right w:val="single" w:sz="4" w:space="0" w:color="B8292F" w:themeColor="accent4"/>
      </w:tblBorders>
    </w:tblPr>
    <w:tblStylePr w:type="firstRow">
      <w:rPr>
        <w:b/>
        <w:bCs/>
        <w:color w:val="FFFFFF" w:themeColor="background1"/>
      </w:rPr>
      <w:tblPr/>
      <w:tcPr>
        <w:shd w:val="clear" w:color="auto" w:fill="B8292F" w:themeFill="accent4"/>
      </w:tcPr>
    </w:tblStylePr>
    <w:tblStylePr w:type="lastRow">
      <w:rPr>
        <w:b/>
        <w:bCs/>
      </w:rPr>
      <w:tblPr/>
      <w:tcPr>
        <w:tcBorders>
          <w:top w:val="double" w:sz="4" w:space="0" w:color="B8292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292F" w:themeColor="accent4"/>
          <w:right w:val="single" w:sz="4" w:space="0" w:color="B8292F" w:themeColor="accent4"/>
        </w:tcBorders>
      </w:tcPr>
    </w:tblStylePr>
    <w:tblStylePr w:type="band1Horz">
      <w:tblPr/>
      <w:tcPr>
        <w:tcBorders>
          <w:top w:val="single" w:sz="4" w:space="0" w:color="B8292F" w:themeColor="accent4"/>
          <w:bottom w:val="single" w:sz="4" w:space="0" w:color="B8292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292F" w:themeColor="accent4"/>
          <w:left w:val="nil"/>
        </w:tcBorders>
      </w:tcPr>
    </w:tblStylePr>
    <w:tblStylePr w:type="swCell">
      <w:tblPr/>
      <w:tcPr>
        <w:tcBorders>
          <w:top w:val="double" w:sz="4" w:space="0" w:color="B8292F" w:themeColor="accent4"/>
          <w:right w:val="nil"/>
        </w:tcBorders>
      </w:tcPr>
    </w:tblStylePr>
  </w:style>
  <w:style w:type="table" w:styleId="ListTable3-Accent5">
    <w:name w:val="List Table 3 Accent 5"/>
    <w:basedOn w:val="TableNormal"/>
    <w:uiPriority w:val="48"/>
    <w:rsid w:val="000976C8"/>
    <w:pPr>
      <w:spacing w:after="0" w:line="240" w:lineRule="auto"/>
    </w:pPr>
    <w:tblPr>
      <w:tblStyleRowBandSize w:val="1"/>
      <w:tblStyleColBandSize w:val="1"/>
      <w:tblBorders>
        <w:top w:val="single" w:sz="4" w:space="0" w:color="F48120" w:themeColor="accent5"/>
        <w:left w:val="single" w:sz="4" w:space="0" w:color="F48120" w:themeColor="accent5"/>
        <w:bottom w:val="single" w:sz="4" w:space="0" w:color="F48120" w:themeColor="accent5"/>
        <w:right w:val="single" w:sz="4" w:space="0" w:color="F48120" w:themeColor="accent5"/>
      </w:tblBorders>
    </w:tblPr>
    <w:tblStylePr w:type="firstRow">
      <w:rPr>
        <w:b/>
        <w:bCs/>
        <w:color w:val="FFFFFF" w:themeColor="background1"/>
      </w:rPr>
      <w:tblPr/>
      <w:tcPr>
        <w:shd w:val="clear" w:color="auto" w:fill="F48120" w:themeFill="accent5"/>
      </w:tcPr>
    </w:tblStylePr>
    <w:tblStylePr w:type="lastRow">
      <w:rPr>
        <w:b/>
        <w:bCs/>
      </w:rPr>
      <w:tblPr/>
      <w:tcPr>
        <w:tcBorders>
          <w:top w:val="double" w:sz="4" w:space="0" w:color="F4812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8120" w:themeColor="accent5"/>
          <w:right w:val="single" w:sz="4" w:space="0" w:color="F48120" w:themeColor="accent5"/>
        </w:tcBorders>
      </w:tcPr>
    </w:tblStylePr>
    <w:tblStylePr w:type="band1Horz">
      <w:tblPr/>
      <w:tcPr>
        <w:tcBorders>
          <w:top w:val="single" w:sz="4" w:space="0" w:color="F48120" w:themeColor="accent5"/>
          <w:bottom w:val="single" w:sz="4" w:space="0" w:color="F4812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8120" w:themeColor="accent5"/>
          <w:left w:val="nil"/>
        </w:tcBorders>
      </w:tcPr>
    </w:tblStylePr>
    <w:tblStylePr w:type="swCell">
      <w:tblPr/>
      <w:tcPr>
        <w:tcBorders>
          <w:top w:val="double" w:sz="4" w:space="0" w:color="F48120" w:themeColor="accent5"/>
          <w:right w:val="nil"/>
        </w:tcBorders>
      </w:tcPr>
    </w:tblStylePr>
  </w:style>
  <w:style w:type="table" w:styleId="ListTable3-Accent6">
    <w:name w:val="List Table 3 Accent 6"/>
    <w:basedOn w:val="TableNormal"/>
    <w:uiPriority w:val="48"/>
    <w:rsid w:val="000976C8"/>
    <w:pPr>
      <w:spacing w:after="0" w:line="240" w:lineRule="auto"/>
    </w:pPr>
    <w:tblPr>
      <w:tblStyleRowBandSize w:val="1"/>
      <w:tblStyleColBandSize w:val="1"/>
      <w:tblBorders>
        <w:top w:val="single" w:sz="4" w:space="0" w:color="D6DE23" w:themeColor="accent6"/>
        <w:left w:val="single" w:sz="4" w:space="0" w:color="D6DE23" w:themeColor="accent6"/>
        <w:bottom w:val="single" w:sz="4" w:space="0" w:color="D6DE23" w:themeColor="accent6"/>
        <w:right w:val="single" w:sz="4" w:space="0" w:color="D6DE23" w:themeColor="accent6"/>
      </w:tblBorders>
    </w:tblPr>
    <w:tblStylePr w:type="firstRow">
      <w:rPr>
        <w:b/>
        <w:bCs/>
        <w:color w:val="FFFFFF" w:themeColor="background1"/>
      </w:rPr>
      <w:tblPr/>
      <w:tcPr>
        <w:shd w:val="clear" w:color="auto" w:fill="D6DE23" w:themeFill="accent6"/>
      </w:tcPr>
    </w:tblStylePr>
    <w:tblStylePr w:type="lastRow">
      <w:rPr>
        <w:b/>
        <w:bCs/>
      </w:rPr>
      <w:tblPr/>
      <w:tcPr>
        <w:tcBorders>
          <w:top w:val="double" w:sz="4" w:space="0" w:color="D6DE2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E23" w:themeColor="accent6"/>
          <w:right w:val="single" w:sz="4" w:space="0" w:color="D6DE23" w:themeColor="accent6"/>
        </w:tcBorders>
      </w:tcPr>
    </w:tblStylePr>
    <w:tblStylePr w:type="band1Horz">
      <w:tblPr/>
      <w:tcPr>
        <w:tcBorders>
          <w:top w:val="single" w:sz="4" w:space="0" w:color="D6DE23" w:themeColor="accent6"/>
          <w:bottom w:val="single" w:sz="4" w:space="0" w:color="D6DE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E23" w:themeColor="accent6"/>
          <w:left w:val="nil"/>
        </w:tcBorders>
      </w:tcPr>
    </w:tblStylePr>
    <w:tblStylePr w:type="swCell">
      <w:tblPr/>
      <w:tcPr>
        <w:tcBorders>
          <w:top w:val="double" w:sz="4" w:space="0" w:color="D6DE23" w:themeColor="accent6"/>
          <w:right w:val="nil"/>
        </w:tcBorders>
      </w:tcPr>
    </w:tblStylePr>
  </w:style>
  <w:style w:type="table" w:styleId="ListTable4">
    <w:name w:val="List Table 4"/>
    <w:basedOn w:val="TableNormal"/>
    <w:uiPriority w:val="49"/>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tblBorders>
    </w:tblPr>
    <w:tblStylePr w:type="firstRow">
      <w:rPr>
        <w:b/>
        <w:bCs/>
        <w:color w:val="FFFFFF" w:themeColor="background1"/>
      </w:rPr>
      <w:tblPr/>
      <w:tcPr>
        <w:tcBorders>
          <w:top w:val="single" w:sz="4" w:space="0" w:color="034EA1" w:themeColor="accent1"/>
          <w:left w:val="single" w:sz="4" w:space="0" w:color="034EA1" w:themeColor="accent1"/>
          <w:bottom w:val="single" w:sz="4" w:space="0" w:color="034EA1" w:themeColor="accent1"/>
          <w:right w:val="single" w:sz="4" w:space="0" w:color="034EA1" w:themeColor="accent1"/>
          <w:insideH w:val="nil"/>
        </w:tcBorders>
        <w:shd w:val="clear" w:color="auto" w:fill="034EA1" w:themeFill="accent1"/>
      </w:tcPr>
    </w:tblStylePr>
    <w:tblStylePr w:type="lastRow">
      <w:rPr>
        <w:b/>
        <w:bCs/>
      </w:rPr>
      <w:tblPr/>
      <w:tcPr>
        <w:tcBorders>
          <w:top w:val="doub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4-Accent2">
    <w:name w:val="List Table 4 Accent 2"/>
    <w:basedOn w:val="TableNormal"/>
    <w:uiPriority w:val="49"/>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A" w:themeColor="accent2"/>
          <w:left w:val="single" w:sz="4" w:space="0" w:color="009DDA" w:themeColor="accent2"/>
          <w:bottom w:val="single" w:sz="4" w:space="0" w:color="009DDA" w:themeColor="accent2"/>
          <w:right w:val="single" w:sz="4" w:space="0" w:color="009DDA" w:themeColor="accent2"/>
          <w:insideH w:val="nil"/>
        </w:tcBorders>
        <w:shd w:val="clear" w:color="auto" w:fill="009DDA"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tblBorders>
    </w:tblPr>
    <w:tblStylePr w:type="firstRow">
      <w:rPr>
        <w:b/>
        <w:bCs/>
        <w:color w:val="FFFFFF" w:themeColor="background1"/>
      </w:rPr>
      <w:tblPr/>
      <w:tcPr>
        <w:tcBorders>
          <w:top w:val="single" w:sz="4" w:space="0" w:color="6F2C90" w:themeColor="accent3"/>
          <w:left w:val="single" w:sz="4" w:space="0" w:color="6F2C90" w:themeColor="accent3"/>
          <w:bottom w:val="single" w:sz="4" w:space="0" w:color="6F2C90" w:themeColor="accent3"/>
          <w:right w:val="single" w:sz="4" w:space="0" w:color="6F2C90" w:themeColor="accent3"/>
          <w:insideH w:val="nil"/>
        </w:tcBorders>
        <w:shd w:val="clear" w:color="auto" w:fill="6F2C90" w:themeFill="accent3"/>
      </w:tcPr>
    </w:tblStylePr>
    <w:tblStylePr w:type="lastRow">
      <w:rPr>
        <w:b/>
        <w:bCs/>
      </w:rPr>
      <w:tblPr/>
      <w:tcPr>
        <w:tcBorders>
          <w:top w:val="doub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4-Accent4">
    <w:name w:val="List Table 4 Accent 4"/>
    <w:basedOn w:val="TableNormal"/>
    <w:uiPriority w:val="49"/>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tblBorders>
    </w:tblPr>
    <w:tblStylePr w:type="firstRow">
      <w:rPr>
        <w:b/>
        <w:bCs/>
        <w:color w:val="FFFFFF" w:themeColor="background1"/>
      </w:rPr>
      <w:tblPr/>
      <w:tcPr>
        <w:tcBorders>
          <w:top w:val="single" w:sz="4" w:space="0" w:color="B8292F" w:themeColor="accent4"/>
          <w:left w:val="single" w:sz="4" w:space="0" w:color="B8292F" w:themeColor="accent4"/>
          <w:bottom w:val="single" w:sz="4" w:space="0" w:color="B8292F" w:themeColor="accent4"/>
          <w:right w:val="single" w:sz="4" w:space="0" w:color="B8292F" w:themeColor="accent4"/>
          <w:insideH w:val="nil"/>
        </w:tcBorders>
        <w:shd w:val="clear" w:color="auto" w:fill="B8292F" w:themeFill="accent4"/>
      </w:tcPr>
    </w:tblStylePr>
    <w:tblStylePr w:type="lastRow">
      <w:rPr>
        <w:b/>
        <w:bCs/>
      </w:rPr>
      <w:tblPr/>
      <w:tcPr>
        <w:tcBorders>
          <w:top w:val="doub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4-Accent5">
    <w:name w:val="List Table 4 Accent 5"/>
    <w:basedOn w:val="TableNormal"/>
    <w:uiPriority w:val="49"/>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tblBorders>
    </w:tblPr>
    <w:tblStylePr w:type="firstRow">
      <w:rPr>
        <w:b/>
        <w:bCs/>
        <w:color w:val="FFFFFF" w:themeColor="background1"/>
      </w:rPr>
      <w:tblPr/>
      <w:tcPr>
        <w:tcBorders>
          <w:top w:val="single" w:sz="4" w:space="0" w:color="F48120" w:themeColor="accent5"/>
          <w:left w:val="single" w:sz="4" w:space="0" w:color="F48120" w:themeColor="accent5"/>
          <w:bottom w:val="single" w:sz="4" w:space="0" w:color="F48120" w:themeColor="accent5"/>
          <w:right w:val="single" w:sz="4" w:space="0" w:color="F48120" w:themeColor="accent5"/>
          <w:insideH w:val="nil"/>
        </w:tcBorders>
        <w:shd w:val="clear" w:color="auto" w:fill="F48120" w:themeFill="accent5"/>
      </w:tcPr>
    </w:tblStylePr>
    <w:tblStylePr w:type="lastRow">
      <w:rPr>
        <w:b/>
        <w:bCs/>
      </w:rPr>
      <w:tblPr/>
      <w:tcPr>
        <w:tcBorders>
          <w:top w:val="doub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4-Accent6">
    <w:name w:val="List Table 4 Accent 6"/>
    <w:basedOn w:val="TableNormal"/>
    <w:uiPriority w:val="49"/>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tblBorders>
    </w:tblPr>
    <w:tblStylePr w:type="firstRow">
      <w:rPr>
        <w:b/>
        <w:bCs/>
        <w:color w:val="FFFFFF" w:themeColor="background1"/>
      </w:rPr>
      <w:tblPr/>
      <w:tcPr>
        <w:tcBorders>
          <w:top w:val="single" w:sz="4" w:space="0" w:color="D6DE23" w:themeColor="accent6"/>
          <w:left w:val="single" w:sz="4" w:space="0" w:color="D6DE23" w:themeColor="accent6"/>
          <w:bottom w:val="single" w:sz="4" w:space="0" w:color="D6DE23" w:themeColor="accent6"/>
          <w:right w:val="single" w:sz="4" w:space="0" w:color="D6DE23" w:themeColor="accent6"/>
          <w:insideH w:val="nil"/>
        </w:tcBorders>
        <w:shd w:val="clear" w:color="auto" w:fill="D6DE23" w:themeFill="accent6"/>
      </w:tcPr>
    </w:tblStylePr>
    <w:tblStylePr w:type="lastRow">
      <w:rPr>
        <w:b/>
        <w:bCs/>
      </w:rPr>
      <w:tblPr/>
      <w:tcPr>
        <w:tcBorders>
          <w:top w:val="doub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5Dark">
    <w:name w:val="List Table 5 Dark"/>
    <w:basedOn w:val="TableNormal"/>
    <w:uiPriority w:val="50"/>
    <w:rsid w:val="000976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976C8"/>
    <w:pPr>
      <w:spacing w:after="0" w:line="240" w:lineRule="auto"/>
    </w:pPr>
    <w:rPr>
      <w:color w:val="FFFFFF" w:themeColor="background1"/>
    </w:rPr>
    <w:tblPr>
      <w:tblStyleRowBandSize w:val="1"/>
      <w:tblStyleColBandSize w:val="1"/>
      <w:tblBorders>
        <w:top w:val="single" w:sz="24" w:space="0" w:color="034EA1" w:themeColor="accent1"/>
        <w:left w:val="single" w:sz="24" w:space="0" w:color="034EA1" w:themeColor="accent1"/>
        <w:bottom w:val="single" w:sz="24" w:space="0" w:color="034EA1" w:themeColor="accent1"/>
        <w:right w:val="single" w:sz="24" w:space="0" w:color="034EA1" w:themeColor="accent1"/>
      </w:tblBorders>
    </w:tblPr>
    <w:tcPr>
      <w:shd w:val="clear" w:color="auto" w:fill="034E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976C8"/>
    <w:pPr>
      <w:spacing w:after="0" w:line="240" w:lineRule="auto"/>
    </w:pPr>
    <w:rPr>
      <w:color w:val="FFFFFF" w:themeColor="background1"/>
    </w:rPr>
    <w:tblPr>
      <w:tblStyleRowBandSize w:val="1"/>
      <w:tblStyleColBandSize w:val="1"/>
      <w:tblBorders>
        <w:top w:val="single" w:sz="24" w:space="0" w:color="009DDA" w:themeColor="accent2"/>
        <w:left w:val="single" w:sz="24" w:space="0" w:color="009DDA" w:themeColor="accent2"/>
        <w:bottom w:val="single" w:sz="24" w:space="0" w:color="009DDA" w:themeColor="accent2"/>
        <w:right w:val="single" w:sz="24" w:space="0" w:color="009DDA" w:themeColor="accent2"/>
      </w:tblBorders>
    </w:tblPr>
    <w:tcPr>
      <w:shd w:val="clear" w:color="auto" w:fill="009DD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976C8"/>
    <w:pPr>
      <w:spacing w:after="0" w:line="240" w:lineRule="auto"/>
    </w:pPr>
    <w:rPr>
      <w:color w:val="FFFFFF" w:themeColor="background1"/>
    </w:rPr>
    <w:tblPr>
      <w:tblStyleRowBandSize w:val="1"/>
      <w:tblStyleColBandSize w:val="1"/>
      <w:tblBorders>
        <w:top w:val="single" w:sz="24" w:space="0" w:color="6F2C90" w:themeColor="accent3"/>
        <w:left w:val="single" w:sz="24" w:space="0" w:color="6F2C90" w:themeColor="accent3"/>
        <w:bottom w:val="single" w:sz="24" w:space="0" w:color="6F2C90" w:themeColor="accent3"/>
        <w:right w:val="single" w:sz="24" w:space="0" w:color="6F2C90" w:themeColor="accent3"/>
      </w:tblBorders>
    </w:tblPr>
    <w:tcPr>
      <w:shd w:val="clear" w:color="auto" w:fill="6F2C9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976C8"/>
    <w:pPr>
      <w:spacing w:after="0" w:line="240" w:lineRule="auto"/>
    </w:pPr>
    <w:rPr>
      <w:color w:val="FFFFFF" w:themeColor="background1"/>
    </w:rPr>
    <w:tblPr>
      <w:tblStyleRowBandSize w:val="1"/>
      <w:tblStyleColBandSize w:val="1"/>
      <w:tblBorders>
        <w:top w:val="single" w:sz="24" w:space="0" w:color="B8292F" w:themeColor="accent4"/>
        <w:left w:val="single" w:sz="24" w:space="0" w:color="B8292F" w:themeColor="accent4"/>
        <w:bottom w:val="single" w:sz="24" w:space="0" w:color="B8292F" w:themeColor="accent4"/>
        <w:right w:val="single" w:sz="24" w:space="0" w:color="B8292F" w:themeColor="accent4"/>
      </w:tblBorders>
    </w:tblPr>
    <w:tcPr>
      <w:shd w:val="clear" w:color="auto" w:fill="B8292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976C8"/>
    <w:pPr>
      <w:spacing w:after="0" w:line="240" w:lineRule="auto"/>
    </w:pPr>
    <w:rPr>
      <w:color w:val="FFFFFF" w:themeColor="background1"/>
    </w:rPr>
    <w:tblPr>
      <w:tblStyleRowBandSize w:val="1"/>
      <w:tblStyleColBandSize w:val="1"/>
      <w:tblBorders>
        <w:top w:val="single" w:sz="24" w:space="0" w:color="F48120" w:themeColor="accent5"/>
        <w:left w:val="single" w:sz="24" w:space="0" w:color="F48120" w:themeColor="accent5"/>
        <w:bottom w:val="single" w:sz="24" w:space="0" w:color="F48120" w:themeColor="accent5"/>
        <w:right w:val="single" w:sz="24" w:space="0" w:color="F48120" w:themeColor="accent5"/>
      </w:tblBorders>
    </w:tblPr>
    <w:tcPr>
      <w:shd w:val="clear" w:color="auto" w:fill="F4812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976C8"/>
    <w:pPr>
      <w:spacing w:after="0" w:line="240" w:lineRule="auto"/>
    </w:pPr>
    <w:rPr>
      <w:color w:val="FFFFFF" w:themeColor="background1"/>
    </w:rPr>
    <w:tblPr>
      <w:tblStyleRowBandSize w:val="1"/>
      <w:tblStyleColBandSize w:val="1"/>
      <w:tblBorders>
        <w:top w:val="single" w:sz="24" w:space="0" w:color="D6DE23" w:themeColor="accent6"/>
        <w:left w:val="single" w:sz="24" w:space="0" w:color="D6DE23" w:themeColor="accent6"/>
        <w:bottom w:val="single" w:sz="24" w:space="0" w:color="D6DE23" w:themeColor="accent6"/>
        <w:right w:val="single" w:sz="24" w:space="0" w:color="D6DE23" w:themeColor="accent6"/>
      </w:tblBorders>
    </w:tblPr>
    <w:tcPr>
      <w:shd w:val="clear" w:color="auto" w:fill="D6DE2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976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sz="4" w:space="0" w:color="034EA1" w:themeColor="accent1"/>
        <w:bottom w:val="single" w:sz="4" w:space="0" w:color="034EA1" w:themeColor="accent1"/>
      </w:tblBorders>
    </w:tblPr>
    <w:tblStylePr w:type="firstRow">
      <w:rPr>
        <w:b/>
        <w:bCs/>
      </w:rPr>
      <w:tblPr/>
      <w:tcPr>
        <w:tcBorders>
          <w:bottom w:val="single" w:sz="4" w:space="0" w:color="034EA1" w:themeColor="accent1"/>
        </w:tcBorders>
      </w:tcPr>
    </w:tblStylePr>
    <w:tblStylePr w:type="lastRow">
      <w:rPr>
        <w:b/>
        <w:bCs/>
      </w:rPr>
      <w:tblPr/>
      <w:tcPr>
        <w:tcBorders>
          <w:top w:val="double" w:sz="4" w:space="0" w:color="034EA1" w:themeColor="accent1"/>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6Colorful-Accent2">
    <w:name w:val="List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sz="4" w:space="0" w:color="009DDA" w:themeColor="accent2"/>
        <w:bottom w:val="single" w:sz="4" w:space="0" w:color="009DDA" w:themeColor="accent2"/>
      </w:tblBorders>
    </w:tblPr>
    <w:tblStylePr w:type="firstRow">
      <w:rPr>
        <w:b/>
        <w:bCs/>
      </w:rPr>
      <w:tblPr/>
      <w:tcPr>
        <w:tcBorders>
          <w:bottom w:val="single" w:sz="4" w:space="0" w:color="009DDA" w:themeColor="accent2"/>
        </w:tcBorders>
      </w:tcPr>
    </w:tblStylePr>
    <w:tblStylePr w:type="lastRow">
      <w:rPr>
        <w:b/>
        <w:bCs/>
      </w:rPr>
      <w:tblPr/>
      <w:tcPr>
        <w:tcBorders>
          <w:top w:val="double" w:sz="4" w:space="0" w:color="009DDA"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sz="4" w:space="0" w:color="6F2C90" w:themeColor="accent3"/>
        <w:bottom w:val="single" w:sz="4" w:space="0" w:color="6F2C90" w:themeColor="accent3"/>
      </w:tblBorders>
    </w:tblPr>
    <w:tblStylePr w:type="firstRow">
      <w:rPr>
        <w:b/>
        <w:bCs/>
      </w:rPr>
      <w:tblPr/>
      <w:tcPr>
        <w:tcBorders>
          <w:bottom w:val="single" w:sz="4" w:space="0" w:color="6F2C90" w:themeColor="accent3"/>
        </w:tcBorders>
      </w:tcPr>
    </w:tblStylePr>
    <w:tblStylePr w:type="lastRow">
      <w:rPr>
        <w:b/>
        <w:bCs/>
      </w:rPr>
      <w:tblPr/>
      <w:tcPr>
        <w:tcBorders>
          <w:top w:val="double" w:sz="4" w:space="0" w:color="6F2C90" w:themeColor="accent3"/>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6Colorful-Accent4">
    <w:name w:val="List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sz="4" w:space="0" w:color="B8292F" w:themeColor="accent4"/>
        <w:bottom w:val="single" w:sz="4" w:space="0" w:color="B8292F" w:themeColor="accent4"/>
      </w:tblBorders>
    </w:tblPr>
    <w:tblStylePr w:type="firstRow">
      <w:rPr>
        <w:b/>
        <w:bCs/>
      </w:rPr>
      <w:tblPr/>
      <w:tcPr>
        <w:tcBorders>
          <w:bottom w:val="single" w:sz="4" w:space="0" w:color="B8292F" w:themeColor="accent4"/>
        </w:tcBorders>
      </w:tcPr>
    </w:tblStylePr>
    <w:tblStylePr w:type="lastRow">
      <w:rPr>
        <w:b/>
        <w:bCs/>
      </w:rPr>
      <w:tblPr/>
      <w:tcPr>
        <w:tcBorders>
          <w:top w:val="double" w:sz="4" w:space="0" w:color="B8292F" w:themeColor="accent4"/>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6Colorful-Accent5">
    <w:name w:val="List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sz="4" w:space="0" w:color="F48120" w:themeColor="accent5"/>
        <w:bottom w:val="single" w:sz="4" w:space="0" w:color="F48120" w:themeColor="accent5"/>
      </w:tblBorders>
    </w:tblPr>
    <w:tblStylePr w:type="firstRow">
      <w:rPr>
        <w:b/>
        <w:bCs/>
      </w:rPr>
      <w:tblPr/>
      <w:tcPr>
        <w:tcBorders>
          <w:bottom w:val="single" w:sz="4" w:space="0" w:color="F48120" w:themeColor="accent5"/>
        </w:tcBorders>
      </w:tcPr>
    </w:tblStylePr>
    <w:tblStylePr w:type="lastRow">
      <w:rPr>
        <w:b/>
        <w:bCs/>
      </w:rPr>
      <w:tblPr/>
      <w:tcPr>
        <w:tcBorders>
          <w:top w:val="double" w:sz="4" w:space="0" w:color="F48120" w:themeColor="accent5"/>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6Colorful-Accent6">
    <w:name w:val="List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sz="4" w:space="0" w:color="D6DE23" w:themeColor="accent6"/>
        <w:bottom w:val="single" w:sz="4" w:space="0" w:color="D6DE23" w:themeColor="accent6"/>
      </w:tblBorders>
    </w:tblPr>
    <w:tblStylePr w:type="firstRow">
      <w:rPr>
        <w:b/>
        <w:bCs/>
      </w:rPr>
      <w:tblPr/>
      <w:tcPr>
        <w:tcBorders>
          <w:bottom w:val="single" w:sz="4" w:space="0" w:color="D6DE23" w:themeColor="accent6"/>
        </w:tcBorders>
      </w:tcPr>
    </w:tblStylePr>
    <w:tblStylePr w:type="lastRow">
      <w:rPr>
        <w:b/>
        <w:bCs/>
      </w:rPr>
      <w:tblPr/>
      <w:tcPr>
        <w:tcBorders>
          <w:top w:val="double" w:sz="4" w:space="0" w:color="D6DE23" w:themeColor="accent6"/>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7Colorful">
    <w:name w:val="List Table 7 Colorful"/>
    <w:basedOn w:val="TableNormal"/>
    <w:uiPriority w:val="52"/>
    <w:rsid w:val="000976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976C8"/>
    <w:pPr>
      <w:spacing w:after="0" w:line="240" w:lineRule="auto"/>
    </w:pPr>
    <w:rPr>
      <w:color w:val="023A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4E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4E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4E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4EA1" w:themeColor="accent1"/>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976C8"/>
    <w:pPr>
      <w:spacing w:after="0" w:line="240" w:lineRule="auto"/>
    </w:pPr>
    <w:rPr>
      <w:color w:val="0074A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A"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976C8"/>
    <w:pPr>
      <w:spacing w:after="0" w:line="240" w:lineRule="auto"/>
    </w:pPr>
    <w:rPr>
      <w:color w:val="5221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2C9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2C9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2C9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2C90" w:themeColor="accent3"/>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976C8"/>
    <w:pPr>
      <w:spacing w:after="0" w:line="240" w:lineRule="auto"/>
    </w:pPr>
    <w:rPr>
      <w:color w:val="891E2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292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292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292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292F" w:themeColor="accent4"/>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976C8"/>
    <w:pPr>
      <w:spacing w:after="0" w:line="240" w:lineRule="auto"/>
    </w:pPr>
    <w:rPr>
      <w:color w:val="C45E0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812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812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812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8120" w:themeColor="accent5"/>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976C8"/>
    <w:pPr>
      <w:spacing w:after="0" w:line="240" w:lineRule="auto"/>
    </w:pPr>
    <w:rPr>
      <w:color w:val="A1A7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DE2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DE2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DE2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DE23" w:themeColor="accent6"/>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976C8"/>
    <w:pPr>
      <w:tabs>
        <w:tab w:val="left" w:pos="480"/>
        <w:tab w:val="left" w:pos="960"/>
        <w:tab w:val="left" w:pos="1440"/>
        <w:tab w:val="left" w:pos="1920"/>
        <w:tab w:val="left" w:pos="2400"/>
        <w:tab w:val="left" w:pos="2880"/>
        <w:tab w:val="left" w:pos="3360"/>
        <w:tab w:val="left" w:pos="3840"/>
        <w:tab w:val="left" w:pos="4320"/>
      </w:tabs>
      <w:spacing w:after="0" w:line="250" w:lineRule="atLeast"/>
    </w:pPr>
    <w:rPr>
      <w:rFonts w:ascii="Consolas" w:hAnsi="Consolas" w:cstheme="minorHAnsi"/>
      <w:sz w:val="20"/>
      <w:szCs w:val="20"/>
      <w:lang w:val="en-GB"/>
    </w:rPr>
  </w:style>
  <w:style w:type="character" w:customStyle="1" w:styleId="MacroTextChar">
    <w:name w:val="Macro Text Char"/>
    <w:basedOn w:val="DefaultParagraphFont"/>
    <w:link w:val="MacroText"/>
    <w:uiPriority w:val="99"/>
    <w:semiHidden/>
    <w:rsid w:val="000976C8"/>
    <w:rPr>
      <w:rFonts w:ascii="Consolas" w:hAnsi="Consolas" w:cstheme="minorHAnsi"/>
      <w:sz w:val="20"/>
      <w:szCs w:val="20"/>
      <w:lang w:val="en-GB"/>
    </w:rPr>
  </w:style>
  <w:style w:type="table" w:styleId="MediumGrid1">
    <w:name w:val="Medium Grid 1"/>
    <w:basedOn w:val="TableNormal"/>
    <w:uiPriority w:val="67"/>
    <w:semiHidden/>
    <w:unhideWhenUsed/>
    <w:rsid w:val="000976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976C8"/>
    <w:pPr>
      <w:spacing w:after="0" w:line="240" w:lineRule="auto"/>
    </w:pPr>
    <w:tblPr>
      <w:tblStyleRowBandSize w:val="1"/>
      <w:tblStyleColBandSize w:val="1"/>
      <w:tbl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single" w:sz="8" w:space="0" w:color="0477F6" w:themeColor="accent1" w:themeTint="BF"/>
        <w:insideV w:val="single" w:sz="8" w:space="0" w:color="0477F6" w:themeColor="accent1" w:themeTint="BF"/>
      </w:tblBorders>
    </w:tblPr>
    <w:tcPr>
      <w:shd w:val="clear" w:color="auto" w:fill="AAD2FD" w:themeFill="accent1" w:themeFillTint="3F"/>
    </w:tcPr>
    <w:tblStylePr w:type="firstRow">
      <w:rPr>
        <w:b/>
        <w:bCs/>
      </w:rPr>
    </w:tblStylePr>
    <w:tblStylePr w:type="lastRow">
      <w:rPr>
        <w:b/>
        <w:bCs/>
      </w:rPr>
      <w:tblPr/>
      <w:tcPr>
        <w:tcBorders>
          <w:top w:val="single" w:sz="18" w:space="0" w:color="0477F6" w:themeColor="accent1" w:themeTint="BF"/>
        </w:tcBorders>
      </w:tcPr>
    </w:tblStylePr>
    <w:tblStylePr w:type="firstCol">
      <w:rPr>
        <w:b/>
        <w:bCs/>
      </w:rPr>
    </w:tblStylePr>
    <w:tblStylePr w:type="lastCol">
      <w:rPr>
        <w:b/>
        <w:bCs/>
      </w:r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MediumGrid1-Accent2">
    <w:name w:val="Medium Grid 1 Accent 2"/>
    <w:basedOn w:val="TableNormal"/>
    <w:uiPriority w:val="67"/>
    <w:semiHidden/>
    <w:unhideWhenUsed/>
    <w:rsid w:val="000976C8"/>
    <w:pPr>
      <w:spacing w:after="0" w:line="240" w:lineRule="auto"/>
    </w:pPr>
    <w:tblPr>
      <w:tblStyleRowBandSize w:val="1"/>
      <w:tblStyleColBandSize w:val="1"/>
      <w:tbl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single" w:sz="8" w:space="0" w:color="24C1FF" w:themeColor="accent2" w:themeTint="BF"/>
        <w:insideV w:val="single" w:sz="8" w:space="0" w:color="24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4C1FF" w:themeColor="accent2" w:themeTint="BF"/>
        </w:tcBorders>
      </w:tcPr>
    </w:tblStylePr>
    <w:tblStylePr w:type="firstCol">
      <w:rPr>
        <w:b/>
        <w:bCs/>
      </w:rPr>
    </w:tblStylePr>
    <w:tblStylePr w:type="lastCol">
      <w:rPr>
        <w:b/>
        <w:bCs/>
      </w:r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MediumGrid1-Accent3">
    <w:name w:val="Medium Grid 1 Accent 3"/>
    <w:basedOn w:val="TableNormal"/>
    <w:uiPriority w:val="67"/>
    <w:semiHidden/>
    <w:unhideWhenUsed/>
    <w:rsid w:val="000976C8"/>
    <w:pPr>
      <w:spacing w:after="0" w:line="240" w:lineRule="auto"/>
    </w:pPr>
    <w:tblPr>
      <w:tblStyleRowBandSize w:val="1"/>
      <w:tblStyleColBandSize w:val="1"/>
      <w:tbl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single" w:sz="8" w:space="0" w:color="9B46C6" w:themeColor="accent3" w:themeTint="BF"/>
        <w:insideV w:val="single" w:sz="8" w:space="0" w:color="9B46C6" w:themeColor="accent3" w:themeTint="BF"/>
      </w:tblBorders>
    </w:tblPr>
    <w:tcPr>
      <w:shd w:val="clear" w:color="auto" w:fill="DEC2EC" w:themeFill="accent3" w:themeFillTint="3F"/>
    </w:tcPr>
    <w:tblStylePr w:type="firstRow">
      <w:rPr>
        <w:b/>
        <w:bCs/>
      </w:rPr>
    </w:tblStylePr>
    <w:tblStylePr w:type="lastRow">
      <w:rPr>
        <w:b/>
        <w:bCs/>
      </w:rPr>
      <w:tblPr/>
      <w:tcPr>
        <w:tcBorders>
          <w:top w:val="single" w:sz="18" w:space="0" w:color="9B46C6" w:themeColor="accent3" w:themeTint="BF"/>
        </w:tcBorders>
      </w:tcPr>
    </w:tblStylePr>
    <w:tblStylePr w:type="firstCol">
      <w:rPr>
        <w:b/>
        <w:bCs/>
      </w:rPr>
    </w:tblStylePr>
    <w:tblStylePr w:type="lastCol">
      <w:rPr>
        <w:b/>
        <w:bCs/>
      </w:r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MediumGrid1-Accent4">
    <w:name w:val="Medium Grid 1 Accent 4"/>
    <w:basedOn w:val="TableNormal"/>
    <w:uiPriority w:val="67"/>
    <w:semiHidden/>
    <w:unhideWhenUsed/>
    <w:rsid w:val="000976C8"/>
    <w:pPr>
      <w:spacing w:after="0" w:line="240" w:lineRule="auto"/>
    </w:pPr>
    <w:tblPr>
      <w:tblStyleRowBandSize w:val="1"/>
      <w:tblStyleColBandSize w:val="1"/>
      <w:tbl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single" w:sz="8" w:space="0" w:color="D85055" w:themeColor="accent4" w:themeTint="BF"/>
        <w:insideV w:val="single" w:sz="8" w:space="0" w:color="D85055" w:themeColor="accent4" w:themeTint="BF"/>
      </w:tblBorders>
    </w:tblPr>
    <w:tcPr>
      <w:shd w:val="clear" w:color="auto" w:fill="F2C5C6" w:themeFill="accent4" w:themeFillTint="3F"/>
    </w:tcPr>
    <w:tblStylePr w:type="firstRow">
      <w:rPr>
        <w:b/>
        <w:bCs/>
      </w:rPr>
    </w:tblStylePr>
    <w:tblStylePr w:type="lastRow">
      <w:rPr>
        <w:b/>
        <w:bCs/>
      </w:rPr>
      <w:tblPr/>
      <w:tcPr>
        <w:tcBorders>
          <w:top w:val="single" w:sz="18" w:space="0" w:color="D85055" w:themeColor="accent4" w:themeTint="BF"/>
        </w:tcBorders>
      </w:tcPr>
    </w:tblStylePr>
    <w:tblStylePr w:type="firstCol">
      <w:rPr>
        <w:b/>
        <w:bCs/>
      </w:rPr>
    </w:tblStylePr>
    <w:tblStylePr w:type="lastCol">
      <w:rPr>
        <w:b/>
        <w:bCs/>
      </w:r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MediumGrid1-Accent5">
    <w:name w:val="Medium Grid 1 Accent 5"/>
    <w:basedOn w:val="TableNormal"/>
    <w:uiPriority w:val="67"/>
    <w:semiHidden/>
    <w:unhideWhenUsed/>
    <w:rsid w:val="000976C8"/>
    <w:pPr>
      <w:spacing w:after="0" w:line="240" w:lineRule="auto"/>
    </w:pPr>
    <w:tblPr>
      <w:tblStyleRowBandSize w:val="1"/>
      <w:tblStyleColBandSize w:val="1"/>
      <w:tbl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single" w:sz="8" w:space="0" w:color="F6A057" w:themeColor="accent5" w:themeTint="BF"/>
        <w:insideV w:val="single" w:sz="8" w:space="0" w:color="F6A057" w:themeColor="accent5" w:themeTint="BF"/>
      </w:tblBorders>
    </w:tblPr>
    <w:tcPr>
      <w:shd w:val="clear" w:color="auto" w:fill="FCDFC7" w:themeFill="accent5" w:themeFillTint="3F"/>
    </w:tcPr>
    <w:tblStylePr w:type="firstRow">
      <w:rPr>
        <w:b/>
        <w:bCs/>
      </w:rPr>
    </w:tblStylePr>
    <w:tblStylePr w:type="lastRow">
      <w:rPr>
        <w:b/>
        <w:bCs/>
      </w:rPr>
      <w:tblPr/>
      <w:tcPr>
        <w:tcBorders>
          <w:top w:val="single" w:sz="18" w:space="0" w:color="F6A057" w:themeColor="accent5" w:themeTint="BF"/>
        </w:tcBorders>
      </w:tcPr>
    </w:tblStylePr>
    <w:tblStylePr w:type="firstCol">
      <w:rPr>
        <w:b/>
        <w:bCs/>
      </w:rPr>
    </w:tblStylePr>
    <w:tblStylePr w:type="lastCol">
      <w:rPr>
        <w:b/>
        <w:bCs/>
      </w:r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MediumGrid1-Accent6">
    <w:name w:val="Medium Grid 1 Accent 6"/>
    <w:basedOn w:val="TableNormal"/>
    <w:uiPriority w:val="67"/>
    <w:semiHidden/>
    <w:unhideWhenUsed/>
    <w:rsid w:val="000976C8"/>
    <w:pPr>
      <w:spacing w:after="0" w:line="240" w:lineRule="auto"/>
    </w:pPr>
    <w:tblPr>
      <w:tblStyleRowBandSize w:val="1"/>
      <w:tblStyleColBandSize w:val="1"/>
      <w:tbl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single" w:sz="8" w:space="0" w:color="E0E65A" w:themeColor="accent6" w:themeTint="BF"/>
        <w:insideV w:val="single" w:sz="8" w:space="0" w:color="E0E65A" w:themeColor="accent6" w:themeTint="BF"/>
      </w:tblBorders>
    </w:tblPr>
    <w:tcPr>
      <w:shd w:val="clear" w:color="auto" w:fill="F4F6C8" w:themeFill="accent6" w:themeFillTint="3F"/>
    </w:tcPr>
    <w:tblStylePr w:type="firstRow">
      <w:rPr>
        <w:b/>
        <w:bCs/>
      </w:rPr>
    </w:tblStylePr>
    <w:tblStylePr w:type="lastRow">
      <w:rPr>
        <w:b/>
        <w:bCs/>
      </w:rPr>
      <w:tblPr/>
      <w:tcPr>
        <w:tcBorders>
          <w:top w:val="single" w:sz="18" w:space="0" w:color="E0E65A" w:themeColor="accent6" w:themeTint="BF"/>
        </w:tcBorders>
      </w:tcPr>
    </w:tblStylePr>
    <w:tblStylePr w:type="firstCol">
      <w:rPr>
        <w:b/>
        <w:bCs/>
      </w:rPr>
    </w:tblStylePr>
    <w:tblStylePr w:type="lastCol">
      <w:rPr>
        <w:b/>
        <w:bCs/>
      </w:r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MediumGrid2">
    <w:name w:val="Medium Grid 2"/>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insideH w:val="single" w:sz="8" w:space="0" w:color="034EA1" w:themeColor="accent1"/>
        <w:insideV w:val="single" w:sz="8" w:space="0" w:color="034EA1" w:themeColor="accent1"/>
      </w:tblBorders>
    </w:tblPr>
    <w:tcPr>
      <w:shd w:val="clear" w:color="auto" w:fill="AAD2FD" w:themeFill="accent1" w:themeFillTint="3F"/>
    </w:tcPr>
    <w:tblStylePr w:type="firstRow">
      <w:rPr>
        <w:b/>
        <w:bCs/>
        <w:color w:val="000000" w:themeColor="text1"/>
      </w:rPr>
      <w:tblPr/>
      <w:tcPr>
        <w:shd w:val="clear" w:color="auto" w:fill="DDED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AFD" w:themeFill="accent1" w:themeFillTint="33"/>
      </w:tcPr>
    </w:tblStylePr>
    <w:tblStylePr w:type="band1Vert">
      <w:tblPr/>
      <w:tcPr>
        <w:shd w:val="clear" w:color="auto" w:fill="55A4FC" w:themeFill="accent1" w:themeFillTint="7F"/>
      </w:tcPr>
    </w:tblStylePr>
    <w:tblStylePr w:type="band1Horz">
      <w:tblPr/>
      <w:tcPr>
        <w:tcBorders>
          <w:insideH w:val="single" w:sz="6" w:space="0" w:color="034EA1" w:themeColor="accent1"/>
          <w:insideV w:val="single" w:sz="6" w:space="0" w:color="034EA1" w:themeColor="accent1"/>
        </w:tcBorders>
        <w:shd w:val="clear" w:color="auto" w:fill="55A4F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insideH w:val="single" w:sz="8" w:space="0" w:color="009DDA" w:themeColor="accent2"/>
        <w:insideV w:val="single" w:sz="8" w:space="0" w:color="009DDA"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5FF" w:themeFill="accent2" w:themeFillTint="7F"/>
      </w:tcPr>
    </w:tblStylePr>
    <w:tblStylePr w:type="band1Horz">
      <w:tblPr/>
      <w:tcPr>
        <w:tcBorders>
          <w:insideH w:val="single" w:sz="6" w:space="0" w:color="009DDA" w:themeColor="accent2"/>
          <w:insideV w:val="single" w:sz="6" w:space="0" w:color="009DDA" w:themeColor="accent2"/>
        </w:tcBorders>
        <w:shd w:val="clear" w:color="auto" w:fill="6D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insideH w:val="single" w:sz="8" w:space="0" w:color="6F2C90" w:themeColor="accent3"/>
        <w:insideV w:val="single" w:sz="8" w:space="0" w:color="6F2C90" w:themeColor="accent3"/>
      </w:tblBorders>
    </w:tblPr>
    <w:tcPr>
      <w:shd w:val="clear" w:color="auto" w:fill="DEC2EC" w:themeFill="accent3" w:themeFillTint="3F"/>
    </w:tcPr>
    <w:tblStylePr w:type="firstRow">
      <w:rPr>
        <w:b/>
        <w:bCs/>
        <w:color w:val="000000" w:themeColor="text1"/>
      </w:rPr>
      <w:tblPr/>
      <w:tcPr>
        <w:shd w:val="clear" w:color="auto" w:fill="F2E6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CDF0" w:themeFill="accent3" w:themeFillTint="33"/>
      </w:tcPr>
    </w:tblStylePr>
    <w:tblStylePr w:type="band1Vert">
      <w:tblPr/>
      <w:tcPr>
        <w:shd w:val="clear" w:color="auto" w:fill="BC83D9" w:themeFill="accent3" w:themeFillTint="7F"/>
      </w:tcPr>
    </w:tblStylePr>
    <w:tblStylePr w:type="band1Horz">
      <w:tblPr/>
      <w:tcPr>
        <w:tcBorders>
          <w:insideH w:val="single" w:sz="6" w:space="0" w:color="6F2C90" w:themeColor="accent3"/>
          <w:insideV w:val="single" w:sz="6" w:space="0" w:color="6F2C90" w:themeColor="accent3"/>
        </w:tcBorders>
        <w:shd w:val="clear" w:color="auto" w:fill="BC83D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insideH w:val="single" w:sz="8" w:space="0" w:color="B8292F" w:themeColor="accent4"/>
        <w:insideV w:val="single" w:sz="8" w:space="0" w:color="B8292F" w:themeColor="accent4"/>
      </w:tblBorders>
    </w:tblPr>
    <w:tcPr>
      <w:shd w:val="clear" w:color="auto" w:fill="F2C5C6" w:themeFill="accent4" w:themeFillTint="3F"/>
    </w:tcPr>
    <w:tblStylePr w:type="firstRow">
      <w:rPr>
        <w:b/>
        <w:bCs/>
        <w:color w:val="000000" w:themeColor="text1"/>
      </w:rPr>
      <w:tblPr/>
      <w:tcPr>
        <w:shd w:val="clear" w:color="auto" w:fill="FAE8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0D1" w:themeFill="accent4" w:themeFillTint="33"/>
      </w:tcPr>
    </w:tblStylePr>
    <w:tblStylePr w:type="band1Vert">
      <w:tblPr/>
      <w:tcPr>
        <w:shd w:val="clear" w:color="auto" w:fill="E58A8E" w:themeFill="accent4" w:themeFillTint="7F"/>
      </w:tcPr>
    </w:tblStylePr>
    <w:tblStylePr w:type="band1Horz">
      <w:tblPr/>
      <w:tcPr>
        <w:tcBorders>
          <w:insideH w:val="single" w:sz="6" w:space="0" w:color="B8292F" w:themeColor="accent4"/>
          <w:insideV w:val="single" w:sz="6" w:space="0" w:color="B8292F" w:themeColor="accent4"/>
        </w:tcBorders>
        <w:shd w:val="clear" w:color="auto" w:fill="E58A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insideH w:val="single" w:sz="8" w:space="0" w:color="F48120" w:themeColor="accent5"/>
        <w:insideV w:val="single" w:sz="8" w:space="0" w:color="F48120" w:themeColor="accent5"/>
      </w:tblBorders>
    </w:tblPr>
    <w:tcPr>
      <w:shd w:val="clear" w:color="auto" w:fill="FCDFC7" w:themeFill="accent5" w:themeFillTint="3F"/>
    </w:tcPr>
    <w:tblStylePr w:type="firstRow">
      <w:rPr>
        <w:b/>
        <w:bCs/>
        <w:color w:val="000000" w:themeColor="text1"/>
      </w:rPr>
      <w:tblPr/>
      <w:tcPr>
        <w:shd w:val="clear" w:color="auto" w:fill="FEF2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5D2" w:themeFill="accent5" w:themeFillTint="33"/>
      </w:tcPr>
    </w:tblStylePr>
    <w:tblStylePr w:type="band1Vert">
      <w:tblPr/>
      <w:tcPr>
        <w:shd w:val="clear" w:color="auto" w:fill="F9BF8F" w:themeFill="accent5" w:themeFillTint="7F"/>
      </w:tcPr>
    </w:tblStylePr>
    <w:tblStylePr w:type="band1Horz">
      <w:tblPr/>
      <w:tcPr>
        <w:tcBorders>
          <w:insideH w:val="single" w:sz="6" w:space="0" w:color="F48120" w:themeColor="accent5"/>
          <w:insideV w:val="single" w:sz="6" w:space="0" w:color="F48120" w:themeColor="accent5"/>
        </w:tcBorders>
        <w:shd w:val="clear" w:color="auto" w:fill="F9BF8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insideH w:val="single" w:sz="8" w:space="0" w:color="D6DE23" w:themeColor="accent6"/>
        <w:insideV w:val="single" w:sz="8" w:space="0" w:color="D6DE23" w:themeColor="accent6"/>
      </w:tblBorders>
    </w:tblPr>
    <w:tcPr>
      <w:shd w:val="clear" w:color="auto" w:fill="F4F6C8" w:themeFill="accent6" w:themeFillTint="3F"/>
    </w:tcPr>
    <w:tblStylePr w:type="firstRow">
      <w:rPr>
        <w:b/>
        <w:bCs/>
        <w:color w:val="000000" w:themeColor="text1"/>
      </w:rPr>
      <w:tblPr/>
      <w:tcPr>
        <w:shd w:val="clear" w:color="auto" w:fill="FBFB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2" w:themeFill="accent6" w:themeFillTint="33"/>
      </w:tcPr>
    </w:tblStylePr>
    <w:tblStylePr w:type="band1Vert">
      <w:tblPr/>
      <w:tcPr>
        <w:shd w:val="clear" w:color="auto" w:fill="EAEE91" w:themeFill="accent6" w:themeFillTint="7F"/>
      </w:tcPr>
    </w:tblStylePr>
    <w:tblStylePr w:type="band1Horz">
      <w:tblPr/>
      <w:tcPr>
        <w:tcBorders>
          <w:insideH w:val="single" w:sz="6" w:space="0" w:color="D6DE23" w:themeColor="accent6"/>
          <w:insideV w:val="single" w:sz="6" w:space="0" w:color="D6DE23" w:themeColor="accent6"/>
        </w:tcBorders>
        <w:shd w:val="clear" w:color="auto" w:fill="EAEE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2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4E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4E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4E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4E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4F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4FC" w:themeFill="accent1" w:themeFillTint="7F"/>
      </w:tcPr>
    </w:tblStylePr>
  </w:style>
  <w:style w:type="table" w:styleId="MediumGrid3-Accent2">
    <w:name w:val="Medium Grid 3 Accent 2"/>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FF" w:themeFill="accent2" w:themeFillTint="7F"/>
      </w:tcPr>
    </w:tblStylePr>
  </w:style>
  <w:style w:type="table" w:styleId="MediumGrid3-Accent3">
    <w:name w:val="Medium Grid 3 Accent 3"/>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C2E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2C9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2C9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2C9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2C9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83D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83D9" w:themeFill="accent3" w:themeFillTint="7F"/>
      </w:tcPr>
    </w:tblStylePr>
  </w:style>
  <w:style w:type="table" w:styleId="MediumGrid3-Accent4">
    <w:name w:val="Medium Grid 3 Accent 4"/>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5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292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292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292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292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A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A8E" w:themeFill="accent4" w:themeFillTint="7F"/>
      </w:tcPr>
    </w:tblStylePr>
  </w:style>
  <w:style w:type="table" w:styleId="MediumGrid3-Accent5">
    <w:name w:val="Medium Grid 3 Accent 5"/>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812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812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812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812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F8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F8F" w:themeFill="accent5" w:themeFillTint="7F"/>
      </w:tcPr>
    </w:tblStylePr>
  </w:style>
  <w:style w:type="table" w:styleId="MediumGrid3-Accent6">
    <w:name w:val="Medium Grid 3 Accent 6"/>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6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DE2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DE2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DE2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DE2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EE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EE91" w:themeFill="accent6" w:themeFillTint="7F"/>
      </w:tcPr>
    </w:tblStylePr>
  </w:style>
  <w:style w:type="table" w:styleId="MediumList1">
    <w:name w:val="Medium Lis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34EA1" w:themeColor="accent1"/>
        <w:bottom w:val="single" w:sz="8" w:space="0" w:color="034EA1" w:themeColor="accent1"/>
      </w:tblBorders>
    </w:tblPr>
    <w:tblStylePr w:type="firstRow">
      <w:rPr>
        <w:rFonts w:asciiTheme="majorHAnsi" w:eastAsiaTheme="majorEastAsia" w:hAnsiTheme="majorHAnsi" w:cstheme="majorBidi"/>
      </w:rPr>
      <w:tblPr/>
      <w:tcPr>
        <w:tcBorders>
          <w:top w:val="nil"/>
          <w:bottom w:val="single" w:sz="8" w:space="0" w:color="034EA1" w:themeColor="accent1"/>
        </w:tcBorders>
      </w:tcPr>
    </w:tblStylePr>
    <w:tblStylePr w:type="lastRow">
      <w:rPr>
        <w:b/>
        <w:bCs/>
        <w:color w:val="1F497D" w:themeColor="text2"/>
      </w:rPr>
      <w:tblPr/>
      <w:tcPr>
        <w:tcBorders>
          <w:top w:val="single" w:sz="8" w:space="0" w:color="034EA1" w:themeColor="accent1"/>
          <w:bottom w:val="single" w:sz="8" w:space="0" w:color="034EA1" w:themeColor="accent1"/>
        </w:tcBorders>
      </w:tcPr>
    </w:tblStylePr>
    <w:tblStylePr w:type="firstCol">
      <w:rPr>
        <w:b/>
        <w:bCs/>
      </w:rPr>
    </w:tblStylePr>
    <w:tblStylePr w:type="lastCol">
      <w:rPr>
        <w:b/>
        <w:bCs/>
      </w:rPr>
      <w:tblPr/>
      <w:tcPr>
        <w:tcBorders>
          <w:top w:val="single" w:sz="8" w:space="0" w:color="034EA1" w:themeColor="accent1"/>
          <w:bottom w:val="single" w:sz="8" w:space="0" w:color="034EA1" w:themeColor="accent1"/>
        </w:tcBorders>
      </w:tcPr>
    </w:tblStylePr>
    <w:tblStylePr w:type="band1Vert">
      <w:tblPr/>
      <w:tcPr>
        <w:shd w:val="clear" w:color="auto" w:fill="AAD2FD" w:themeFill="accent1" w:themeFillTint="3F"/>
      </w:tcPr>
    </w:tblStylePr>
    <w:tblStylePr w:type="band1Horz">
      <w:tblPr/>
      <w:tcPr>
        <w:shd w:val="clear" w:color="auto" w:fill="AAD2FD" w:themeFill="accent1" w:themeFillTint="3F"/>
      </w:tcPr>
    </w:tblStylePr>
  </w:style>
  <w:style w:type="table" w:styleId="MediumList1-Accent2">
    <w:name w:val="Medium List 1 Accent 2"/>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09DDA" w:themeColor="accent2"/>
        <w:bottom w:val="single" w:sz="8" w:space="0" w:color="009DDA" w:themeColor="accent2"/>
      </w:tblBorders>
    </w:tblPr>
    <w:tblStylePr w:type="firstRow">
      <w:rPr>
        <w:rFonts w:asciiTheme="majorHAnsi" w:eastAsiaTheme="majorEastAsia" w:hAnsiTheme="majorHAnsi" w:cstheme="majorBidi"/>
      </w:rPr>
      <w:tblPr/>
      <w:tcPr>
        <w:tcBorders>
          <w:top w:val="nil"/>
          <w:bottom w:val="single" w:sz="8" w:space="0" w:color="009DDA" w:themeColor="accent2"/>
        </w:tcBorders>
      </w:tcPr>
    </w:tblStylePr>
    <w:tblStylePr w:type="lastRow">
      <w:rPr>
        <w:b/>
        <w:bCs/>
        <w:color w:val="1F497D" w:themeColor="text2"/>
      </w:rPr>
      <w:tblPr/>
      <w:tcPr>
        <w:tcBorders>
          <w:top w:val="single" w:sz="8" w:space="0" w:color="009DDA" w:themeColor="accent2"/>
          <w:bottom w:val="single" w:sz="8" w:space="0" w:color="009DDA" w:themeColor="accent2"/>
        </w:tcBorders>
      </w:tcPr>
    </w:tblStylePr>
    <w:tblStylePr w:type="firstCol">
      <w:rPr>
        <w:b/>
        <w:bCs/>
      </w:rPr>
    </w:tblStylePr>
    <w:tblStylePr w:type="lastCol">
      <w:rPr>
        <w:b/>
        <w:bCs/>
      </w:rPr>
      <w:tblPr/>
      <w:tcPr>
        <w:tcBorders>
          <w:top w:val="single" w:sz="8" w:space="0" w:color="009DDA" w:themeColor="accent2"/>
          <w:bottom w:val="single" w:sz="8" w:space="0" w:color="009DDA"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6F2C90" w:themeColor="accent3"/>
        <w:bottom w:val="single" w:sz="8" w:space="0" w:color="6F2C90" w:themeColor="accent3"/>
      </w:tblBorders>
    </w:tblPr>
    <w:tblStylePr w:type="firstRow">
      <w:rPr>
        <w:rFonts w:asciiTheme="majorHAnsi" w:eastAsiaTheme="majorEastAsia" w:hAnsiTheme="majorHAnsi" w:cstheme="majorBidi"/>
      </w:rPr>
      <w:tblPr/>
      <w:tcPr>
        <w:tcBorders>
          <w:top w:val="nil"/>
          <w:bottom w:val="single" w:sz="8" w:space="0" w:color="6F2C90" w:themeColor="accent3"/>
        </w:tcBorders>
      </w:tcPr>
    </w:tblStylePr>
    <w:tblStylePr w:type="lastRow">
      <w:rPr>
        <w:b/>
        <w:bCs/>
        <w:color w:val="1F497D" w:themeColor="text2"/>
      </w:rPr>
      <w:tblPr/>
      <w:tcPr>
        <w:tcBorders>
          <w:top w:val="single" w:sz="8" w:space="0" w:color="6F2C90" w:themeColor="accent3"/>
          <w:bottom w:val="single" w:sz="8" w:space="0" w:color="6F2C90" w:themeColor="accent3"/>
        </w:tcBorders>
      </w:tcPr>
    </w:tblStylePr>
    <w:tblStylePr w:type="firstCol">
      <w:rPr>
        <w:b/>
        <w:bCs/>
      </w:rPr>
    </w:tblStylePr>
    <w:tblStylePr w:type="lastCol">
      <w:rPr>
        <w:b/>
        <w:bCs/>
      </w:rPr>
      <w:tblPr/>
      <w:tcPr>
        <w:tcBorders>
          <w:top w:val="single" w:sz="8" w:space="0" w:color="6F2C90" w:themeColor="accent3"/>
          <w:bottom w:val="single" w:sz="8" w:space="0" w:color="6F2C90" w:themeColor="accent3"/>
        </w:tcBorders>
      </w:tcPr>
    </w:tblStylePr>
    <w:tblStylePr w:type="band1Vert">
      <w:tblPr/>
      <w:tcPr>
        <w:shd w:val="clear" w:color="auto" w:fill="DEC2EC" w:themeFill="accent3" w:themeFillTint="3F"/>
      </w:tcPr>
    </w:tblStylePr>
    <w:tblStylePr w:type="band1Horz">
      <w:tblPr/>
      <w:tcPr>
        <w:shd w:val="clear" w:color="auto" w:fill="DEC2EC" w:themeFill="accent3" w:themeFillTint="3F"/>
      </w:tcPr>
    </w:tblStylePr>
  </w:style>
  <w:style w:type="table" w:styleId="MediumList1-Accent4">
    <w:name w:val="Medium List 1 Accent 4"/>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B8292F" w:themeColor="accent4"/>
        <w:bottom w:val="single" w:sz="8" w:space="0" w:color="B8292F" w:themeColor="accent4"/>
      </w:tblBorders>
    </w:tblPr>
    <w:tblStylePr w:type="firstRow">
      <w:rPr>
        <w:rFonts w:asciiTheme="majorHAnsi" w:eastAsiaTheme="majorEastAsia" w:hAnsiTheme="majorHAnsi" w:cstheme="majorBidi"/>
      </w:rPr>
      <w:tblPr/>
      <w:tcPr>
        <w:tcBorders>
          <w:top w:val="nil"/>
          <w:bottom w:val="single" w:sz="8" w:space="0" w:color="B8292F" w:themeColor="accent4"/>
        </w:tcBorders>
      </w:tcPr>
    </w:tblStylePr>
    <w:tblStylePr w:type="lastRow">
      <w:rPr>
        <w:b/>
        <w:bCs/>
        <w:color w:val="1F497D" w:themeColor="text2"/>
      </w:rPr>
      <w:tblPr/>
      <w:tcPr>
        <w:tcBorders>
          <w:top w:val="single" w:sz="8" w:space="0" w:color="B8292F" w:themeColor="accent4"/>
          <w:bottom w:val="single" w:sz="8" w:space="0" w:color="B8292F" w:themeColor="accent4"/>
        </w:tcBorders>
      </w:tcPr>
    </w:tblStylePr>
    <w:tblStylePr w:type="firstCol">
      <w:rPr>
        <w:b/>
        <w:bCs/>
      </w:rPr>
    </w:tblStylePr>
    <w:tblStylePr w:type="lastCol">
      <w:rPr>
        <w:b/>
        <w:bCs/>
      </w:rPr>
      <w:tblPr/>
      <w:tcPr>
        <w:tcBorders>
          <w:top w:val="single" w:sz="8" w:space="0" w:color="B8292F" w:themeColor="accent4"/>
          <w:bottom w:val="single" w:sz="8" w:space="0" w:color="B8292F" w:themeColor="accent4"/>
        </w:tcBorders>
      </w:tcPr>
    </w:tblStylePr>
    <w:tblStylePr w:type="band1Vert">
      <w:tblPr/>
      <w:tcPr>
        <w:shd w:val="clear" w:color="auto" w:fill="F2C5C6" w:themeFill="accent4" w:themeFillTint="3F"/>
      </w:tcPr>
    </w:tblStylePr>
    <w:tblStylePr w:type="band1Horz">
      <w:tblPr/>
      <w:tcPr>
        <w:shd w:val="clear" w:color="auto" w:fill="F2C5C6" w:themeFill="accent4" w:themeFillTint="3F"/>
      </w:tcPr>
    </w:tblStylePr>
  </w:style>
  <w:style w:type="table" w:styleId="MediumList1-Accent5">
    <w:name w:val="Medium List 1 Accent 5"/>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F48120" w:themeColor="accent5"/>
        <w:bottom w:val="single" w:sz="8" w:space="0" w:color="F48120" w:themeColor="accent5"/>
      </w:tblBorders>
    </w:tblPr>
    <w:tblStylePr w:type="firstRow">
      <w:rPr>
        <w:rFonts w:asciiTheme="majorHAnsi" w:eastAsiaTheme="majorEastAsia" w:hAnsiTheme="majorHAnsi" w:cstheme="majorBidi"/>
      </w:rPr>
      <w:tblPr/>
      <w:tcPr>
        <w:tcBorders>
          <w:top w:val="nil"/>
          <w:bottom w:val="single" w:sz="8" w:space="0" w:color="F48120" w:themeColor="accent5"/>
        </w:tcBorders>
      </w:tcPr>
    </w:tblStylePr>
    <w:tblStylePr w:type="lastRow">
      <w:rPr>
        <w:b/>
        <w:bCs/>
        <w:color w:val="1F497D" w:themeColor="text2"/>
      </w:rPr>
      <w:tblPr/>
      <w:tcPr>
        <w:tcBorders>
          <w:top w:val="single" w:sz="8" w:space="0" w:color="F48120" w:themeColor="accent5"/>
          <w:bottom w:val="single" w:sz="8" w:space="0" w:color="F48120" w:themeColor="accent5"/>
        </w:tcBorders>
      </w:tcPr>
    </w:tblStylePr>
    <w:tblStylePr w:type="firstCol">
      <w:rPr>
        <w:b/>
        <w:bCs/>
      </w:rPr>
    </w:tblStylePr>
    <w:tblStylePr w:type="lastCol">
      <w:rPr>
        <w:b/>
        <w:bCs/>
      </w:rPr>
      <w:tblPr/>
      <w:tcPr>
        <w:tcBorders>
          <w:top w:val="single" w:sz="8" w:space="0" w:color="F48120" w:themeColor="accent5"/>
          <w:bottom w:val="single" w:sz="8" w:space="0" w:color="F48120" w:themeColor="accent5"/>
        </w:tcBorders>
      </w:tcPr>
    </w:tblStylePr>
    <w:tblStylePr w:type="band1Vert">
      <w:tblPr/>
      <w:tcPr>
        <w:shd w:val="clear" w:color="auto" w:fill="FCDFC7" w:themeFill="accent5" w:themeFillTint="3F"/>
      </w:tcPr>
    </w:tblStylePr>
    <w:tblStylePr w:type="band1Horz">
      <w:tblPr/>
      <w:tcPr>
        <w:shd w:val="clear" w:color="auto" w:fill="FCDFC7" w:themeFill="accent5" w:themeFillTint="3F"/>
      </w:tcPr>
    </w:tblStylePr>
  </w:style>
  <w:style w:type="table" w:styleId="MediumList1-Accent6">
    <w:name w:val="Medium List 1 Accent 6"/>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D6DE23" w:themeColor="accent6"/>
        <w:bottom w:val="single" w:sz="8" w:space="0" w:color="D6DE23" w:themeColor="accent6"/>
      </w:tblBorders>
    </w:tblPr>
    <w:tblStylePr w:type="firstRow">
      <w:rPr>
        <w:rFonts w:asciiTheme="majorHAnsi" w:eastAsiaTheme="majorEastAsia" w:hAnsiTheme="majorHAnsi" w:cstheme="majorBidi"/>
      </w:rPr>
      <w:tblPr/>
      <w:tcPr>
        <w:tcBorders>
          <w:top w:val="nil"/>
          <w:bottom w:val="single" w:sz="8" w:space="0" w:color="D6DE23" w:themeColor="accent6"/>
        </w:tcBorders>
      </w:tcPr>
    </w:tblStylePr>
    <w:tblStylePr w:type="lastRow">
      <w:rPr>
        <w:b/>
        <w:bCs/>
        <w:color w:val="1F497D" w:themeColor="text2"/>
      </w:rPr>
      <w:tblPr/>
      <w:tcPr>
        <w:tcBorders>
          <w:top w:val="single" w:sz="8" w:space="0" w:color="D6DE23" w:themeColor="accent6"/>
          <w:bottom w:val="single" w:sz="8" w:space="0" w:color="D6DE23" w:themeColor="accent6"/>
        </w:tcBorders>
      </w:tcPr>
    </w:tblStylePr>
    <w:tblStylePr w:type="firstCol">
      <w:rPr>
        <w:b/>
        <w:bCs/>
      </w:rPr>
    </w:tblStylePr>
    <w:tblStylePr w:type="lastCol">
      <w:rPr>
        <w:b/>
        <w:bCs/>
      </w:rPr>
      <w:tblPr/>
      <w:tcPr>
        <w:tcBorders>
          <w:top w:val="single" w:sz="8" w:space="0" w:color="D6DE23" w:themeColor="accent6"/>
          <w:bottom w:val="single" w:sz="8" w:space="0" w:color="D6DE23" w:themeColor="accent6"/>
        </w:tcBorders>
      </w:tcPr>
    </w:tblStylePr>
    <w:tblStylePr w:type="band1Vert">
      <w:tblPr/>
      <w:tcPr>
        <w:shd w:val="clear" w:color="auto" w:fill="F4F6C8" w:themeFill="accent6" w:themeFillTint="3F"/>
      </w:tcPr>
    </w:tblStylePr>
    <w:tblStylePr w:type="band1Horz">
      <w:tblPr/>
      <w:tcPr>
        <w:shd w:val="clear" w:color="auto" w:fill="F4F6C8" w:themeFill="accent6" w:themeFillTint="3F"/>
      </w:tcPr>
    </w:tblStylePr>
  </w:style>
  <w:style w:type="table" w:styleId="MediumList2">
    <w:name w:val="Medium List 2"/>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tblBorders>
    </w:tblPr>
    <w:tblStylePr w:type="firstRow">
      <w:rPr>
        <w:sz w:val="24"/>
        <w:szCs w:val="24"/>
      </w:rPr>
      <w:tblPr/>
      <w:tcPr>
        <w:tcBorders>
          <w:top w:val="nil"/>
          <w:left w:val="nil"/>
          <w:bottom w:val="single" w:sz="24" w:space="0" w:color="034EA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4EA1" w:themeColor="accent1"/>
          <w:insideH w:val="nil"/>
          <w:insideV w:val="nil"/>
        </w:tcBorders>
        <w:shd w:val="clear" w:color="auto" w:fill="FFFFFF" w:themeFill="background1"/>
      </w:tcPr>
    </w:tblStylePr>
    <w:tblStylePr w:type="lastCol">
      <w:tblPr/>
      <w:tcPr>
        <w:tcBorders>
          <w:top w:val="nil"/>
          <w:left w:val="single" w:sz="8" w:space="0" w:color="034E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top w:val="nil"/>
          <w:bottom w:val="nil"/>
          <w:insideH w:val="nil"/>
          <w:insideV w:val="nil"/>
        </w:tcBorders>
        <w:shd w:val="clear" w:color="auto" w:fill="AAD2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tblBorders>
    </w:tblPr>
    <w:tblStylePr w:type="firstRow">
      <w:rPr>
        <w:sz w:val="24"/>
        <w:szCs w:val="24"/>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A" w:themeColor="accent2"/>
          <w:insideH w:val="nil"/>
          <w:insideV w:val="nil"/>
        </w:tcBorders>
        <w:shd w:val="clear" w:color="auto" w:fill="FFFFFF" w:themeFill="background1"/>
      </w:tcPr>
    </w:tblStylePr>
    <w:tblStylePr w:type="lastCol">
      <w:tblPr/>
      <w:tcPr>
        <w:tcBorders>
          <w:top w:val="nil"/>
          <w:left w:val="single" w:sz="8" w:space="0" w:color="009DD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tblBorders>
    </w:tblPr>
    <w:tblStylePr w:type="firstRow">
      <w:rPr>
        <w:sz w:val="24"/>
        <w:szCs w:val="24"/>
      </w:rPr>
      <w:tblPr/>
      <w:tcPr>
        <w:tcBorders>
          <w:top w:val="nil"/>
          <w:left w:val="nil"/>
          <w:bottom w:val="single" w:sz="24" w:space="0" w:color="6F2C9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2C90" w:themeColor="accent3"/>
          <w:insideH w:val="nil"/>
          <w:insideV w:val="nil"/>
        </w:tcBorders>
        <w:shd w:val="clear" w:color="auto" w:fill="FFFFFF" w:themeFill="background1"/>
      </w:tcPr>
    </w:tblStylePr>
    <w:tblStylePr w:type="lastCol">
      <w:tblPr/>
      <w:tcPr>
        <w:tcBorders>
          <w:top w:val="nil"/>
          <w:left w:val="single" w:sz="8" w:space="0" w:color="6F2C9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top w:val="nil"/>
          <w:bottom w:val="nil"/>
          <w:insideH w:val="nil"/>
          <w:insideV w:val="nil"/>
        </w:tcBorders>
        <w:shd w:val="clear" w:color="auto" w:fill="DEC2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tblBorders>
    </w:tblPr>
    <w:tblStylePr w:type="firstRow">
      <w:rPr>
        <w:sz w:val="24"/>
        <w:szCs w:val="24"/>
      </w:rPr>
      <w:tblPr/>
      <w:tcPr>
        <w:tcBorders>
          <w:top w:val="nil"/>
          <w:left w:val="nil"/>
          <w:bottom w:val="single" w:sz="24" w:space="0" w:color="B8292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292F" w:themeColor="accent4"/>
          <w:insideH w:val="nil"/>
          <w:insideV w:val="nil"/>
        </w:tcBorders>
        <w:shd w:val="clear" w:color="auto" w:fill="FFFFFF" w:themeFill="background1"/>
      </w:tcPr>
    </w:tblStylePr>
    <w:tblStylePr w:type="lastCol">
      <w:tblPr/>
      <w:tcPr>
        <w:tcBorders>
          <w:top w:val="nil"/>
          <w:left w:val="single" w:sz="8" w:space="0" w:color="B8292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top w:val="nil"/>
          <w:bottom w:val="nil"/>
          <w:insideH w:val="nil"/>
          <w:insideV w:val="nil"/>
        </w:tcBorders>
        <w:shd w:val="clear" w:color="auto" w:fill="F2C5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tblBorders>
    </w:tblPr>
    <w:tblStylePr w:type="firstRow">
      <w:rPr>
        <w:sz w:val="24"/>
        <w:szCs w:val="24"/>
      </w:rPr>
      <w:tblPr/>
      <w:tcPr>
        <w:tcBorders>
          <w:top w:val="nil"/>
          <w:left w:val="nil"/>
          <w:bottom w:val="single" w:sz="24" w:space="0" w:color="F4812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8120" w:themeColor="accent5"/>
          <w:insideH w:val="nil"/>
          <w:insideV w:val="nil"/>
        </w:tcBorders>
        <w:shd w:val="clear" w:color="auto" w:fill="FFFFFF" w:themeFill="background1"/>
      </w:tcPr>
    </w:tblStylePr>
    <w:tblStylePr w:type="lastCol">
      <w:tblPr/>
      <w:tcPr>
        <w:tcBorders>
          <w:top w:val="nil"/>
          <w:left w:val="single" w:sz="8" w:space="0" w:color="F4812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top w:val="nil"/>
          <w:bottom w:val="nil"/>
          <w:insideH w:val="nil"/>
          <w:insideV w:val="nil"/>
        </w:tcBorders>
        <w:shd w:val="clear" w:color="auto" w:fill="FCDF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tblBorders>
    </w:tblPr>
    <w:tblStylePr w:type="firstRow">
      <w:rPr>
        <w:sz w:val="24"/>
        <w:szCs w:val="24"/>
      </w:rPr>
      <w:tblPr/>
      <w:tcPr>
        <w:tcBorders>
          <w:top w:val="nil"/>
          <w:left w:val="nil"/>
          <w:bottom w:val="single" w:sz="24" w:space="0" w:color="D6DE2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DE23" w:themeColor="accent6"/>
          <w:insideH w:val="nil"/>
          <w:insideV w:val="nil"/>
        </w:tcBorders>
        <w:shd w:val="clear" w:color="auto" w:fill="FFFFFF" w:themeFill="background1"/>
      </w:tcPr>
    </w:tblStylePr>
    <w:tblStylePr w:type="lastCol">
      <w:tblPr/>
      <w:tcPr>
        <w:tcBorders>
          <w:top w:val="nil"/>
          <w:left w:val="single" w:sz="8" w:space="0" w:color="D6DE2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top w:val="nil"/>
          <w:bottom w:val="nil"/>
          <w:insideH w:val="nil"/>
          <w:insideV w:val="nil"/>
        </w:tcBorders>
        <w:shd w:val="clear" w:color="auto" w:fill="F4F6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976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976C8"/>
    <w:pPr>
      <w:spacing w:after="0" w:line="240" w:lineRule="auto"/>
    </w:pPr>
    <w:tblPr>
      <w:tblStyleRowBandSize w:val="1"/>
      <w:tblStyleColBandSize w:val="1"/>
      <w:tbl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single" w:sz="8" w:space="0" w:color="0477F6" w:themeColor="accent1" w:themeTint="BF"/>
      </w:tblBorders>
    </w:tblPr>
    <w:tblStylePr w:type="firstRow">
      <w:pPr>
        <w:spacing w:before="0" w:after="0" w:line="240" w:lineRule="auto"/>
      </w:pPr>
      <w:rPr>
        <w:b/>
        <w:bCs/>
        <w:color w:val="FFFFFF" w:themeColor="background1"/>
      </w:rPr>
      <w:tblPr/>
      <w:tcPr>
        <w:tc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nil"/>
          <w:insideV w:val="nil"/>
        </w:tcBorders>
        <w:shd w:val="clear" w:color="auto" w:fill="034EA1" w:themeFill="accent1"/>
      </w:tcPr>
    </w:tblStylePr>
    <w:tblStylePr w:type="lastRow">
      <w:pPr>
        <w:spacing w:before="0" w:after="0" w:line="240" w:lineRule="auto"/>
      </w:pPr>
      <w:rPr>
        <w:b/>
        <w:bCs/>
      </w:rPr>
      <w:tblPr/>
      <w:tcPr>
        <w:tcBorders>
          <w:top w:val="double" w:sz="6"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2FD" w:themeFill="accent1" w:themeFillTint="3F"/>
      </w:tcPr>
    </w:tblStylePr>
    <w:tblStylePr w:type="band1Horz">
      <w:tblPr/>
      <w:tcPr>
        <w:tcBorders>
          <w:insideH w:val="nil"/>
          <w:insideV w:val="nil"/>
        </w:tcBorders>
        <w:shd w:val="clear" w:color="auto" w:fill="AAD2F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976C8"/>
    <w:pPr>
      <w:spacing w:after="0" w:line="240" w:lineRule="auto"/>
    </w:pPr>
    <w:tblPr>
      <w:tblStyleRowBandSize w:val="1"/>
      <w:tblStyleColBandSize w:val="1"/>
      <w:tbl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single" w:sz="8" w:space="0" w:color="24C1FF" w:themeColor="accent2" w:themeTint="BF"/>
      </w:tblBorders>
    </w:tblPr>
    <w:tblStylePr w:type="firstRow">
      <w:pPr>
        <w:spacing w:before="0" w:after="0" w:line="240" w:lineRule="auto"/>
      </w:pPr>
      <w:rPr>
        <w:b/>
        <w:bCs/>
        <w:color w:val="FFFFFF" w:themeColor="background1"/>
      </w:rPr>
      <w:tblPr/>
      <w:tcPr>
        <w:tc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nil"/>
          <w:insideV w:val="nil"/>
        </w:tcBorders>
        <w:shd w:val="clear" w:color="auto" w:fill="009DDA" w:themeFill="accent2"/>
      </w:tcPr>
    </w:tblStylePr>
    <w:tblStylePr w:type="lastRow">
      <w:pPr>
        <w:spacing w:before="0" w:after="0" w:line="240" w:lineRule="auto"/>
      </w:pPr>
      <w:rPr>
        <w:b/>
        <w:bCs/>
      </w:rPr>
      <w:tblPr/>
      <w:tcPr>
        <w:tcBorders>
          <w:top w:val="double" w:sz="6"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976C8"/>
    <w:pPr>
      <w:spacing w:after="0" w:line="240" w:lineRule="auto"/>
    </w:pPr>
    <w:tblPr>
      <w:tblStyleRowBandSize w:val="1"/>
      <w:tblStyleColBandSize w:val="1"/>
      <w:tbl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single" w:sz="8" w:space="0" w:color="9B46C6" w:themeColor="accent3" w:themeTint="BF"/>
      </w:tblBorders>
    </w:tblPr>
    <w:tblStylePr w:type="firstRow">
      <w:pPr>
        <w:spacing w:before="0" w:after="0" w:line="240" w:lineRule="auto"/>
      </w:pPr>
      <w:rPr>
        <w:b/>
        <w:bCs/>
        <w:color w:val="FFFFFF" w:themeColor="background1"/>
      </w:rPr>
      <w:tblPr/>
      <w:tcPr>
        <w:tc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nil"/>
          <w:insideV w:val="nil"/>
        </w:tcBorders>
        <w:shd w:val="clear" w:color="auto" w:fill="6F2C90" w:themeFill="accent3"/>
      </w:tcPr>
    </w:tblStylePr>
    <w:tblStylePr w:type="lastRow">
      <w:pPr>
        <w:spacing w:before="0" w:after="0" w:line="240" w:lineRule="auto"/>
      </w:pPr>
      <w:rPr>
        <w:b/>
        <w:bCs/>
      </w:rPr>
      <w:tblPr/>
      <w:tcPr>
        <w:tcBorders>
          <w:top w:val="double" w:sz="6"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C2EC" w:themeFill="accent3" w:themeFillTint="3F"/>
      </w:tcPr>
    </w:tblStylePr>
    <w:tblStylePr w:type="band1Horz">
      <w:tblPr/>
      <w:tcPr>
        <w:tcBorders>
          <w:insideH w:val="nil"/>
          <w:insideV w:val="nil"/>
        </w:tcBorders>
        <w:shd w:val="clear" w:color="auto" w:fill="DEC2E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976C8"/>
    <w:pPr>
      <w:spacing w:after="0" w:line="240" w:lineRule="auto"/>
    </w:pPr>
    <w:tblPr>
      <w:tblStyleRowBandSize w:val="1"/>
      <w:tblStyleColBandSize w:val="1"/>
      <w:tbl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single" w:sz="8" w:space="0" w:color="D85055" w:themeColor="accent4" w:themeTint="BF"/>
      </w:tblBorders>
    </w:tblPr>
    <w:tblStylePr w:type="firstRow">
      <w:pPr>
        <w:spacing w:before="0" w:after="0" w:line="240" w:lineRule="auto"/>
      </w:pPr>
      <w:rPr>
        <w:b/>
        <w:bCs/>
        <w:color w:val="FFFFFF" w:themeColor="background1"/>
      </w:rPr>
      <w:tblPr/>
      <w:tcPr>
        <w:tc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nil"/>
          <w:insideV w:val="nil"/>
        </w:tcBorders>
        <w:shd w:val="clear" w:color="auto" w:fill="B8292F" w:themeFill="accent4"/>
      </w:tcPr>
    </w:tblStylePr>
    <w:tblStylePr w:type="lastRow">
      <w:pPr>
        <w:spacing w:before="0" w:after="0" w:line="240" w:lineRule="auto"/>
      </w:pPr>
      <w:rPr>
        <w:b/>
        <w:bCs/>
      </w:rPr>
      <w:tblPr/>
      <w:tcPr>
        <w:tcBorders>
          <w:top w:val="double" w:sz="6"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C5C6" w:themeFill="accent4" w:themeFillTint="3F"/>
      </w:tcPr>
    </w:tblStylePr>
    <w:tblStylePr w:type="band1Horz">
      <w:tblPr/>
      <w:tcPr>
        <w:tcBorders>
          <w:insideH w:val="nil"/>
          <w:insideV w:val="nil"/>
        </w:tcBorders>
        <w:shd w:val="clear" w:color="auto" w:fill="F2C5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976C8"/>
    <w:pPr>
      <w:spacing w:after="0" w:line="240" w:lineRule="auto"/>
    </w:pPr>
    <w:tblPr>
      <w:tblStyleRowBandSize w:val="1"/>
      <w:tblStyleColBandSize w:val="1"/>
      <w:tbl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single" w:sz="8" w:space="0" w:color="F6A057" w:themeColor="accent5" w:themeTint="BF"/>
      </w:tblBorders>
    </w:tblPr>
    <w:tblStylePr w:type="firstRow">
      <w:pPr>
        <w:spacing w:before="0" w:after="0" w:line="240" w:lineRule="auto"/>
      </w:pPr>
      <w:rPr>
        <w:b/>
        <w:bCs/>
        <w:color w:val="FFFFFF" w:themeColor="background1"/>
      </w:rPr>
      <w:tblPr/>
      <w:tcPr>
        <w:tc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nil"/>
          <w:insideV w:val="nil"/>
        </w:tcBorders>
        <w:shd w:val="clear" w:color="auto" w:fill="F48120" w:themeFill="accent5"/>
      </w:tcPr>
    </w:tblStylePr>
    <w:tblStylePr w:type="lastRow">
      <w:pPr>
        <w:spacing w:before="0" w:after="0" w:line="240" w:lineRule="auto"/>
      </w:pPr>
      <w:rPr>
        <w:b/>
        <w:bCs/>
      </w:rPr>
      <w:tblPr/>
      <w:tcPr>
        <w:tcBorders>
          <w:top w:val="double" w:sz="6"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5" w:themeFillTint="3F"/>
      </w:tcPr>
    </w:tblStylePr>
    <w:tblStylePr w:type="band1Horz">
      <w:tblPr/>
      <w:tcPr>
        <w:tcBorders>
          <w:insideH w:val="nil"/>
          <w:insideV w:val="nil"/>
        </w:tcBorders>
        <w:shd w:val="clear" w:color="auto" w:fill="FCDF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976C8"/>
    <w:pPr>
      <w:spacing w:after="0" w:line="240" w:lineRule="auto"/>
    </w:pPr>
    <w:tblPr>
      <w:tblStyleRowBandSize w:val="1"/>
      <w:tblStyleColBandSize w:val="1"/>
      <w:tbl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single" w:sz="8" w:space="0" w:color="E0E65A" w:themeColor="accent6" w:themeTint="BF"/>
      </w:tblBorders>
    </w:tblPr>
    <w:tblStylePr w:type="firstRow">
      <w:pPr>
        <w:spacing w:before="0" w:after="0" w:line="240" w:lineRule="auto"/>
      </w:pPr>
      <w:rPr>
        <w:b/>
        <w:bCs/>
        <w:color w:val="FFFFFF" w:themeColor="background1"/>
      </w:rPr>
      <w:tblPr/>
      <w:tcPr>
        <w:tc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nil"/>
          <w:insideV w:val="nil"/>
        </w:tcBorders>
        <w:shd w:val="clear" w:color="auto" w:fill="D6DE23" w:themeFill="accent6"/>
      </w:tcPr>
    </w:tblStylePr>
    <w:tblStylePr w:type="lastRow">
      <w:pPr>
        <w:spacing w:before="0" w:after="0" w:line="240" w:lineRule="auto"/>
      </w:pPr>
      <w:rPr>
        <w:b/>
        <w:bCs/>
      </w:rPr>
      <w:tblPr/>
      <w:tcPr>
        <w:tcBorders>
          <w:top w:val="double" w:sz="6"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F6C8" w:themeFill="accent6" w:themeFillTint="3F"/>
      </w:tcPr>
    </w:tblStylePr>
    <w:tblStylePr w:type="band1Horz">
      <w:tblPr/>
      <w:tcPr>
        <w:tcBorders>
          <w:insideH w:val="nil"/>
          <w:insideV w:val="nil"/>
        </w:tcBorders>
        <w:shd w:val="clear" w:color="auto" w:fill="F4F6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4E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4EA1" w:themeFill="accent1"/>
      </w:tcPr>
    </w:tblStylePr>
    <w:tblStylePr w:type="lastCol">
      <w:rPr>
        <w:b/>
        <w:bCs/>
        <w:color w:val="FFFFFF" w:themeColor="background1"/>
      </w:rPr>
      <w:tblPr/>
      <w:tcPr>
        <w:tcBorders>
          <w:left w:val="nil"/>
          <w:right w:val="nil"/>
          <w:insideH w:val="nil"/>
          <w:insideV w:val="nil"/>
        </w:tcBorders>
        <w:shd w:val="clear" w:color="auto" w:fill="034E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A" w:themeFill="accent2"/>
      </w:tcPr>
    </w:tblStylePr>
    <w:tblStylePr w:type="lastCol">
      <w:rPr>
        <w:b/>
        <w:bCs/>
        <w:color w:val="FFFFFF" w:themeColor="background1"/>
      </w:rPr>
      <w:tblPr/>
      <w:tcPr>
        <w:tcBorders>
          <w:left w:val="nil"/>
          <w:right w:val="nil"/>
          <w:insideH w:val="nil"/>
          <w:insideV w:val="nil"/>
        </w:tcBorders>
        <w:shd w:val="clear" w:color="auto" w:fill="009DD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2C9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2C90" w:themeFill="accent3"/>
      </w:tcPr>
    </w:tblStylePr>
    <w:tblStylePr w:type="lastCol">
      <w:rPr>
        <w:b/>
        <w:bCs/>
        <w:color w:val="FFFFFF" w:themeColor="background1"/>
      </w:rPr>
      <w:tblPr/>
      <w:tcPr>
        <w:tcBorders>
          <w:left w:val="nil"/>
          <w:right w:val="nil"/>
          <w:insideH w:val="nil"/>
          <w:insideV w:val="nil"/>
        </w:tcBorders>
        <w:shd w:val="clear" w:color="auto" w:fill="6F2C9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292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292F" w:themeFill="accent4"/>
      </w:tcPr>
    </w:tblStylePr>
    <w:tblStylePr w:type="lastCol">
      <w:rPr>
        <w:b/>
        <w:bCs/>
        <w:color w:val="FFFFFF" w:themeColor="background1"/>
      </w:rPr>
      <w:tblPr/>
      <w:tcPr>
        <w:tcBorders>
          <w:left w:val="nil"/>
          <w:right w:val="nil"/>
          <w:insideH w:val="nil"/>
          <w:insideV w:val="nil"/>
        </w:tcBorders>
        <w:shd w:val="clear" w:color="auto" w:fill="B8292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812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8120" w:themeFill="accent5"/>
      </w:tcPr>
    </w:tblStylePr>
    <w:tblStylePr w:type="lastCol">
      <w:rPr>
        <w:b/>
        <w:bCs/>
        <w:color w:val="FFFFFF" w:themeColor="background1"/>
      </w:rPr>
      <w:tblPr/>
      <w:tcPr>
        <w:tcBorders>
          <w:left w:val="nil"/>
          <w:right w:val="nil"/>
          <w:insideH w:val="nil"/>
          <w:insideV w:val="nil"/>
        </w:tcBorders>
        <w:shd w:val="clear" w:color="auto" w:fill="F4812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DE2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DE23" w:themeFill="accent6"/>
      </w:tcPr>
    </w:tblStylePr>
    <w:tblStylePr w:type="lastCol">
      <w:rPr>
        <w:b/>
        <w:bCs/>
        <w:color w:val="FFFFFF" w:themeColor="background1"/>
      </w:rPr>
      <w:tblPr/>
      <w:tcPr>
        <w:tcBorders>
          <w:left w:val="nil"/>
          <w:right w:val="nil"/>
          <w:insideH w:val="nil"/>
          <w:insideV w:val="nil"/>
        </w:tcBorders>
        <w:shd w:val="clear" w:color="auto" w:fill="D6DE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0976C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976C8"/>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976C8"/>
    <w:pPr>
      <w:spacing w:after="0" w:line="240" w:lineRule="auto"/>
    </w:pPr>
    <w:rPr>
      <w:rFonts w:cstheme="minorHAnsi"/>
      <w:sz w:val="20"/>
      <w:lang w:val="en-GB"/>
    </w:rPr>
  </w:style>
  <w:style w:type="paragraph" w:styleId="NormalWeb">
    <w:name w:val="Normal (Web)"/>
    <w:basedOn w:val="Normal"/>
    <w:uiPriority w:val="99"/>
    <w:semiHidden/>
    <w:rsid w:val="000976C8"/>
    <w:rPr>
      <w:rFonts w:ascii="Times New Roman" w:hAnsi="Times New Roman" w:cs="Times New Roman"/>
      <w:sz w:val="24"/>
      <w:szCs w:val="24"/>
    </w:rPr>
  </w:style>
  <w:style w:type="paragraph" w:styleId="NormalIndent">
    <w:name w:val="Normal Indent"/>
    <w:basedOn w:val="Normal"/>
    <w:uiPriority w:val="99"/>
    <w:semiHidden/>
    <w:rsid w:val="000976C8"/>
    <w:pPr>
      <w:ind w:left="708"/>
    </w:pPr>
  </w:style>
  <w:style w:type="paragraph" w:styleId="NoteHeading">
    <w:name w:val="Note Heading"/>
    <w:basedOn w:val="Normal"/>
    <w:next w:val="Normal"/>
    <w:link w:val="NoteHeadingChar"/>
    <w:uiPriority w:val="99"/>
    <w:semiHidden/>
    <w:rsid w:val="000976C8"/>
    <w:pPr>
      <w:spacing w:line="240" w:lineRule="auto"/>
    </w:pPr>
  </w:style>
  <w:style w:type="character" w:customStyle="1" w:styleId="NoteHeadingChar">
    <w:name w:val="Note Heading Char"/>
    <w:basedOn w:val="DefaultParagraphFont"/>
    <w:link w:val="NoteHeading"/>
    <w:uiPriority w:val="99"/>
    <w:semiHidden/>
    <w:rsid w:val="000976C8"/>
    <w:rPr>
      <w:rFonts w:cstheme="minorHAnsi"/>
      <w:sz w:val="20"/>
      <w:lang w:val="en-GB"/>
    </w:rPr>
  </w:style>
  <w:style w:type="table" w:styleId="PlainTable1">
    <w:name w:val="Plain Table 1"/>
    <w:basedOn w:val="TableNormal"/>
    <w:uiPriority w:val="41"/>
    <w:rsid w:val="000976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976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76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76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76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976C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76C8"/>
    <w:rPr>
      <w:rFonts w:ascii="Consolas" w:hAnsi="Consolas" w:cstheme="minorHAnsi"/>
      <w:sz w:val="21"/>
      <w:szCs w:val="21"/>
      <w:lang w:val="en-GB"/>
    </w:rPr>
  </w:style>
  <w:style w:type="paragraph" w:styleId="Quote">
    <w:name w:val="Quote"/>
    <w:basedOn w:val="Normal"/>
    <w:next w:val="Normal"/>
    <w:link w:val="QuoteChar"/>
    <w:uiPriority w:val="29"/>
    <w:semiHidden/>
    <w:qFormat/>
    <w:rsid w:val="000976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76C8"/>
    <w:rPr>
      <w:rFonts w:cstheme="minorHAnsi"/>
      <w:i/>
      <w:iCs/>
      <w:color w:val="404040" w:themeColor="text1" w:themeTint="BF"/>
      <w:sz w:val="20"/>
      <w:lang w:val="en-GB"/>
    </w:rPr>
  </w:style>
  <w:style w:type="paragraph" w:styleId="Salutation">
    <w:name w:val="Salutation"/>
    <w:basedOn w:val="Normal"/>
    <w:next w:val="Normal"/>
    <w:link w:val="SalutationChar"/>
    <w:uiPriority w:val="99"/>
    <w:semiHidden/>
    <w:rsid w:val="000976C8"/>
  </w:style>
  <w:style w:type="character" w:customStyle="1" w:styleId="SalutationChar">
    <w:name w:val="Salutation Char"/>
    <w:basedOn w:val="DefaultParagraphFont"/>
    <w:link w:val="Salutation"/>
    <w:uiPriority w:val="99"/>
    <w:semiHidden/>
    <w:rsid w:val="000976C8"/>
    <w:rPr>
      <w:rFonts w:cstheme="minorHAnsi"/>
      <w:sz w:val="20"/>
      <w:lang w:val="en-GB"/>
    </w:rPr>
  </w:style>
  <w:style w:type="paragraph" w:styleId="Signature">
    <w:name w:val="Signature"/>
    <w:basedOn w:val="Normal"/>
    <w:link w:val="SignatureChar"/>
    <w:uiPriority w:val="99"/>
    <w:semiHidden/>
    <w:rsid w:val="000976C8"/>
    <w:pPr>
      <w:spacing w:line="240" w:lineRule="auto"/>
      <w:ind w:left="4252"/>
    </w:pPr>
  </w:style>
  <w:style w:type="character" w:customStyle="1" w:styleId="SignatureChar">
    <w:name w:val="Signature Char"/>
    <w:basedOn w:val="DefaultParagraphFont"/>
    <w:link w:val="Signature"/>
    <w:uiPriority w:val="99"/>
    <w:semiHidden/>
    <w:rsid w:val="000976C8"/>
    <w:rPr>
      <w:rFonts w:cstheme="minorHAnsi"/>
      <w:sz w:val="20"/>
      <w:lang w:val="en-GB"/>
    </w:rPr>
  </w:style>
  <w:style w:type="table" w:styleId="Table3Deffects1">
    <w:name w:val="Table 3D effects 1"/>
    <w:basedOn w:val="TableNormal"/>
    <w:uiPriority w:val="99"/>
    <w:semiHidden/>
    <w:unhideWhenUsed/>
    <w:rsid w:val="000976C8"/>
    <w:pPr>
      <w:spacing w:after="0"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976C8"/>
    <w:pPr>
      <w:spacing w:after="0"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976C8"/>
    <w:pPr>
      <w:spacing w:after="0"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976C8"/>
    <w:pPr>
      <w:spacing w:after="0"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976C8"/>
    <w:pPr>
      <w:spacing w:after="0"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976C8"/>
    <w:pPr>
      <w:spacing w:after="0"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976C8"/>
    <w:pPr>
      <w:spacing w:after="0"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976C8"/>
    <w:pPr>
      <w:spacing w:after="0"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976C8"/>
    <w:pPr>
      <w:spacing w:after="0"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976C8"/>
    <w:pPr>
      <w:spacing w:after="0"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976C8"/>
    <w:pPr>
      <w:spacing w:after="0"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976C8"/>
    <w:pPr>
      <w:spacing w:after="0"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976C8"/>
    <w:pPr>
      <w:spacing w:after="0"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976C8"/>
    <w:pPr>
      <w:spacing w:after="0"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976C8"/>
    <w:pPr>
      <w:spacing w:after="0"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976C8"/>
    <w:pPr>
      <w:spacing w:after="0"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976C8"/>
    <w:pPr>
      <w:spacing w:after="0"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976C8"/>
    <w:pPr>
      <w:spacing w:after="0"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976C8"/>
    <w:pPr>
      <w:spacing w:after="0"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976C8"/>
    <w:pPr>
      <w:spacing w:after="0"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976C8"/>
    <w:pPr>
      <w:spacing w:after="0"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976C8"/>
    <w:pPr>
      <w:spacing w:after="0"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976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976C8"/>
    <w:pPr>
      <w:spacing w:after="0"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976C8"/>
    <w:pPr>
      <w:spacing w:after="0"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976C8"/>
    <w:pPr>
      <w:spacing w:after="0"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976C8"/>
    <w:pPr>
      <w:spacing w:after="0"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976C8"/>
    <w:pPr>
      <w:spacing w:after="0"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976C8"/>
    <w:pPr>
      <w:spacing w:after="0"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976C8"/>
    <w:pPr>
      <w:ind w:left="200" w:hanging="200"/>
    </w:pPr>
  </w:style>
  <w:style w:type="paragraph" w:styleId="TableofFigures">
    <w:name w:val="table of figures"/>
    <w:basedOn w:val="Normal"/>
    <w:next w:val="Normal"/>
    <w:uiPriority w:val="99"/>
    <w:semiHidden/>
    <w:rsid w:val="000976C8"/>
  </w:style>
  <w:style w:type="table" w:styleId="TableProfessional">
    <w:name w:val="Table Professional"/>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976C8"/>
    <w:pPr>
      <w:spacing w:after="0"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976C8"/>
    <w:pPr>
      <w:spacing w:after="0"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976C8"/>
    <w:pPr>
      <w:spacing w:after="0"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976C8"/>
    <w:pPr>
      <w:spacing w:after="0"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976C8"/>
    <w:pPr>
      <w:spacing w:after="0"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976C8"/>
    <w:pPr>
      <w:spacing w:after="0"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976C8"/>
    <w:pPr>
      <w:spacing w:after="0"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76C8"/>
    <w:pPr>
      <w:spacing w:after="0"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0976C8"/>
    <w:rPr>
      <w:rFonts w:asciiTheme="majorHAnsi" w:eastAsiaTheme="majorEastAsia" w:hAnsiTheme="majorHAnsi" w:cstheme="majorBidi"/>
      <w:b/>
      <w:bCs/>
      <w:sz w:val="24"/>
      <w:szCs w:val="24"/>
    </w:rPr>
  </w:style>
  <w:style w:type="character" w:styleId="BookTitle">
    <w:name w:val="Book Title"/>
    <w:basedOn w:val="DefaultParagraphFont"/>
    <w:uiPriority w:val="33"/>
    <w:semiHidden/>
    <w:qFormat/>
    <w:rsid w:val="008355DB"/>
    <w:rPr>
      <w:b/>
      <w:bCs/>
      <w:i/>
      <w:iCs/>
      <w:spacing w:val="5"/>
    </w:rPr>
  </w:style>
  <w:style w:type="character" w:styleId="CommentReference">
    <w:name w:val="annotation reference"/>
    <w:basedOn w:val="DefaultParagraphFont"/>
    <w:uiPriority w:val="99"/>
    <w:semiHidden/>
    <w:rsid w:val="008355DB"/>
    <w:rPr>
      <w:sz w:val="16"/>
      <w:szCs w:val="16"/>
    </w:rPr>
  </w:style>
  <w:style w:type="character" w:styleId="Emphasis">
    <w:name w:val="Emphasis"/>
    <w:basedOn w:val="DefaultParagraphFont"/>
    <w:uiPriority w:val="20"/>
    <w:semiHidden/>
    <w:qFormat/>
    <w:rsid w:val="008355DB"/>
    <w:rPr>
      <w:i/>
      <w:iCs/>
    </w:rPr>
  </w:style>
  <w:style w:type="character" w:styleId="EndnoteReference">
    <w:name w:val="endnote reference"/>
    <w:basedOn w:val="DefaultParagraphFont"/>
    <w:uiPriority w:val="99"/>
    <w:semiHidden/>
    <w:rsid w:val="008355DB"/>
    <w:rPr>
      <w:vertAlign w:val="superscript"/>
    </w:rPr>
  </w:style>
  <w:style w:type="character" w:styleId="FollowedHyperlink">
    <w:name w:val="FollowedHyperlink"/>
    <w:basedOn w:val="DefaultParagraphFont"/>
    <w:uiPriority w:val="99"/>
    <w:semiHidden/>
    <w:rsid w:val="008355DB"/>
    <w:rPr>
      <w:color w:val="800080" w:themeColor="followedHyperlink"/>
      <w:u w:val="single"/>
    </w:rPr>
  </w:style>
  <w:style w:type="character" w:customStyle="1" w:styleId="Hashtag1">
    <w:name w:val="Hashtag1"/>
    <w:basedOn w:val="DefaultParagraphFont"/>
    <w:uiPriority w:val="99"/>
    <w:semiHidden/>
    <w:rsid w:val="008355DB"/>
    <w:rPr>
      <w:color w:val="2B579A"/>
      <w:shd w:val="clear" w:color="auto" w:fill="E6E6E6"/>
    </w:rPr>
  </w:style>
  <w:style w:type="character" w:styleId="HTMLAcronym">
    <w:name w:val="HTML Acronym"/>
    <w:basedOn w:val="DefaultParagraphFont"/>
    <w:uiPriority w:val="99"/>
    <w:semiHidden/>
    <w:rsid w:val="008355DB"/>
  </w:style>
  <w:style w:type="character" w:styleId="HTMLCite">
    <w:name w:val="HTML Cite"/>
    <w:basedOn w:val="DefaultParagraphFont"/>
    <w:uiPriority w:val="99"/>
    <w:semiHidden/>
    <w:rsid w:val="008355DB"/>
    <w:rPr>
      <w:i/>
      <w:iCs/>
    </w:rPr>
  </w:style>
  <w:style w:type="character" w:styleId="HTMLCode">
    <w:name w:val="HTML Code"/>
    <w:basedOn w:val="DefaultParagraphFont"/>
    <w:uiPriority w:val="99"/>
    <w:semiHidden/>
    <w:rsid w:val="008355DB"/>
    <w:rPr>
      <w:rFonts w:ascii="Consolas" w:hAnsi="Consolas"/>
      <w:sz w:val="20"/>
      <w:szCs w:val="20"/>
    </w:rPr>
  </w:style>
  <w:style w:type="character" w:styleId="HTMLDefinition">
    <w:name w:val="HTML Definition"/>
    <w:basedOn w:val="DefaultParagraphFont"/>
    <w:uiPriority w:val="99"/>
    <w:semiHidden/>
    <w:rsid w:val="008355DB"/>
    <w:rPr>
      <w:i/>
      <w:iCs/>
    </w:rPr>
  </w:style>
  <w:style w:type="character" w:styleId="HTMLKeyboard">
    <w:name w:val="HTML Keyboard"/>
    <w:basedOn w:val="DefaultParagraphFont"/>
    <w:uiPriority w:val="99"/>
    <w:semiHidden/>
    <w:rsid w:val="008355DB"/>
    <w:rPr>
      <w:rFonts w:ascii="Consolas" w:hAnsi="Consolas"/>
      <w:sz w:val="20"/>
      <w:szCs w:val="20"/>
    </w:rPr>
  </w:style>
  <w:style w:type="character" w:styleId="HTMLSample">
    <w:name w:val="HTML Sample"/>
    <w:basedOn w:val="DefaultParagraphFont"/>
    <w:uiPriority w:val="99"/>
    <w:semiHidden/>
    <w:rsid w:val="008355DB"/>
    <w:rPr>
      <w:rFonts w:ascii="Consolas" w:hAnsi="Consolas"/>
      <w:sz w:val="24"/>
      <w:szCs w:val="24"/>
    </w:rPr>
  </w:style>
  <w:style w:type="character" w:styleId="HTMLTypewriter">
    <w:name w:val="HTML Typewriter"/>
    <w:basedOn w:val="DefaultParagraphFont"/>
    <w:uiPriority w:val="99"/>
    <w:semiHidden/>
    <w:rsid w:val="008355DB"/>
    <w:rPr>
      <w:rFonts w:ascii="Consolas" w:hAnsi="Consolas"/>
      <w:sz w:val="20"/>
      <w:szCs w:val="20"/>
    </w:rPr>
  </w:style>
  <w:style w:type="character" w:styleId="HTMLVariable">
    <w:name w:val="HTML Variable"/>
    <w:basedOn w:val="DefaultParagraphFont"/>
    <w:uiPriority w:val="99"/>
    <w:semiHidden/>
    <w:rsid w:val="008355DB"/>
    <w:rPr>
      <w:i/>
      <w:iCs/>
    </w:rPr>
  </w:style>
  <w:style w:type="character" w:styleId="IntenseEmphasis">
    <w:name w:val="Intense Emphasis"/>
    <w:basedOn w:val="DefaultParagraphFont"/>
    <w:uiPriority w:val="21"/>
    <w:semiHidden/>
    <w:qFormat/>
    <w:rsid w:val="008355DB"/>
    <w:rPr>
      <w:i/>
      <w:iCs/>
      <w:color w:val="034EA1" w:themeColor="accent1"/>
    </w:rPr>
  </w:style>
  <w:style w:type="character" w:styleId="IntenseReference">
    <w:name w:val="Intense Reference"/>
    <w:basedOn w:val="DefaultParagraphFont"/>
    <w:uiPriority w:val="32"/>
    <w:semiHidden/>
    <w:qFormat/>
    <w:rsid w:val="008355DB"/>
    <w:rPr>
      <w:b/>
      <w:bCs/>
      <w:smallCaps/>
      <w:color w:val="034EA1" w:themeColor="accent1"/>
      <w:spacing w:val="5"/>
    </w:rPr>
  </w:style>
  <w:style w:type="character" w:styleId="LineNumber">
    <w:name w:val="line number"/>
    <w:basedOn w:val="DefaultParagraphFont"/>
    <w:uiPriority w:val="99"/>
    <w:semiHidden/>
    <w:rsid w:val="008355DB"/>
  </w:style>
  <w:style w:type="character" w:customStyle="1" w:styleId="Mention1">
    <w:name w:val="Mention1"/>
    <w:basedOn w:val="DefaultParagraphFont"/>
    <w:uiPriority w:val="99"/>
    <w:semiHidden/>
    <w:rsid w:val="008355DB"/>
    <w:rPr>
      <w:color w:val="2B579A"/>
      <w:shd w:val="clear" w:color="auto" w:fill="E6E6E6"/>
    </w:rPr>
  </w:style>
  <w:style w:type="character" w:styleId="PageNumber">
    <w:name w:val="page number"/>
    <w:basedOn w:val="DefaultParagraphFont"/>
    <w:uiPriority w:val="99"/>
    <w:semiHidden/>
    <w:rsid w:val="008355DB"/>
  </w:style>
  <w:style w:type="character" w:customStyle="1" w:styleId="SmartHyperlink1">
    <w:name w:val="Smart Hyperlink1"/>
    <w:basedOn w:val="DefaultParagraphFont"/>
    <w:uiPriority w:val="99"/>
    <w:semiHidden/>
    <w:rsid w:val="008355DB"/>
    <w:rPr>
      <w:u w:val="dotted"/>
    </w:rPr>
  </w:style>
  <w:style w:type="character" w:styleId="Strong">
    <w:name w:val="Strong"/>
    <w:basedOn w:val="DefaultParagraphFont"/>
    <w:uiPriority w:val="22"/>
    <w:qFormat/>
    <w:rsid w:val="008355DB"/>
    <w:rPr>
      <w:b/>
      <w:bCs/>
    </w:rPr>
  </w:style>
  <w:style w:type="character" w:styleId="SubtleEmphasis">
    <w:name w:val="Subtle Emphasis"/>
    <w:basedOn w:val="DefaultParagraphFont"/>
    <w:uiPriority w:val="19"/>
    <w:semiHidden/>
    <w:qFormat/>
    <w:rsid w:val="008355DB"/>
    <w:rPr>
      <w:i/>
      <w:iCs/>
      <w:color w:val="404040" w:themeColor="text1" w:themeTint="BF"/>
    </w:rPr>
  </w:style>
  <w:style w:type="character" w:styleId="SubtleReference">
    <w:name w:val="Subtle Reference"/>
    <w:basedOn w:val="DefaultParagraphFont"/>
    <w:uiPriority w:val="31"/>
    <w:semiHidden/>
    <w:qFormat/>
    <w:rsid w:val="008355DB"/>
    <w:rPr>
      <w:smallCaps/>
      <w:color w:val="5A5A5A" w:themeColor="text1" w:themeTint="A5"/>
    </w:rPr>
  </w:style>
  <w:style w:type="character" w:customStyle="1" w:styleId="UnresolvedMention1">
    <w:name w:val="Unresolved Mention1"/>
    <w:basedOn w:val="DefaultParagraphFont"/>
    <w:uiPriority w:val="99"/>
    <w:semiHidden/>
    <w:rsid w:val="008355DB"/>
    <w:rPr>
      <w:color w:val="808080"/>
      <w:shd w:val="clear" w:color="auto" w:fill="E6E6E6"/>
    </w:r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link w:val="ListParagraph"/>
    <w:uiPriority w:val="34"/>
    <w:qFormat/>
    <w:rsid w:val="006639F6"/>
    <w:rPr>
      <w:rFonts w:cstheme="minorHAnsi"/>
      <w:sz w:val="20"/>
      <w:lang w:val="en-US"/>
    </w:rPr>
  </w:style>
  <w:style w:type="paragraph" w:customStyle="1" w:styleId="li">
    <w:name w:val="li"/>
    <w:basedOn w:val="Normal"/>
    <w:rsid w:val="00416F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FootnoteReference"/>
    <w:uiPriority w:val="99"/>
    <w:rsid w:val="006F4EE0"/>
    <w:pPr>
      <w:spacing w:before="0" w:after="160" w:line="240" w:lineRule="exact"/>
      <w:jc w:val="both"/>
    </w:pPr>
    <w:rPr>
      <w:rFonts w:cstheme="minorBidi"/>
      <w:sz w:val="22"/>
      <w:vertAlign w:val="superscript"/>
      <w:lang w:val="nl-NL"/>
    </w:rPr>
  </w:style>
  <w:style w:type="paragraph" w:customStyle="1" w:styleId="Default">
    <w:name w:val="Default"/>
    <w:rsid w:val="00742BD1"/>
    <w:pPr>
      <w:autoSpaceDE w:val="0"/>
      <w:autoSpaceDN w:val="0"/>
      <w:adjustRightInd w:val="0"/>
      <w:spacing w:after="0" w:line="240" w:lineRule="auto"/>
    </w:pPr>
    <w:rPr>
      <w:rFonts w:ascii="Calibri" w:hAnsi="Calibri" w:cs="Calibri"/>
      <w:color w:val="000000"/>
      <w:sz w:val="24"/>
      <w:szCs w:val="24"/>
      <w:lang w:val="en-US"/>
    </w:rPr>
  </w:style>
  <w:style w:type="paragraph" w:customStyle="1" w:styleId="Instruction">
    <w:name w:val="Instruction"/>
    <w:basedOn w:val="Normal"/>
    <w:autoRedefine/>
    <w:qFormat/>
    <w:rsid w:val="00372846"/>
    <w:pPr>
      <w:keepNext/>
      <w:keepLines/>
      <w:spacing w:before="160" w:after="0" w:line="312" w:lineRule="auto"/>
      <w:ind w:left="720"/>
    </w:pPr>
    <w:rPr>
      <w:rFonts w:ascii="Franklin Gothic Book" w:eastAsia="MS Mincho" w:hAnsi="Franklin Gothic Book" w:cs="Arial"/>
      <w:i/>
      <w:color w:val="4F5150"/>
      <w:spacing w:val="2"/>
      <w:sz w:val="21"/>
      <w:szCs w:val="20"/>
      <w:lang w:val="en-CA"/>
    </w:rPr>
  </w:style>
  <w:style w:type="paragraph" w:customStyle="1" w:styleId="TableText">
    <w:name w:val="Table Text"/>
    <w:basedOn w:val="Normal"/>
    <w:autoRedefine/>
    <w:qFormat/>
    <w:rsid w:val="003478DC"/>
    <w:pPr>
      <w:spacing w:before="160" w:after="160" w:line="276" w:lineRule="auto"/>
    </w:pPr>
    <w:rPr>
      <w:rFonts w:ascii="Franklin Gothic Book" w:eastAsia="MS Mincho" w:hAnsi="Franklin Gothic Book" w:cs="Arial"/>
      <w:i/>
      <w:color w:val="404040"/>
      <w:spacing w:val="2"/>
      <w:sz w:val="19"/>
      <w:szCs w:val="20"/>
      <w:lang w:val="en-CA"/>
    </w:rPr>
  </w:style>
  <w:style w:type="paragraph" w:customStyle="1" w:styleId="TableHeader">
    <w:name w:val="Table Header"/>
    <w:basedOn w:val="Normal"/>
    <w:autoRedefine/>
    <w:qFormat/>
    <w:rsid w:val="003478DC"/>
    <w:pPr>
      <w:spacing w:line="276" w:lineRule="auto"/>
    </w:pPr>
    <w:rPr>
      <w:rFonts w:ascii="Franklin Gothic Book" w:eastAsia="MS Mincho" w:hAnsi="Franklin Gothic Book" w:cs="Arial"/>
      <w:b/>
      <w:spacing w:val="2"/>
      <w:sz w:val="21"/>
      <w:szCs w:val="20"/>
      <w:lang w:val="en-CA"/>
    </w:rPr>
  </w:style>
  <w:style w:type="character" w:styleId="UnresolvedMention">
    <w:name w:val="Unresolved Mention"/>
    <w:basedOn w:val="DefaultParagraphFont"/>
    <w:uiPriority w:val="99"/>
    <w:unhideWhenUsed/>
    <w:rsid w:val="002A07DC"/>
    <w:rPr>
      <w:color w:val="605E5C"/>
      <w:shd w:val="clear" w:color="auto" w:fill="E1DFDD"/>
    </w:rPr>
  </w:style>
  <w:style w:type="character" w:styleId="Mention">
    <w:name w:val="Mention"/>
    <w:basedOn w:val="DefaultParagraphFont"/>
    <w:uiPriority w:val="99"/>
    <w:unhideWhenUsed/>
    <w:rsid w:val="002A07DC"/>
    <w:rPr>
      <w:color w:val="2B579A"/>
      <w:shd w:val="clear" w:color="auto" w:fill="E1DFDD"/>
    </w:rPr>
  </w:style>
  <w:style w:type="paragraph" w:styleId="Revision">
    <w:name w:val="Revision"/>
    <w:hidden/>
    <w:uiPriority w:val="99"/>
    <w:semiHidden/>
    <w:rsid w:val="00516F4C"/>
    <w:pPr>
      <w:spacing w:after="0" w:line="240" w:lineRule="auto"/>
    </w:pPr>
    <w:rPr>
      <w:rFonts w:cstheme="minorHAnsi"/>
      <w:sz w:val="20"/>
      <w:lang w:val="en-GB"/>
    </w:rPr>
  </w:style>
  <w:style w:type="character" w:customStyle="1" w:styleId="normaltextrun">
    <w:name w:val="normaltextrun"/>
    <w:basedOn w:val="DefaultParagraphFont"/>
    <w:rsid w:val="00223064"/>
  </w:style>
  <w:style w:type="character" w:customStyle="1" w:styleId="eop">
    <w:name w:val="eop"/>
    <w:basedOn w:val="DefaultParagraphFont"/>
    <w:rsid w:val="0022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077">
      <w:bodyDiv w:val="1"/>
      <w:marLeft w:val="0"/>
      <w:marRight w:val="0"/>
      <w:marTop w:val="0"/>
      <w:marBottom w:val="0"/>
      <w:divBdr>
        <w:top w:val="none" w:sz="0" w:space="0" w:color="auto"/>
        <w:left w:val="none" w:sz="0" w:space="0" w:color="auto"/>
        <w:bottom w:val="none" w:sz="0" w:space="0" w:color="auto"/>
        <w:right w:val="none" w:sz="0" w:space="0" w:color="auto"/>
      </w:divBdr>
    </w:div>
    <w:div w:id="909999204">
      <w:bodyDiv w:val="1"/>
      <w:marLeft w:val="0"/>
      <w:marRight w:val="0"/>
      <w:marTop w:val="0"/>
      <w:marBottom w:val="0"/>
      <w:divBdr>
        <w:top w:val="none" w:sz="0" w:space="0" w:color="auto"/>
        <w:left w:val="none" w:sz="0" w:space="0" w:color="auto"/>
        <w:bottom w:val="none" w:sz="0" w:space="0" w:color="auto"/>
        <w:right w:val="none" w:sz="0" w:space="0" w:color="auto"/>
      </w:divBdr>
    </w:div>
    <w:div w:id="1212380339">
      <w:bodyDiv w:val="1"/>
      <w:marLeft w:val="0"/>
      <w:marRight w:val="0"/>
      <w:marTop w:val="0"/>
      <w:marBottom w:val="0"/>
      <w:divBdr>
        <w:top w:val="none" w:sz="0" w:space="0" w:color="auto"/>
        <w:left w:val="none" w:sz="0" w:space="0" w:color="auto"/>
        <w:bottom w:val="none" w:sz="0" w:space="0" w:color="auto"/>
        <w:right w:val="none" w:sz="0" w:space="0" w:color="auto"/>
      </w:divBdr>
    </w:div>
    <w:div w:id="2051802322">
      <w:bodyDiv w:val="1"/>
      <w:marLeft w:val="0"/>
      <w:marRight w:val="0"/>
      <w:marTop w:val="0"/>
      <w:marBottom w:val="0"/>
      <w:divBdr>
        <w:top w:val="none" w:sz="0" w:space="0" w:color="auto"/>
        <w:left w:val="none" w:sz="0" w:space="0" w:color="auto"/>
        <w:bottom w:val="none" w:sz="0" w:space="0" w:color="auto"/>
        <w:right w:val="none" w:sz="0" w:space="0" w:color="auto"/>
      </w:divBdr>
    </w:div>
    <w:div w:id="210398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ipm.fr/enus/3_SI/si.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ke\AppData\Local\Microsoft\Windows\INetCache\Content.Outlook\OLD7NW1V\ClimateFocus%20Concept%20(002).dotx" TargetMode="External"/></Relationships>
</file>

<file path=word/theme/theme1.xml><?xml version="1.0" encoding="utf-8"?>
<a:theme xmlns:a="http://schemas.openxmlformats.org/drawingml/2006/main" name="CF green">
  <a:themeElements>
    <a:clrScheme name="CF blue">
      <a:dk1>
        <a:sysClr val="windowText" lastClr="000000"/>
      </a:dk1>
      <a:lt1>
        <a:sysClr val="window" lastClr="FFFFFF"/>
      </a:lt1>
      <a:dk2>
        <a:srgbClr val="1F497D"/>
      </a:dk2>
      <a:lt2>
        <a:srgbClr val="EEECE1"/>
      </a:lt2>
      <a:accent1>
        <a:srgbClr val="034EA1"/>
      </a:accent1>
      <a:accent2>
        <a:srgbClr val="009DDA"/>
      </a:accent2>
      <a:accent3>
        <a:srgbClr val="6F2C90"/>
      </a:accent3>
      <a:accent4>
        <a:srgbClr val="B8292F"/>
      </a:accent4>
      <a:accent5>
        <a:srgbClr val="F48120"/>
      </a:accent5>
      <a:accent6>
        <a:srgbClr val="D6DE23"/>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e4e05ff-3209-4d8c-9295-25eb96245a02">
      <UserInfo>
        <DisplayName>Howard, Ann</DisplayName>
        <AccountId>240</AccountId>
        <AccountType/>
      </UserInfo>
      <UserInfo>
        <DisplayName>Catalina Becerra Leal</DisplayName>
        <AccountId>242</AccountId>
        <AccountType/>
      </UserInfo>
      <UserInfo>
        <DisplayName>Matthew Hurteau</DisplayName>
        <AccountId>279</AccountId>
        <AccountType/>
      </UserInfo>
      <UserInfo>
        <DisplayName>Andres B. Espejo</DisplayName>
        <AccountId>13</AccountId>
        <AccountType/>
      </UserInfo>
    </SharedWithUsers>
    <lcf76f155ced4ddcb4097134ff3c332f xmlns="c8170e2e-b890-48f2-92cc-c82eae8283c7">
      <Terms xmlns="http://schemas.microsoft.com/office/infopath/2007/PartnerControls"/>
    </lcf76f155ced4ddcb4097134ff3c332f>
    <TaxCatchAll xmlns="3e02667f-0271-471b-bd6e-11a2e16def1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limatefocus>
  <authors/>
  <date>2019-02-18T00:00:00</date>
  <subtitle/>
  <title/>
</climatefocus>
</file>

<file path=customXml/item5.xml><?xml version="1.0" encoding="utf-8"?>
<ct:contentTypeSchema xmlns:ct="http://schemas.microsoft.com/office/2006/metadata/contentType" xmlns:ma="http://schemas.microsoft.com/office/2006/metadata/properties/metaAttributes" ct:_="" ma:_="" ma:contentTypeName="Document" ma:contentTypeID="0x010100DC63796AC4CD8240B1C5306DBBB0EBBC" ma:contentTypeVersion="21" ma:contentTypeDescription="Create a new document." ma:contentTypeScope="" ma:versionID="1b168899cf7eb5bdf708ce2d7a6bdd91">
  <xsd:schema xmlns:xsd="http://www.w3.org/2001/XMLSchema" xmlns:xs="http://www.w3.org/2001/XMLSchema" xmlns:p="http://schemas.microsoft.com/office/2006/metadata/properties" xmlns:ns1="http://schemas.microsoft.com/sharepoint/v3" xmlns:ns2="c8170e2e-b890-48f2-92cc-c82eae8283c7" xmlns:ns3="6e4e05ff-3209-4d8c-9295-25eb96245a02" xmlns:ns4="3e02667f-0271-471b-bd6e-11a2e16def1d" targetNamespace="http://schemas.microsoft.com/office/2006/metadata/properties" ma:root="true" ma:fieldsID="cb203f1494f3eb5366d7934569ab2573" ns1:_="" ns2:_="" ns3:_="" ns4:_="">
    <xsd:import namespace="http://schemas.microsoft.com/sharepoint/v3"/>
    <xsd:import namespace="c8170e2e-b890-48f2-92cc-c82eae8283c7"/>
    <xsd:import namespace="6e4e05ff-3209-4d8c-9295-25eb96245a0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70e2e-b890-48f2-92cc-c82eae828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05ff-3209-4d8c-9295-25eb96245a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41fa5fe-66ab-497a-b531-5e76f5794b9f}" ma:internalName="TaxCatchAll" ma:showField="CatchAllData" ma:web="6e4e05ff-3209-4d8c-9295-25eb96245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8019D-02A8-4719-9B3C-9C0842A079A4}">
  <ds:schemaRefs>
    <ds:schemaRef ds:uri="http://schemas.openxmlformats.org/officeDocument/2006/bibliography"/>
  </ds:schemaRefs>
</ds:datastoreItem>
</file>

<file path=customXml/itemProps2.xml><?xml version="1.0" encoding="utf-8"?>
<ds:datastoreItem xmlns:ds="http://schemas.openxmlformats.org/officeDocument/2006/customXml" ds:itemID="{A94C546C-7006-40B8-AF2F-A97E6AD2E92A}">
  <ds:schemaRefs>
    <ds:schemaRef ds:uri="http://schemas.microsoft.com/sharepoint/v3/contenttype/forms"/>
  </ds:schemaRefs>
</ds:datastoreItem>
</file>

<file path=customXml/itemProps3.xml><?xml version="1.0" encoding="utf-8"?>
<ds:datastoreItem xmlns:ds="http://schemas.openxmlformats.org/officeDocument/2006/customXml" ds:itemID="{3B1D729A-68E2-406E-BD55-D7B05F9F62CF}">
  <ds:schemaRefs>
    <ds:schemaRef ds:uri="http://schemas.microsoft.com/office/2006/metadata/properties"/>
    <ds:schemaRef ds:uri="http://schemas.microsoft.com/office/infopath/2007/PartnerControls"/>
    <ds:schemaRef ds:uri="6e4e05ff-3209-4d8c-9295-25eb96245a02"/>
    <ds:schemaRef ds:uri="c8170e2e-b890-48f2-92cc-c82eae8283c7"/>
    <ds:schemaRef ds:uri="3e02667f-0271-471b-bd6e-11a2e16def1d"/>
    <ds:schemaRef ds:uri="http://schemas.microsoft.com/sharepoint/v3"/>
  </ds:schemaRefs>
</ds:datastoreItem>
</file>

<file path=customXml/itemProps4.xml><?xml version="1.0" encoding="utf-8"?>
<ds:datastoreItem xmlns:ds="http://schemas.openxmlformats.org/officeDocument/2006/customXml" ds:itemID="{863C808A-25E4-4399-8E20-04E4BBD93EA0}">
  <ds:schemaRefs/>
</ds:datastoreItem>
</file>

<file path=customXml/itemProps5.xml><?xml version="1.0" encoding="utf-8"?>
<ds:datastoreItem xmlns:ds="http://schemas.openxmlformats.org/officeDocument/2006/customXml" ds:itemID="{60890ABF-798C-4790-9DC1-2B833C1F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70e2e-b890-48f2-92cc-c82eae8283c7"/>
    <ds:schemaRef ds:uri="6e4e05ff-3209-4d8c-9295-25eb96245a0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ClimateFocus Concept (002).dotx</Template>
  <TotalTime>1</TotalTime>
  <Pages>21</Pages>
  <Words>4346</Words>
  <Characters>24993</Characters>
  <Application>Microsoft Office Word</Application>
  <DocSecurity>0</DocSecurity>
  <Lines>416</Lines>
  <Paragraphs>234</Paragraphs>
  <ScaleCrop>false</ScaleCrop>
  <Company>Climate Focus</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Drenth</dc:creator>
  <cp:keywords/>
  <dc:description/>
  <cp:lastModifiedBy>Anchula Sanjeeth Thomas</cp:lastModifiedBy>
  <cp:revision>2</cp:revision>
  <cp:lastPrinted>2019-05-14T09:57:00Z</cp:lastPrinted>
  <dcterms:created xsi:type="dcterms:W3CDTF">2026-02-04T18:48:00Z</dcterms:created>
  <dcterms:modified xsi:type="dcterms:W3CDTF">2026-02-04T18:48:00Z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0x010100DC63796AC4CD8240B1C5306DBBB0EBBC</vt:lpwstr>
  </property>
  <property fmtid="{D5CDD505-2E9C-101B-9397-08002B2CF9AE}" pid="3" name="CF_StyleColor">
    <vt:lpwstr>blue</vt:lpwstr>
  </property>
  <property fmtid="{D5CDD505-2E9C-101B-9397-08002B2CF9AE}" pid="4" name="ReportType">
    <vt:i4>3</vt:i4>
  </property>
  <property fmtid="{D5CDD505-2E9C-101B-9397-08002B2CF9AE}" pid="5" name="MediaServiceImageTags">
    <vt:lpwstr/>
  </property>
  <property fmtid="{D5CDD505-2E9C-101B-9397-08002B2CF9AE}" pid="6" name="ClassificationContentMarkingFooterShapeIds">
    <vt:lpwstr>2f89c597</vt:lpwstr>
  </property>
  <property fmtid="{D5CDD505-2E9C-101B-9397-08002B2CF9AE}" pid="7" name="ClassificationContentMarkingFooterFontProps">
    <vt:lpwstr>#000000,10,Aptos</vt:lpwstr>
  </property>
  <property fmtid="{D5CDD505-2E9C-101B-9397-08002B2CF9AE}" pid="8" name="ClassificationContentMarkingFooterText">
    <vt:lpwstr>Official Use Only</vt:lpwstr>
  </property>
  <property fmtid="{D5CDD505-2E9C-101B-9397-08002B2CF9AE}" pid="9" name="MSIP_Label_89608d83-f952-409d-b7c5-456515bbbf5a_Enabled">
    <vt:lpwstr>true</vt:lpwstr>
  </property>
  <property fmtid="{D5CDD505-2E9C-101B-9397-08002B2CF9AE}" pid="10" name="MSIP_Label_89608d83-f952-409d-b7c5-456515bbbf5a_SetDate">
    <vt:lpwstr>2026-02-04T17:29:12Z</vt:lpwstr>
  </property>
  <property fmtid="{D5CDD505-2E9C-101B-9397-08002B2CF9AE}" pid="11" name="MSIP_Label_89608d83-f952-409d-b7c5-456515bbbf5a_Method">
    <vt:lpwstr>Privileged</vt:lpwstr>
  </property>
  <property fmtid="{D5CDD505-2E9C-101B-9397-08002B2CF9AE}" pid="12" name="MSIP_Label_89608d83-f952-409d-b7c5-456515bbbf5a_Name">
    <vt:lpwstr>Public</vt:lpwstr>
  </property>
  <property fmtid="{D5CDD505-2E9C-101B-9397-08002B2CF9AE}" pid="13" name="MSIP_Label_89608d83-f952-409d-b7c5-456515bbbf5a_SiteId">
    <vt:lpwstr>31a2fec0-266b-4c67-b56e-2796d8f59c36</vt:lpwstr>
  </property>
  <property fmtid="{D5CDD505-2E9C-101B-9397-08002B2CF9AE}" pid="14" name="MSIP_Label_89608d83-f952-409d-b7c5-456515bbbf5a_ActionId">
    <vt:lpwstr>1cc6166c-118f-4a01-997f-8d12c046db73</vt:lpwstr>
  </property>
  <property fmtid="{D5CDD505-2E9C-101B-9397-08002B2CF9AE}" pid="15" name="MSIP_Label_89608d83-f952-409d-b7c5-456515bbbf5a_ContentBits">
    <vt:lpwstr>0</vt:lpwstr>
  </property>
  <property fmtid="{D5CDD505-2E9C-101B-9397-08002B2CF9AE}" pid="16" name="MSIP_Label_89608d83-f952-409d-b7c5-456515bbbf5a_Tag">
    <vt:lpwstr>10, 0, 1, 2</vt:lpwstr>
  </property>
</Properties>
</file>